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7fcfa58132ad41a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ПРОЕКТИРОВАНИЕ WEB ПРИЛОЖЕНИЙ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99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99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Рассматриваются основы технологии веб-сервисов и семантических веб сервисов, основы сервис-ориентированной архитектуры приложений. Комплекс лабораторных работ, выполняемых в рамках курса, позволяет получить общее представление о современном состоянии этих технологий.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ПРОЕКТИРОВАНИЕ WEB ПРИЛОЖЕНИЙ является помощь студентам связать фундаментальные знания, полученные в курсе дискретной математики, баз данных и объектно-ориентированного программирования, с проблематикой построения web-приложений. В рамках связанного с данным курсом практикума на ЭВМ студенты должны получить навыки проектирования web-сервисов и представление о проектировании семантических web-сервисов.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ПРОЕКТИРОВАНИЕ WEB ПРИЛОЖЕНИЙ относится к профессиональному модулю и является дисциплиной по выбору для студента.</w:t>
      </w:r>
    </w:p>
    <w:p>
      <w:pPr>
        <w:pStyle w:val="a8"/>
      </w:pPr>
      <w:r>
        <w:rPr/>
        <w:t>Требования к «входным» знаниям: Студент должен уметь оперировать понятиями, полученными в курсах дискретной математики, баз данных и объектно-ориентированного программирования.</w:t>
      </w:r>
    </w:p>
    <w:p>
      <w:pPr>
        <w:pStyle w:val="a8"/>
      </w:pPr>
      <w:r>
        <w:rPr/>
        <w:t>Теоретические дисциплины и практики, для которых освоение данной дисциплины (модуля) необходимо как предшествующее:</w:t>
      </w:r>
    </w:p>
    <w:p>
      <w:pPr>
        <w:pStyle w:val="a8"/>
      </w:pPr>
      <w:r>
        <w:rPr/>
        <w:t>Преддипломная практика и выпускная квалификационная работа.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ОПК-7	–	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 w:rsidR="00FC7B70" w:rsidP="00FC7B70" w:rsidRDefault="00FC7B70">
      <w:pPr>
        <w:pStyle w:val="a8"/>
      </w:pPr>
      <w:r>
        <w:rPr/>
        <w:t>ПК-13	–	Владеет навыками программной реализации распределенных информационных систем</w:t>
      </w:r>
    </w:p>
    <w:p w:rsidR="00FC7B70" w:rsidP="00FC7B70" w:rsidRDefault="00FC7B70">
      <w:pPr>
        <w:pStyle w:val="a8"/>
      </w:pPr>
      <w:r>
        <w:rPr/>
        <w:t>ПК-22	–	Владеет современными методами проектирования, применения и обеспечения информационной безопасности баз данных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Основы проектирования веб приложений,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ЛР-2,ЛР-4,ЛР-6,к.р-7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Веб-программирование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7-15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9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9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9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ЛР-8,ЛР-10,ЛР-12,ЛР-14,к.р-14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ЛР</w:t>
            </w:r>
          </w:p>
        </w:tc>
        <w:tc>
          <w:tcPr>
            <w:tcW w:w="9164" w:type="dxa"/>
          </w:tcPr>
          <w:p>
            <w:r>
              <w:rPr/>
              <w:t>Лабораторная работа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к.р</w:t>
            </w:r>
          </w:p>
        </w:tc>
        <w:tc>
          <w:tcPr>
            <w:tcW w:w="9164" w:type="dxa"/>
          </w:tcPr>
          <w:p>
            <w:r>
              <w:rPr/>
              <w:t>Контрольная работа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2 Семестр</w:t>
            </w:r>
          </w:p>
        </w:tc>
        <w:tc>
          <w:tcPr>
            <w:tcW w:w="850" w:type="dxa"/>
          </w:tcPr>
          <w:p>
            <w:r>
              <w:rPr/>
              <w:t>15</w:t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>15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Основы проектирования веб приложений,</w:t>
            </w:r>
          </w:p>
        </w:tc>
        <w:tc>
          <w:tcPr>
            <w:tcW w:w="850" w:type="dxa"/>
          </w:tcPr>
          <w:p>
            <w:r>
              <w:rPr/>
              <w:t>6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6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проектирования веб-приложений</w:t>
            </w:r>
            <w:r>
              <w:br/>
            </w:r>
            <w:r>
              <w:rPr/>
              <w:t>Язык гипертекстовой разметки документов HTML (HyperText Markup Language);
</w:t>
            </w:r>
            <w:r>
              <w:br/>
            </w:r>
            <w:r>
              <w:rPr/>
              <w:t>Универсальный способ адресации ресурсов в сети URL (Universal Resource Locator);
</w:t>
            </w:r>
            <w:r>
              <w:br/>
            </w:r>
            <w:r>
              <w:rPr/>
              <w:t>Протокол обмена гипертекстовой информацией HTTP (HyperText Transfer Protocol).
</w:t>
            </w:r>
            <w:r>
              <w:br/>
            </w:r>
            <w:r>
              <w:rPr/>
              <w:t>веб_1, веб_2, веб_3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Архитектура веб приложений: 3 взаимно независимые части</w:t>
            </w:r>
            <w:r>
              <w:br/>
            </w:r>
            <w:r>
              <w:rPr/>
              <w:t>Модуль исполняемый веб-браузером.
</w:t>
            </w:r>
            <w:r>
              <w:br/>
            </w:r>
            <w:r>
              <w:rPr/>
              <w:t>Модуль, исполняемый на серверной стороне под управлением веб-сервера.
</w:t>
            </w:r>
            <w:r>
              <w:br/>
            </w:r>
            <w:r>
              <w:rPr/>
              <w:t>База данных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Веб-программирование </w:t>
            </w:r>
            <w:r>
              <w:br/>
            </w:r>
            <w:r>
              <w:rPr/>
              <w:t>Разработка структуры и дизайн веб-страниц
</w:t>
            </w:r>
            <w:r>
              <w:br/>
            </w:r>
            <w:r>
              <w:rPr/>
              <w:t>HTML и CSS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7-15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Веб-программирование</w:t>
            </w:r>
          </w:p>
        </w:tc>
        <w:tc>
          <w:tcPr>
            <w:tcW w:w="850" w:type="dxa"/>
          </w:tcPr>
          <w:p>
            <w:r>
              <w:rPr/>
              <w:t>9</w:t>
            </w:r>
          </w:p>
        </w:tc>
        <w:tc>
          <w:tcPr>
            <w:tcW w:w="1134" w:type="dxa"/>
          </w:tcPr>
          <w:p>
            <w:r>
              <w:rPr/>
              <w:t>9</w:t>
            </w:r>
          </w:p>
        </w:tc>
        <w:tc>
          <w:tcPr>
            <w:tcW w:w="815" w:type="dxa"/>
          </w:tcPr>
          <w:p>
            <w:r>
              <w:rPr/>
              <w:t>9</w:t>
            </w:r>
          </w:p>
        </w:tc>
      </w:tr>
      <w:tr>
        <w:tc>
          <w:tcPr>
            <w:tcW w:w="973" w:type="dxa"/>
          </w:tcPr>
          <w:p>
            <w:r>
              <w:rPr/>
              <w:t>7 - 9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Веб-программирование на стороне веб-сервера</w:t>
            </w:r>
            <w:r>
              <w:br/>
            </w:r>
            <w:r>
              <w:rPr/>
              <w:t>Процедурный и объектно-ориентированный PHP.
</w:t>
            </w:r>
            <w:r>
              <w:br/>
            </w:r>
            <w:r>
              <w:rPr/>
              <w:t>Взаимодействие с базой данных.
</w:t>
            </w:r>
            <w:r>
              <w:br/>
            </w:r>
            <w:r>
              <w:rPr/>
              <w:t>Другие языки программирования на сервере.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3</w:t>
            </w:r>
          </w:p>
        </w:tc>
        <w:tc>
          <w:tcPr>
            <w:tcW w:w="815" w:type="dxa"/>
          </w:tcPr>
          <w:p>
            <w:r>
              <w:rPr/>
              <w:t>3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10 - 11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Веб-программирование на стороне клиента</w:t>
            </w:r>
            <w:r>
              <w:br/>
            </w:r>
            <w:r>
              <w:rPr/>
              <w:t>JavaScript.
</w:t>
            </w:r>
            <w:r>
              <w:br/>
            </w:r>
            <w:r>
              <w:rPr/>
              <w:t>Создание динамических веб-приложений..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12 - 13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Одностраничные веб приложения</w:t>
            </w:r>
            <w:r>
              <w:br/>
            </w:r>
            <w:r>
              <w:rPr/>
              <w:t>Одностраничные веб приложения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14 - 15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Среды, позволяющие существенно упростить разработку</w:t>
            </w:r>
            <w:r>
              <w:br/>
            </w:r>
            <w:r>
              <w:rPr/>
              <w:t>Шаблоны проектирования.
</w:t>
            </w:r>
            <w:r>
              <w:br/>
            </w:r>
            <w:r>
              <w:rPr/>
              <w:t>Системы управления контентом.
</w:t>
            </w:r>
            <w:r>
              <w:br/>
            </w:r>
            <w:r>
              <w:rPr/>
              <w:t>Фреймворки.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2 Семестр</w:t>
            </w:r>
          </w:p>
        </w:tc>
      </w:tr>
      <w:tr>
        <w:tc>
          <w:tcPr>
            <w:tcW w:w="973" w:type="dxa"/>
          </w:tcPr>
          <w:p>
            <w:r>
              <w:rPr/>
              <w:t>1 - 3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Изучение системы конвертации «Реляционная алгебра – SQL» </w:t>
            </w:r>
            <w:r>
              <w:br/>
            </w:r>
            <w:r>
              <w:rPr/>
              <w:t>Изучение системы конвертации «Реляционная алгебра – SQL» 
</w:t>
            </w:r>
            <w:r>
              <w:br/>
            </w:r>
            <w:r>
              <w:rPr/>
              <w:t>Разработка требований к системе «Веб-Конвртер»</w:t>
            </w:r>
          </w:p>
        </w:tc>
      </w:tr>
      <w:tr>
        <w:tc>
          <w:tcPr>
            <w:tcW w:w="973" w:type="dxa"/>
          </w:tcPr>
          <w:p>
            <w:r>
              <w:rPr/>
              <w:t>2 - 5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Разработка и дизайн страницы «Алгебра» (HTML, CSS)</w:t>
            </w:r>
            <w:r>
              <w:br/>
            </w:r>
            <w:r>
              <w:rPr/>
              <w:t>Разработка и дизайн страницы «Алгебра» (HTML, CSS)</w:t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Копирование тестовой базы данных из MS ACCESS в MYSQL</w:t>
            </w:r>
            <w:r>
              <w:br/>
            </w:r>
            <w:r>
              <w:rPr/>
              <w:t>Копирование тестовой базы данных из MS ACCESS в MYSQL</w:t>
            </w:r>
          </w:p>
        </w:tc>
      </w:tr>
      <w:tr>
        <w:tc>
          <w:tcPr>
            <w:tcW w:w="973" w:type="dxa"/>
          </w:tcPr>
          <w:p>
            <w:r>
              <w:rPr/>
              <w:t>7 - 10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Разработка PHP-кола создания списков сохраненных запросов, таблиц, полей</w:t>
            </w:r>
            <w:r>
              <w:br/>
            </w:r>
            <w:r>
              <w:rPr/>
              <w:t>Разработка PHP-кола создания списков сохраненных запросов, таблиц, полей</w:t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Разработка PHP-кола для обработки нажатия кнопок </w:t>
            </w:r>
            <w:r>
              <w:br/>
            </w:r>
            <w:r>
              <w:rPr/>
              <w:t>Разработка PHP-кола для обработки нажатия кнопок </w:t>
            </w:r>
          </w:p>
        </w:tc>
      </w:tr>
      <w:tr>
        <w:tc>
          <w:tcPr>
            <w:tcW w:w="973" w:type="dxa"/>
          </w:tcPr>
          <w:p>
            <w:r>
              <w:rPr/>
              <w:t>13 - 15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Разработка JavaScript кода для заполнения полей</w:t>
            </w:r>
            <w:r>
              <w:br/>
            </w:r>
            <w:r>
              <w:rPr/>
              <w:t>Разработка JavaScript кода для заполнения полей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СЕМИНАРОВ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2 Семестр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Изучение тегов и атрибутов HTML</w:t>
            </w:r>
            <w:r>
              <w:br/>
            </w:r>
            <w:r>
              <w:rPr/>
              <w:t>Изучение тегов и атрибутов HTML</w:t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Изучение тега FORM и методов взаимодействия с веб-сервером</w:t>
            </w:r>
            <w:r>
              <w:br/>
            </w:r>
            <w:r>
              <w:rPr/>
              <w:t>Изучение тега FORM и методов взаимодействия с веб-сервером</w:t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Изучение CSS</w:t>
            </w:r>
            <w:r>
              <w:br/>
            </w:r>
            <w:r>
              <w:rPr/>
              <w:t>Изучение CSS</w:t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Изучение PHP: обработка строк и массивов</w:t>
            </w:r>
            <w:r>
              <w:br/>
            </w:r>
            <w:r>
              <w:rPr/>
              <w:t>Изучение PHP: обработка строк и массивов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Изучение PHP: взаимодействие с базой MySQL</w:t>
            </w:r>
            <w:r>
              <w:br/>
            </w:r>
            <w:r>
              <w:rPr/>
              <w:t>Изучение PHP: взаимодействие с базой MySQL</w:t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JavaScript, DOM.</w:t>
            </w:r>
            <w:r>
              <w:br/>
            </w:r>
            <w:r>
              <w:rPr/>
              <w:t>JavaScript, DOM.</w:t>
            </w:r>
          </w:p>
        </w:tc>
      </w:tr>
      <w:tr>
        <w:tc>
          <w:tcPr>
            <w:tcW w:w="973" w:type="dxa"/>
          </w:tcPr>
          <w:p>
            <w:r>
              <w:rPr/>
              <w:t>13 - 15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Разработка пользовательских функций</w:t>
            </w:r>
            <w:r>
              <w:br/>
            </w:r>
            <w:r>
              <w:rPr/>
              <w:t>Разработка пользовательских функций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По данной дисциплине предусмотрены лекции, семинары лабораторные работы.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Промежуточный контроль:</w:t>
      </w:r>
    </w:p>
    <w:p>
      <w:pPr>
        <w:pStyle w:val="a8"/>
      </w:pPr>
      <w:r>
        <w:rPr/>
        <w:t>КИ8 - по совокупности баллов за ЛР1, ЛР2, ЛР3, Сем1, Сем2, Сем3,КР7</w:t>
      </w:r>
    </w:p>
    <w:p>
      <w:pPr>
        <w:pStyle w:val="a8"/>
      </w:pPr>
      <w:r>
        <w:rPr/>
        <w:t>Оцениваем так: </w:t>
      </w:r>
    </w:p>
    <w:p>
      <w:pPr>
        <w:pStyle w:val="a8"/>
      </w:pPr>
      <w:r>
        <w:rPr/>
        <w:t>КИ8 - 20 баллов макс.;  ЛР1, ЛР2, ЛР3 – 3 баллов; Сем1,Сем2,Сем3 по 1 баллов макс; КР7 -  8 баллов макс. </w:t>
      </w:r>
    </w:p>
    <w:p>
      <w:pPr>
        <w:pStyle w:val="a8"/>
      </w:pPr>
      <w:r>
        <w:rPr/>
        <w:t>КИ14 - по совокупности баллов за ЛР4, ЛР5, ЛР6, ЛР7, Сем4, Сем5, Сем6, Сем7.</w:t>
      </w:r>
    </w:p>
    <w:p>
      <w:pPr>
        <w:pStyle w:val="a8"/>
      </w:pPr>
      <w:r>
        <w:rPr/>
        <w:t>Оцениваем так: </w:t>
      </w:r>
    </w:p>
    <w:p>
      <w:pPr>
        <w:pStyle w:val="a8"/>
      </w:pPr>
      <w:r>
        <w:rPr/>
        <w:t>КИ14 - 30 баллов макс.;  ЛР4, ЛР5, ЛР6, ЛР7 – 5 баллов; Сем4, Сем5, Сем6, Сем7 по 2 баллов макс; КР12 -  12 баллов макс.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>Окончательный контроль:</w:t>
      </w:r>
    </w:p>
    <w:p>
      <w:pPr>
        <w:pStyle w:val="a8"/>
      </w:pPr>
      <w:r>
        <w:rPr/>
        <w:t>Экзамен 50 баллов макс.</w:t>
      </w:r>
    </w:p>
    <w:p>
      <w:pPr>
        <w:pStyle w:val="a8"/>
      </w:pPr>
      <w:r>
        <w:rPr/>
        <w:t>Оценка ответа студента на экзамене:</w:t>
      </w:r>
    </w:p>
    <w:p>
      <w:pPr>
        <w:pStyle w:val="a8"/>
      </w:pPr>
      <w:r>
        <w:rPr/>
        <w:t>• При ответе на все вопросы экзаменационного билета студент получает 50 баллов;</w:t>
      </w:r>
    </w:p>
    <w:p>
      <w:pPr>
        <w:pStyle w:val="a8"/>
      </w:pPr>
      <w:r>
        <w:rPr/>
        <w:t>• При ответе на 2 вопроса экзаменационного билета студент получает дополнительный вопрос и при правильном ответе получает 35 баллов;</w:t>
      </w:r>
    </w:p>
    <w:p>
      <w:pPr>
        <w:pStyle w:val="a8"/>
      </w:pPr>
      <w:r>
        <w:rPr/>
        <w:t>• При ответе на 1 вопрос экзаменационного билета студент получает 2 дополнительных вопроса и при правильном ответе получает 25 баллов;</w:t>
      </w:r>
    </w:p>
    <w:p>
      <w:pPr>
        <w:pStyle w:val="a8"/>
      </w:pPr>
      <w:r>
        <w:rPr/>
        <w:t>Если студент не отвечает ни на один вопрос экзаменационного билета, то экзамен считается не сданным.</w:t>
      </w:r>
    </w:p>
    <w:p>
      <w:pPr>
        <w:pStyle w:val="a8"/>
      </w:pPr>
      <w:r>
        <w:rPr/>
        <w:t>Итоговая оценка представляет собой сумму баллов, заработанных студентом при выполнении заданий в рамках текущего и промежуточного контроля и выставляется в соответствии с Положением о кредитно-модульной системе в соответствии со следующей шкалой:</w:t>
      </w:r>
    </w:p>
    <w:p>
      <w:pPr>
        <w:pStyle w:val="a8"/>
      </w:pPr>
      <w:r>
        <w:rPr/>
        <w:t>Сумма баллов по дисциплине Оценка по 4-х бальной шкале Зачет Оценка (ECTS) Градация</w:t>
      </w:r>
    </w:p>
    <w:p>
      <w:pPr>
        <w:pStyle w:val="a8"/>
      </w:pPr>
      <w:r>
        <w:rPr/>
        <w:t>90 - 100 5 (отлично) Зачтено А Отлично</w:t>
      </w:r>
    </w:p>
    <w:p>
      <w:pPr>
        <w:pStyle w:val="a8"/>
      </w:pPr>
      <w:r>
        <w:rPr/>
        <w:t>85 - 89 4 (хорошо)  В Очень хорошо</w:t>
      </w:r>
    </w:p>
    <w:p>
      <w:pPr>
        <w:pStyle w:val="a8"/>
      </w:pPr>
      <w:r>
        <w:rPr/>
        <w:t>75 - 84   С Хорошо</w:t>
      </w:r>
    </w:p>
    <w:p>
      <w:pPr>
        <w:pStyle w:val="a8"/>
      </w:pPr>
      <w:r>
        <w:rPr/>
        <w:t>70 - 74 3 (удовлетворительно)  D Удовлетворительно</w:t>
      </w:r>
    </w:p>
    <w:p>
      <w:pPr>
        <w:pStyle w:val="a8"/>
      </w:pPr>
      <w:r>
        <w:rPr/>
        <w:t>65 - 69    </w:t>
      </w:r>
    </w:p>
    <w:p>
      <w:pPr>
        <w:pStyle w:val="a8"/>
      </w:pPr>
      <w:r>
        <w:rPr/>
        <w:t>60 - 64   E Посредственно</w:t>
      </w:r>
    </w:p>
    <w:p>
      <w:pPr>
        <w:pStyle w:val="a8"/>
      </w:pPr>
      <w:r>
        <w:rPr/>
        <w:t>Ниже 60 2 (неудовлетворительно) Не зачтено F Неудовлетворительно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Г 72 Введение в веб-разработку на языке JavaScript : учебное пособие, Санкт-Петербург: Лань, 2019</w:t>
      </w:r>
    </w:p>
    <w:p>
      <w:r>
        <w:t>2. ЭИ Д 45 Клиентские технологии веб-дизайна. HTML5 и CSS3 : учебное пособие, Санкт-Петербург: Лань, 2019</w:t>
      </w:r>
    </w:p>
    <w:p>
      <w:r>
        <w:t>3. 004 Н64 Создаем динамические веб-сайты с помощью PHP, MySQL, JavaScript и CSS : , Москва [и др.]: Питер, 2013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ЭИ К 59 Разработка веб-приложений с использованием AngularJS : учебное пособие, Москва: ДМК Пресс, 2014</w:t>
      </w:r>
    </w:p>
    <w:p>
      <w:r>
        <w:t>2. ЭИ Г 85 Разработка веб-приложений с использованием Flask на языке Python : , Москва: ДМК Пресс, 2014</w:t>
      </w:r>
    </w:p>
    <w:p>
      <w:r>
        <w:t>3. 004 К89 Управление данными : учебник для вузов, А. В. Кузовкин, А. А. Цыганов, Б. А. Щукин, Москва: Академия, 2010</w:t>
      </w:r>
    </w:p>
    <w:p>
      <w:r>
        <w:t>4. ЭИ Ф53 Основы современного веб-программирования : учебное пособие для вузов, С. А. Филиппов, Москва: НИЯУ МИФИ, 2011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УЧЕБНО-МЕТОДИЧЕСКИЕ РЕКОМЕНДАЦИИ ДЛЯ СТУДЕНТОВ</w:t>
      </w:r>
    </w:p>
    <w:p>
      <w:pPr>
        <w:pStyle w:val="a8"/>
      </w:pPr>
      <w:r>
        <w:rPr/>
        <w:t>Промежуточный контроль:</w:t>
      </w:r>
    </w:p>
    <w:p>
      <w:pPr>
        <w:pStyle w:val="a8"/>
      </w:pPr>
      <w:r>
        <w:rPr/>
        <w:t>КИ8 - по совокупности баллов за ЛР1, ЛР2, ЛР3, Сем1, Сем2, Сем3,КР7</w:t>
      </w:r>
    </w:p>
    <w:p>
      <w:pPr>
        <w:pStyle w:val="a8"/>
      </w:pPr>
      <w:r>
        <w:rPr/>
        <w:t>Оцениваем так: </w:t>
      </w:r>
    </w:p>
    <w:p>
      <w:pPr>
        <w:pStyle w:val="a8"/>
      </w:pPr>
      <w:r>
        <w:rPr/>
        <w:t>КИ8 - 20 баллов макс.;  ЛР1, ЛР2, ЛР3 – 3 баллов; Сем1,Сем2,Сем3 по 1 баллов макс; КР7 -  8 баллов макс. </w:t>
      </w:r>
    </w:p>
    <w:p>
      <w:pPr>
        <w:pStyle w:val="a8"/>
      </w:pPr>
      <w:r>
        <w:rPr/>
        <w:t>КИ14 - по совокупности баллов за ЛР4, ЛР5, ЛР6, ЛР7, Сем4, Сем5, Сем6, Сем7.</w:t>
      </w:r>
    </w:p>
    <w:p>
      <w:pPr>
        <w:pStyle w:val="a8"/>
      </w:pPr>
      <w:r>
        <w:rPr/>
        <w:t>Оцениваем так: </w:t>
      </w:r>
    </w:p>
    <w:p>
      <w:pPr>
        <w:pStyle w:val="a8"/>
      </w:pPr>
      <w:r>
        <w:rPr/>
        <w:t>КИ14 - 30 баллов макс.;  ЛР4, ЛР5, ЛР6, ЛР7 – 5 баллов; Сем4, Сем5, Сем6, Сем7 по 2 баллов макс; КР12 -  12 баллов макс.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>
      <w:pPr>
        <w:pStyle w:val="a8"/>
      </w:pPr>
      <w:r>
        <w:rPr/>
        <w:t>Окончательный контроль:</w:t>
      </w:r>
    </w:p>
    <w:p>
      <w:pPr>
        <w:pStyle w:val="a8"/>
      </w:pPr>
      <w:r>
        <w:rPr/>
        <w:t>Экзамен 50 баллов макс.</w:t>
      </w:r>
    </w:p>
    <w:p>
      <w:pPr>
        <w:pStyle w:val="a8"/>
      </w:pPr>
      <w:r>
        <w:rPr/>
        <w:t>Оценка ответа студента на экзамене:</w:t>
      </w:r>
    </w:p>
    <w:p>
      <w:pPr>
        <w:pStyle w:val="a8"/>
      </w:pPr>
      <w:r>
        <w:rPr/>
        <w:t>• При ответе на все вопросы экзаменационного билета студент получает 50 баллов;</w:t>
      </w:r>
    </w:p>
    <w:p>
      <w:pPr>
        <w:pStyle w:val="a8"/>
      </w:pPr>
      <w:r>
        <w:rPr/>
        <w:t>• При ответе на 2 вопроса экзаменационного билета студент получает дополнительный вопрос и при правильном ответе получает 35 баллов;</w:t>
      </w:r>
    </w:p>
    <w:p>
      <w:pPr>
        <w:pStyle w:val="a8"/>
      </w:pPr>
      <w:r>
        <w:rPr/>
        <w:t>• При ответе на 1 вопрос экзаменационного билета студент получает 2 дополнительных вопроса и при правильном ответе получает 25 баллов;</w:t>
      </w:r>
    </w:p>
    <w:p>
      <w:pPr>
        <w:pStyle w:val="a8"/>
      </w:pPr>
      <w:r>
        <w:rPr/>
        <w:t>Если студент не отвечает ни на один вопрос экзаменационного билета, то экзамен считается не сданным.</w:t>
      </w:r>
    </w:p>
    <w:p>
      <w:pPr>
        <w:pStyle w:val="a8"/>
      </w:pPr>
      <w:r>
        <w:rPr/>
        <w:t>Итоговая оценка представляет собой сумму баллов, заработанных студентом при выполнении заданий в рамках текущего и промежуточного контроля и выставляется в соответствии с Положением о кредитно-модульной системе в соответствии со следующей шкалой:</w:t>
      </w:r>
    </w:p>
    <w:p>
      <w:pPr>
        <w:pStyle w:val="a8"/>
      </w:pPr>
      <w:r>
        <w:rPr/>
        <w:t>Сумма баллов по дисциплине Оценка по 4-х бальной шкале Зачет Оценка (ECTS) Градация</w:t>
      </w:r>
    </w:p>
    <w:p>
      <w:pPr>
        <w:pStyle w:val="a8"/>
      </w:pPr>
      <w:r>
        <w:rPr/>
        <w:t>90 - 100 5 (отлично) Зачтено А Отлично</w:t>
      </w:r>
    </w:p>
    <w:p>
      <w:pPr>
        <w:pStyle w:val="a8"/>
      </w:pPr>
      <w:r>
        <w:rPr/>
        <w:t>85 - 89 4 (хорошо)  В Очень хорошо</w:t>
      </w:r>
    </w:p>
    <w:p>
      <w:pPr>
        <w:pStyle w:val="a8"/>
      </w:pPr>
      <w:r>
        <w:rPr/>
        <w:t>75 - 84   С Хорошо</w:t>
      </w:r>
    </w:p>
    <w:p>
      <w:pPr>
        <w:pStyle w:val="a8"/>
      </w:pPr>
      <w:r>
        <w:rPr/>
        <w:t>70 - 74 3 (удовлетворительно)  D Удовлетворительно</w:t>
      </w:r>
    </w:p>
    <w:p>
      <w:pPr>
        <w:pStyle w:val="a8"/>
      </w:pPr>
      <w:r>
        <w:rPr/>
        <w:t>65 - 69    </w:t>
      </w:r>
    </w:p>
    <w:p>
      <w:pPr>
        <w:pStyle w:val="a8"/>
      </w:pPr>
      <w:r>
        <w:rPr/>
        <w:t>60 - 64   E Посредственно</w:t>
      </w:r>
    </w:p>
    <w:p>
      <w:pPr>
        <w:pStyle w:val="a8"/>
      </w:pPr>
      <w:r>
        <w:rPr/>
        <w:t>Ниже 60 2 (неудовлетворительно) Не зачтено F Неудовлетворительно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Щукин Борис Алексеевич, д.т.н.,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Климов Валентин Вячеславович,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