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5B5" w:rsidRDefault="002F3A1C">
      <w:pPr>
        <w:spacing w:line="360" w:lineRule="auto"/>
      </w:pPr>
      <w:r>
        <w:t>ИНСТИТУТ ЛАЗЕРНЫХ И ПЛАЗМЕННЫХ ТЕХНОЛОГИЙ</w:t>
      </w:r>
    </w:p>
    <w:p w:rsidR="009305B5" w:rsidRDefault="002F3A1C">
      <w:pPr>
        <w:spacing w:line="192" w:lineRule="auto"/>
        <w:rPr>
          <w:color w:val="262626"/>
        </w:rPr>
      </w:pPr>
      <w:r>
        <w:rPr>
          <w:color w:val="262626"/>
        </w:rPr>
        <w:t>КАФЕДРА ПРИКЛАДНОЙ МАТЕМАТИКИ</w:t>
      </w:r>
    </w:p>
    <w:p w:rsidR="009305B5" w:rsidRDefault="009305B5">
      <w:pPr>
        <w:spacing w:line="192" w:lineRule="auto"/>
        <w:rPr>
          <w:b/>
          <w:color w:val="262626"/>
        </w:rPr>
      </w:pPr>
    </w:p>
    <w:p w:rsidR="009305B5" w:rsidRPr="002F3A1C" w:rsidRDefault="002F3A1C">
      <w:pPr>
        <w:spacing w:line="192" w:lineRule="auto"/>
        <w:rPr>
          <w:b/>
          <w:color w:val="262626"/>
        </w:rPr>
      </w:pPr>
      <w:r w:rsidRPr="002F3A1C">
        <w:rPr>
          <w:b/>
          <w:color w:val="262626"/>
        </w:rPr>
        <w:t xml:space="preserve">ФОНД </w:t>
      </w:r>
    </w:p>
    <w:p w:rsidR="009305B5" w:rsidRPr="002F3A1C" w:rsidRDefault="002F3A1C">
      <w:pPr>
        <w:spacing w:line="192" w:lineRule="auto"/>
        <w:rPr>
          <w:b/>
          <w:color w:val="262626"/>
        </w:rPr>
      </w:pPr>
      <w:r w:rsidRPr="002F3A1C">
        <w:rPr>
          <w:b/>
          <w:color w:val="262626"/>
        </w:rPr>
        <w:t>ОЦЕНОЧНЫХ СРЕДСТВ</w:t>
      </w:r>
    </w:p>
    <w:p w:rsidR="009305B5" w:rsidRDefault="009305B5">
      <w:pPr>
        <w:spacing w:line="192" w:lineRule="auto"/>
        <w:rPr>
          <w:b/>
          <w:color w:val="262626"/>
        </w:rPr>
      </w:pPr>
    </w:p>
    <w:p w:rsidR="009305B5" w:rsidRDefault="002F3A1C">
      <w:pPr>
        <w:spacing w:line="192" w:lineRule="auto"/>
        <w:rPr>
          <w:color w:val="262626"/>
        </w:rPr>
      </w:pPr>
      <w:r>
        <w:rPr>
          <w:color w:val="262626"/>
        </w:rPr>
        <w:t xml:space="preserve">текущего, рубежного и промежуточного контроля успеваемости </w:t>
      </w:r>
    </w:p>
    <w:p w:rsidR="009305B5" w:rsidRDefault="002F3A1C">
      <w:pPr>
        <w:spacing w:after="200" w:line="192" w:lineRule="auto"/>
        <w:rPr>
          <w:b/>
          <w:color w:val="262626"/>
        </w:rPr>
      </w:pPr>
      <w:proofErr w:type="gramStart"/>
      <w:r>
        <w:rPr>
          <w:b/>
          <w:color w:val="262626"/>
        </w:rPr>
        <w:t>ПО УЧЕБНОЙ ДИСЦИПЛИНЫ</w:t>
      </w:r>
      <w:proofErr w:type="gramEnd"/>
    </w:p>
    <w:p w:rsidR="009305B5" w:rsidRDefault="002F3A1C">
      <w:pPr>
        <w:pBdr>
          <w:bottom w:val="single" w:sz="4" w:space="1" w:color="000000"/>
        </w:pBdr>
      </w:pPr>
      <w:r>
        <w:rPr>
          <w:b/>
        </w:rPr>
        <w:t>Математическое моделирование с использованием пакетов прикладных программ</w:t>
      </w:r>
    </w:p>
    <w:p w:rsidR="009305B5" w:rsidRDefault="002F3A1C">
      <w:pPr>
        <w:spacing w:after="200" w:line="192" w:lineRule="auto"/>
        <w:ind w:firstLine="709"/>
        <w:rPr>
          <w:sz w:val="28"/>
          <w:szCs w:val="28"/>
        </w:rPr>
      </w:pPr>
      <w:r>
        <w:rPr>
          <w:b/>
          <w:color w:val="262626"/>
          <w:sz w:val="28"/>
          <w:szCs w:val="28"/>
        </w:rPr>
        <w:t xml:space="preserve">1. </w:t>
      </w:r>
      <w:r>
        <w:rPr>
          <w:b/>
          <w:sz w:val="28"/>
          <w:szCs w:val="28"/>
        </w:rPr>
        <w:t>ПАСПОРТ ФОНДА ОЦЕНОЧНЫХ СРЕДСТВ</w:t>
      </w:r>
    </w:p>
    <w:p w:rsidR="009305B5" w:rsidRDefault="002F3A1C">
      <w:pPr>
        <w:spacing w:before="120" w:after="120" w:line="360" w:lineRule="auto"/>
        <w:ind w:firstLine="709"/>
        <w:jc w:val="both"/>
        <w:rPr>
          <w:b/>
        </w:rPr>
      </w:pPr>
      <w:r>
        <w:rPr>
          <w:b/>
        </w:rPr>
        <w:t>1.1 Область применения</w:t>
      </w:r>
    </w:p>
    <w:p w:rsidR="009305B5" w:rsidRDefault="002F3A1C">
      <w:pPr>
        <w:spacing w:line="360" w:lineRule="auto"/>
        <w:ind w:firstLine="709"/>
        <w:jc w:val="both"/>
      </w:pPr>
      <w:r>
        <w:t>Фонд оценочных средств (ФОС)</w:t>
      </w:r>
      <w:r>
        <w:rPr>
          <w:i/>
        </w:rPr>
        <w:t xml:space="preserve"> – </w:t>
      </w:r>
      <w:r>
        <w:t>является неотъемлемой частью учебно-методического комплекса учебной дисциплины «Математическое моделирование с использованием пакетов прикладных программ» и предназначен для контроля и оценки образовательных достижений обучающихся, освоивших программу данной дисциплины.</w:t>
      </w:r>
    </w:p>
    <w:p w:rsidR="009305B5" w:rsidRDefault="002F3A1C">
      <w:pPr>
        <w:spacing w:before="120" w:after="120" w:line="360" w:lineRule="auto"/>
        <w:ind w:firstLine="709"/>
        <w:jc w:val="both"/>
        <w:rPr>
          <w:b/>
        </w:rPr>
      </w:pPr>
      <w:r>
        <w:rPr>
          <w:b/>
        </w:rPr>
        <w:t>1.2 Цели и задачи фонда оценочных средств</w:t>
      </w:r>
    </w:p>
    <w:p w:rsidR="009305B5" w:rsidRDefault="002F3A1C">
      <w:pPr>
        <w:spacing w:line="360" w:lineRule="auto"/>
        <w:ind w:firstLine="709"/>
        <w:jc w:val="both"/>
      </w:pPr>
      <w:r>
        <w:t>Целью Фонда оценочных средств является установление соответствия уровня подготовки обучающихся требованиям ОС НИЯУ МИФИ.</w:t>
      </w:r>
    </w:p>
    <w:p w:rsidR="009305B5" w:rsidRDefault="002F3A1C">
      <w:pPr>
        <w:spacing w:line="360" w:lineRule="auto"/>
        <w:ind w:firstLine="709"/>
        <w:jc w:val="both"/>
      </w:pPr>
      <w:r>
        <w:t>Для достижения поставленной цели Фондом оценочных средств по дисциплине «Математическое моделирование с использованием пакетов прикладных программ» решаются следующие задачи:</w:t>
      </w:r>
    </w:p>
    <w:p w:rsidR="009305B5" w:rsidRDefault="002F3A1C">
      <w:pPr>
        <w:spacing w:line="360" w:lineRule="auto"/>
        <w:ind w:firstLine="709"/>
        <w:jc w:val="both"/>
      </w:pPr>
      <w:r>
        <w:t>– контроль и управление процессом приобретения обучающимися знаний, умений и навыков, предусмотренных в рамках данного курса;</w:t>
      </w:r>
    </w:p>
    <w:p w:rsidR="009305B5" w:rsidRDefault="002F3A1C">
      <w:pPr>
        <w:spacing w:line="360" w:lineRule="auto"/>
        <w:ind w:firstLine="709"/>
        <w:jc w:val="both"/>
      </w:pPr>
      <w:r>
        <w:t xml:space="preserve">– контроль и оценка степени освоения общекультурных, общепрофессиональных и профессиональных компетенций предусмотренных в </w:t>
      </w:r>
      <w:proofErr w:type="gramStart"/>
      <w:r>
        <w:t>рамках  данного</w:t>
      </w:r>
      <w:proofErr w:type="gramEnd"/>
      <w:r>
        <w:t xml:space="preserve"> курса;</w:t>
      </w:r>
    </w:p>
    <w:p w:rsidR="009305B5" w:rsidRDefault="002F3A1C">
      <w:pPr>
        <w:spacing w:line="360" w:lineRule="auto"/>
        <w:ind w:firstLine="709"/>
        <w:jc w:val="both"/>
      </w:pPr>
      <w:r>
        <w:t xml:space="preserve">– обеспечение соответствия результатов </w:t>
      </w:r>
      <w:proofErr w:type="gramStart"/>
      <w:r>
        <w:t>обучения  задачам</w:t>
      </w:r>
      <w:proofErr w:type="gramEnd"/>
      <w:r>
        <w:t xml:space="preserve"> будущей профессиональной деятельности через совершенствование традиционных и внедрение инновационных методов обучения в образовательный процесс в рамках данного курса.</w:t>
      </w:r>
    </w:p>
    <w:p w:rsidR="002F3A1C" w:rsidRDefault="002F3A1C">
      <w:pPr>
        <w:spacing w:before="120" w:after="120" w:line="360" w:lineRule="auto"/>
        <w:ind w:firstLine="709"/>
        <w:jc w:val="both"/>
        <w:rPr>
          <w:b/>
        </w:rPr>
      </w:pPr>
    </w:p>
    <w:p w:rsidR="009305B5" w:rsidRDefault="002F3A1C">
      <w:pPr>
        <w:spacing w:before="120" w:after="120" w:line="360" w:lineRule="auto"/>
        <w:ind w:firstLine="709"/>
        <w:jc w:val="both"/>
        <w:rPr>
          <w:b/>
        </w:rPr>
      </w:pPr>
      <w:r>
        <w:rPr>
          <w:b/>
        </w:rPr>
        <w:t>1.3 Контролируемые компетенции</w:t>
      </w:r>
    </w:p>
    <w:p w:rsidR="009305B5" w:rsidRDefault="002F3A1C">
      <w:pPr>
        <w:tabs>
          <w:tab w:val="left" w:pos="2410"/>
        </w:tabs>
        <w:spacing w:after="120" w:line="360" w:lineRule="auto"/>
        <w:ind w:firstLine="709"/>
        <w:jc w:val="both"/>
      </w:pPr>
      <w:r>
        <w:t>ОС НИЯУ МИФИ по направлению подготовки 01.04.02 «Прикладная математика и информатика» и рабочая программа дисциплины «Математическое моделирование с использованием пакетов прикладных программ» предусмотрено формирование следующих компетенций:</w:t>
      </w:r>
    </w:p>
    <w:p w:rsidR="002F3A1C" w:rsidRDefault="002F3A1C">
      <w:pPr>
        <w:tabs>
          <w:tab w:val="left" w:pos="2410"/>
        </w:tabs>
        <w:spacing w:after="120" w:line="360" w:lineRule="auto"/>
        <w:ind w:firstLine="709"/>
        <w:jc w:val="both"/>
      </w:pPr>
    </w:p>
    <w:tbl>
      <w:tblPr>
        <w:tblStyle w:val="af2"/>
        <w:tblW w:w="98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1"/>
        <w:gridCol w:w="8193"/>
      </w:tblGrid>
      <w:tr w:rsidR="009305B5">
        <w:tc>
          <w:tcPr>
            <w:tcW w:w="1661" w:type="dxa"/>
            <w:vAlign w:val="center"/>
          </w:tcPr>
          <w:p w:rsidR="009305B5" w:rsidRDefault="002F3A1C">
            <w:pPr>
              <w:rPr>
                <w:b/>
              </w:rPr>
            </w:pPr>
            <w:r>
              <w:rPr>
                <w:b/>
              </w:rPr>
              <w:lastRenderedPageBreak/>
              <w:t>Код компетенций</w:t>
            </w:r>
          </w:p>
        </w:tc>
        <w:tc>
          <w:tcPr>
            <w:tcW w:w="8193" w:type="dxa"/>
            <w:vAlign w:val="center"/>
          </w:tcPr>
          <w:p w:rsidR="009305B5" w:rsidRDefault="002F3A1C">
            <w:pPr>
              <w:rPr>
                <w:b/>
              </w:rPr>
            </w:pPr>
            <w:r>
              <w:rPr>
                <w:b/>
              </w:rPr>
              <w:t>Компетенция</w:t>
            </w:r>
          </w:p>
        </w:tc>
      </w:tr>
      <w:tr w:rsidR="009305B5">
        <w:tc>
          <w:tcPr>
            <w:tcW w:w="1661" w:type="dxa"/>
            <w:vAlign w:val="center"/>
          </w:tcPr>
          <w:p w:rsidR="009305B5" w:rsidRDefault="002F3A1C">
            <w:pPr>
              <w:rPr>
                <w:b/>
              </w:rPr>
            </w:pPr>
            <w:r>
              <w:t>ОПК-1</w:t>
            </w:r>
          </w:p>
        </w:tc>
        <w:tc>
          <w:tcPr>
            <w:tcW w:w="8193" w:type="dxa"/>
            <w:vAlign w:val="center"/>
          </w:tcPr>
          <w:p w:rsidR="009305B5" w:rsidRDefault="002F3A1C">
            <w:pPr>
              <w:jc w:val="both"/>
            </w:pPr>
            <w:r>
              <w:t>способен решать актуальные задачи фундаментальной и прикладной математики</w:t>
            </w:r>
          </w:p>
        </w:tc>
      </w:tr>
      <w:tr w:rsidR="009305B5">
        <w:tc>
          <w:tcPr>
            <w:tcW w:w="1661" w:type="dxa"/>
            <w:vAlign w:val="center"/>
          </w:tcPr>
          <w:p w:rsidR="009305B5" w:rsidRDefault="002F3A1C">
            <w:pPr>
              <w:rPr>
                <w:highlight w:val="yellow"/>
              </w:rPr>
            </w:pPr>
            <w:r>
              <w:t>ОПК-2</w:t>
            </w:r>
          </w:p>
        </w:tc>
        <w:tc>
          <w:tcPr>
            <w:tcW w:w="8193" w:type="dxa"/>
          </w:tcPr>
          <w:p w:rsidR="009305B5" w:rsidRDefault="002F3A1C">
            <w:pPr>
              <w:jc w:val="both"/>
            </w:pPr>
            <w:r>
              <w:t>способен совершенствовать и реализовывать новые математические методы решения прикладных задач</w:t>
            </w:r>
          </w:p>
        </w:tc>
      </w:tr>
      <w:tr w:rsidR="009305B5">
        <w:tc>
          <w:tcPr>
            <w:tcW w:w="1661" w:type="dxa"/>
            <w:vAlign w:val="center"/>
          </w:tcPr>
          <w:p w:rsidR="009305B5" w:rsidRDefault="002F3A1C">
            <w:r>
              <w:t>ОПК-3</w:t>
            </w:r>
          </w:p>
        </w:tc>
        <w:tc>
          <w:tcPr>
            <w:tcW w:w="8193" w:type="dxa"/>
          </w:tcPr>
          <w:p w:rsidR="009305B5" w:rsidRDefault="002F3A1C">
            <w:pPr>
              <w:jc w:val="both"/>
            </w:pPr>
            <w:r>
              <w:t>способен разрабатывать математические модели и проводить их анализ при решении задач в области профессиональной деятельности</w:t>
            </w:r>
          </w:p>
        </w:tc>
      </w:tr>
      <w:tr w:rsidR="009305B5">
        <w:tc>
          <w:tcPr>
            <w:tcW w:w="1661" w:type="dxa"/>
            <w:vAlign w:val="center"/>
          </w:tcPr>
          <w:p w:rsidR="009305B5" w:rsidRDefault="002F3A1C">
            <w:r>
              <w:t>ПК-1</w:t>
            </w:r>
          </w:p>
        </w:tc>
        <w:tc>
          <w:tcPr>
            <w:tcW w:w="8193" w:type="dxa"/>
          </w:tcPr>
          <w:p w:rsidR="009305B5" w:rsidRDefault="002F3A1C">
            <w:pPr>
              <w:jc w:val="both"/>
            </w:pPr>
            <w:r>
              <w:t xml:space="preserve">способен проводить научные исследования и получать новые научные и прикладные результаты самостоятельно и в составе научного коллектива </w:t>
            </w:r>
          </w:p>
        </w:tc>
      </w:tr>
      <w:tr w:rsidR="009305B5">
        <w:tc>
          <w:tcPr>
            <w:tcW w:w="1661" w:type="dxa"/>
            <w:vAlign w:val="center"/>
          </w:tcPr>
          <w:p w:rsidR="009305B5" w:rsidRDefault="002F3A1C">
            <w:r>
              <w:t>ПК-2</w:t>
            </w:r>
          </w:p>
        </w:tc>
        <w:tc>
          <w:tcPr>
            <w:tcW w:w="8193" w:type="dxa"/>
          </w:tcPr>
          <w:p w:rsidR="009305B5" w:rsidRDefault="002F3A1C">
            <w:pPr>
              <w:jc w:val="both"/>
            </w:pPr>
            <w:r>
              <w:t>способен к разработке и внедрению наукоемкого программного обеспечения, способствующего решению передовых задач науки и техники на основе современных математических методов и алгоритмов</w:t>
            </w:r>
          </w:p>
        </w:tc>
      </w:tr>
      <w:tr w:rsidR="009305B5">
        <w:tc>
          <w:tcPr>
            <w:tcW w:w="1661" w:type="dxa"/>
            <w:vAlign w:val="center"/>
          </w:tcPr>
          <w:p w:rsidR="009305B5" w:rsidRDefault="002F3A1C">
            <w:r>
              <w:t>ПК-5</w:t>
            </w:r>
          </w:p>
        </w:tc>
        <w:tc>
          <w:tcPr>
            <w:tcW w:w="8193" w:type="dxa"/>
          </w:tcPr>
          <w:p w:rsidR="009305B5" w:rsidRDefault="002F3A1C">
            <w:pPr>
              <w:jc w:val="both"/>
            </w:pPr>
            <w:r>
              <w:t>способен четко формулировать цели и задачи научно-прикладных проектов, разрабатывать концептуальные и теоретические модели решаемых задач</w:t>
            </w:r>
          </w:p>
        </w:tc>
      </w:tr>
      <w:tr w:rsidR="009305B5">
        <w:tc>
          <w:tcPr>
            <w:tcW w:w="1661" w:type="dxa"/>
            <w:vAlign w:val="center"/>
          </w:tcPr>
          <w:p w:rsidR="009305B5" w:rsidRDefault="002F3A1C">
            <w:r>
              <w:t>ПК-6</w:t>
            </w:r>
          </w:p>
        </w:tc>
        <w:tc>
          <w:tcPr>
            <w:tcW w:w="8193" w:type="dxa"/>
          </w:tcPr>
          <w:p w:rsidR="009305B5" w:rsidRDefault="002F3A1C">
            <w:pPr>
              <w:jc w:val="both"/>
            </w:pPr>
            <w:r>
              <w:t>способен к проектированию и разработке наукоемкого программного обеспечения на основе технического задания</w:t>
            </w:r>
          </w:p>
        </w:tc>
      </w:tr>
      <w:tr w:rsidR="009305B5">
        <w:tc>
          <w:tcPr>
            <w:tcW w:w="1661" w:type="dxa"/>
            <w:vAlign w:val="center"/>
          </w:tcPr>
          <w:p w:rsidR="009305B5" w:rsidRDefault="002F3A1C">
            <w:r>
              <w:t>ПК-9</w:t>
            </w:r>
          </w:p>
        </w:tc>
        <w:tc>
          <w:tcPr>
            <w:tcW w:w="8193" w:type="dxa"/>
          </w:tcPr>
          <w:p w:rsidR="009305B5" w:rsidRDefault="002F3A1C">
            <w:pPr>
              <w:jc w:val="both"/>
            </w:pPr>
            <w:r>
              <w:t>способен использовать современные информационные технологии в образовательной деятельности</w:t>
            </w:r>
          </w:p>
        </w:tc>
      </w:tr>
      <w:tr w:rsidR="009305B5">
        <w:tc>
          <w:tcPr>
            <w:tcW w:w="1661" w:type="dxa"/>
            <w:vAlign w:val="center"/>
          </w:tcPr>
          <w:p w:rsidR="009305B5" w:rsidRDefault="002F3A1C">
            <w:r>
              <w:t>ПК-10</w:t>
            </w:r>
          </w:p>
        </w:tc>
        <w:tc>
          <w:tcPr>
            <w:tcW w:w="8193" w:type="dxa"/>
          </w:tcPr>
          <w:p w:rsidR="009305B5" w:rsidRDefault="002F3A1C">
            <w:pPr>
              <w:jc w:val="both"/>
            </w:pPr>
            <w:r>
              <w:t xml:space="preserve">способен осуществлять подготовку и переподготовку кадров в области прикладной математики и информационных технологий </w:t>
            </w:r>
          </w:p>
        </w:tc>
      </w:tr>
      <w:tr w:rsidR="009305B5">
        <w:tc>
          <w:tcPr>
            <w:tcW w:w="1661" w:type="dxa"/>
            <w:vAlign w:val="center"/>
          </w:tcPr>
          <w:p w:rsidR="009305B5" w:rsidRDefault="002F3A1C">
            <w:r>
              <w:t>ПК-4.3</w:t>
            </w:r>
          </w:p>
        </w:tc>
        <w:tc>
          <w:tcPr>
            <w:tcW w:w="8193" w:type="dxa"/>
          </w:tcPr>
          <w:p w:rsidR="009305B5" w:rsidRDefault="002F3A1C">
            <w:pPr>
              <w:jc w:val="both"/>
            </w:pPr>
            <w:r>
              <w:t>способен проводить суперкомпьютерные вычисления в современных программных комплексах</w:t>
            </w:r>
          </w:p>
        </w:tc>
      </w:tr>
    </w:tbl>
    <w:p w:rsidR="009305B5" w:rsidRDefault="002F3A1C">
      <w:pPr>
        <w:widowControl w:val="0"/>
        <w:spacing w:before="200" w:after="120" w:line="360" w:lineRule="auto"/>
        <w:ind w:firstLine="709"/>
        <w:jc w:val="both"/>
        <w:rPr>
          <w:b/>
        </w:rPr>
      </w:pPr>
      <w:r>
        <w:rPr>
          <w:b/>
        </w:rPr>
        <w:t>1.4 Планируемые результаты обучения</w:t>
      </w:r>
    </w:p>
    <w:p w:rsidR="009305B5" w:rsidRDefault="002F3A1C">
      <w:pPr>
        <w:pBdr>
          <w:top w:val="nil"/>
          <w:left w:val="nil"/>
          <w:bottom w:val="nil"/>
          <w:right w:val="nil"/>
          <w:between w:val="nil"/>
        </w:pBdr>
        <w:spacing w:before="200" w:after="200" w:line="360" w:lineRule="auto"/>
        <w:ind w:firstLine="709"/>
        <w:jc w:val="both"/>
        <w:rPr>
          <w:color w:val="000000"/>
        </w:rPr>
      </w:pPr>
      <w:r>
        <w:rPr>
          <w:color w:val="000000"/>
        </w:rPr>
        <w:t>Поскольку перечисленные компетенции носят интегральный характер, для разработки оценочных средств целесообразно выделить планируемые результаты обучения – знания, умения и навыки, характеризующие этапы формирования компетенций и обеспечивающие достижение планируемых результатов освоения образовательной программы. Таким образом, в результате освоения дисциплины «Математическое моделирование с использованием пакетов прикладных программ» студенты должны:</w:t>
      </w:r>
    </w:p>
    <w:p w:rsidR="009305B5" w:rsidRDefault="002F3A1C">
      <w:pPr>
        <w:pBdr>
          <w:top w:val="nil"/>
          <w:left w:val="nil"/>
          <w:bottom w:val="nil"/>
          <w:right w:val="nil"/>
          <w:between w:val="nil"/>
        </w:pBdr>
        <w:spacing w:before="200" w:after="200" w:line="360" w:lineRule="auto"/>
        <w:ind w:firstLine="709"/>
        <w:jc w:val="both"/>
        <w:rPr>
          <w:i/>
          <w:color w:val="000000"/>
          <w:u w:val="single"/>
        </w:rPr>
      </w:pPr>
      <w:r>
        <w:rPr>
          <w:i/>
          <w:color w:val="000000"/>
          <w:u w:val="single"/>
        </w:rPr>
        <w:t>Знать:</w:t>
      </w:r>
    </w:p>
    <w:tbl>
      <w:tblPr>
        <w:tblStyle w:val="af3"/>
        <w:tblW w:w="963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2"/>
        <w:gridCol w:w="4332"/>
        <w:gridCol w:w="4673"/>
      </w:tblGrid>
      <w:tr w:rsidR="009305B5">
        <w:trPr>
          <w:jc w:val="center"/>
        </w:trPr>
        <w:tc>
          <w:tcPr>
            <w:tcW w:w="632" w:type="dxa"/>
            <w:vAlign w:val="center"/>
          </w:tcPr>
          <w:p w:rsidR="009305B5" w:rsidRDefault="002F3A1C">
            <w:pPr>
              <w:rPr>
                <w:b/>
              </w:rPr>
            </w:pPr>
            <w:r>
              <w:rPr>
                <w:b/>
              </w:rPr>
              <w:t>Код</w:t>
            </w:r>
          </w:p>
        </w:tc>
        <w:tc>
          <w:tcPr>
            <w:tcW w:w="4332" w:type="dxa"/>
            <w:vAlign w:val="center"/>
          </w:tcPr>
          <w:p w:rsidR="009305B5" w:rsidRDefault="002F3A1C">
            <w:pPr>
              <w:rPr>
                <w:b/>
              </w:rPr>
            </w:pPr>
            <w:r>
              <w:rPr>
                <w:b/>
              </w:rPr>
              <w:t>Результаты обучения</w:t>
            </w:r>
          </w:p>
        </w:tc>
        <w:tc>
          <w:tcPr>
            <w:tcW w:w="4673" w:type="dxa"/>
            <w:vAlign w:val="center"/>
          </w:tcPr>
          <w:p w:rsidR="009305B5" w:rsidRDefault="002F3A1C">
            <w:pPr>
              <w:rPr>
                <w:b/>
              </w:rPr>
            </w:pPr>
            <w:r>
              <w:rPr>
                <w:b/>
              </w:rPr>
              <w:t>Показатели оценки результатов</w:t>
            </w:r>
          </w:p>
        </w:tc>
      </w:tr>
      <w:tr w:rsidR="009305B5">
        <w:trPr>
          <w:jc w:val="center"/>
        </w:trPr>
        <w:tc>
          <w:tcPr>
            <w:tcW w:w="632" w:type="dxa"/>
            <w:vAlign w:val="center"/>
          </w:tcPr>
          <w:p w:rsidR="009305B5" w:rsidRDefault="002F3A1C">
            <w:r>
              <w:t>З1</w:t>
            </w:r>
          </w:p>
        </w:tc>
        <w:tc>
          <w:tcPr>
            <w:tcW w:w="4332" w:type="dxa"/>
            <w:vAlign w:val="center"/>
          </w:tcPr>
          <w:p w:rsidR="009305B5" w:rsidRDefault="002F3A1C">
            <w:pPr>
              <w:jc w:val="left"/>
            </w:pPr>
            <w:r>
              <w:t>Основные подходы к решению задач механики сплошной среды с использованием пакетов прикладных программ.</w:t>
            </w:r>
          </w:p>
        </w:tc>
        <w:tc>
          <w:tcPr>
            <w:tcW w:w="4673" w:type="dxa"/>
            <w:vAlign w:val="center"/>
          </w:tcPr>
          <w:p w:rsidR="009305B5" w:rsidRDefault="002F3A1C">
            <w:pPr>
              <w:pBdr>
                <w:top w:val="nil"/>
                <w:left w:val="nil"/>
                <w:bottom w:val="nil"/>
                <w:right w:val="nil"/>
                <w:between w:val="nil"/>
              </w:pBdr>
              <w:jc w:val="left"/>
              <w:rPr>
                <w:color w:val="000000"/>
              </w:rPr>
            </w:pPr>
            <w:r>
              <w:rPr>
                <w:color w:val="000000"/>
              </w:rPr>
              <w:t>- Примеры задач механики сплошной среды (МСС).</w:t>
            </w:r>
          </w:p>
          <w:p w:rsidR="009305B5" w:rsidRDefault="002F3A1C">
            <w:pPr>
              <w:pBdr>
                <w:top w:val="nil"/>
                <w:left w:val="nil"/>
                <w:bottom w:val="nil"/>
                <w:right w:val="nil"/>
                <w:between w:val="nil"/>
              </w:pBdr>
              <w:jc w:val="left"/>
              <w:rPr>
                <w:color w:val="000000"/>
              </w:rPr>
            </w:pPr>
            <w:r>
              <w:rPr>
                <w:color w:val="000000"/>
              </w:rPr>
              <w:t>- Алгоритм процесса решения задач механики сплошной среды.</w:t>
            </w:r>
          </w:p>
          <w:p w:rsidR="009305B5" w:rsidRDefault="002F3A1C">
            <w:pPr>
              <w:pBdr>
                <w:top w:val="nil"/>
                <w:left w:val="nil"/>
                <w:bottom w:val="nil"/>
                <w:right w:val="nil"/>
                <w:between w:val="nil"/>
              </w:pBdr>
              <w:jc w:val="left"/>
              <w:rPr>
                <w:color w:val="000000"/>
              </w:rPr>
            </w:pPr>
            <w:r>
              <w:rPr>
                <w:color w:val="000000"/>
              </w:rPr>
              <w:t>- Примеры пакетных решений.</w:t>
            </w:r>
          </w:p>
          <w:p w:rsidR="009305B5" w:rsidRDefault="002F3A1C">
            <w:pPr>
              <w:pBdr>
                <w:top w:val="nil"/>
                <w:left w:val="nil"/>
                <w:bottom w:val="nil"/>
                <w:right w:val="nil"/>
                <w:between w:val="nil"/>
              </w:pBdr>
              <w:jc w:val="left"/>
              <w:rPr>
                <w:color w:val="000000"/>
              </w:rPr>
            </w:pPr>
            <w:r>
              <w:rPr>
                <w:color w:val="000000"/>
              </w:rPr>
              <w:t>- Свободное программное обеспечение (СПО) для задач МСС.</w:t>
            </w:r>
          </w:p>
        </w:tc>
      </w:tr>
      <w:tr w:rsidR="009305B5">
        <w:trPr>
          <w:jc w:val="center"/>
        </w:trPr>
        <w:tc>
          <w:tcPr>
            <w:tcW w:w="632" w:type="dxa"/>
            <w:vAlign w:val="center"/>
          </w:tcPr>
          <w:p w:rsidR="009305B5" w:rsidRDefault="002F3A1C">
            <w:r>
              <w:t>З2</w:t>
            </w:r>
          </w:p>
        </w:tc>
        <w:tc>
          <w:tcPr>
            <w:tcW w:w="4332" w:type="dxa"/>
            <w:vAlign w:val="center"/>
          </w:tcPr>
          <w:p w:rsidR="009305B5" w:rsidRDefault="002F3A1C">
            <w:pPr>
              <w:jc w:val="left"/>
            </w:pPr>
            <w:r>
              <w:t xml:space="preserve">Принципы работы в пакете прикладных программ </w:t>
            </w:r>
            <w:proofErr w:type="spellStart"/>
            <w:r>
              <w:t>OpenFOAM</w:t>
            </w:r>
            <w:proofErr w:type="spellEnd"/>
            <w:r>
              <w:t xml:space="preserve"> – математическое моделирование МСС</w:t>
            </w:r>
          </w:p>
        </w:tc>
        <w:tc>
          <w:tcPr>
            <w:tcW w:w="4673" w:type="dxa"/>
            <w:vAlign w:val="center"/>
          </w:tcPr>
          <w:p w:rsidR="009305B5" w:rsidRDefault="002F3A1C">
            <w:pPr>
              <w:pBdr>
                <w:top w:val="nil"/>
                <w:left w:val="nil"/>
                <w:bottom w:val="nil"/>
                <w:right w:val="nil"/>
                <w:between w:val="nil"/>
              </w:pBdr>
              <w:jc w:val="left"/>
              <w:rPr>
                <w:color w:val="000000"/>
              </w:rPr>
            </w:pPr>
            <w:r>
              <w:rPr>
                <w:color w:val="000000"/>
              </w:rPr>
              <w:t>- Основные команды.</w:t>
            </w:r>
          </w:p>
          <w:p w:rsidR="009305B5" w:rsidRDefault="002F3A1C">
            <w:pPr>
              <w:pBdr>
                <w:top w:val="nil"/>
                <w:left w:val="nil"/>
                <w:bottom w:val="nil"/>
                <w:right w:val="nil"/>
                <w:between w:val="nil"/>
              </w:pBdr>
              <w:jc w:val="left"/>
              <w:rPr>
                <w:color w:val="000000"/>
              </w:rPr>
            </w:pPr>
            <w:r>
              <w:rPr>
                <w:color w:val="000000"/>
              </w:rPr>
              <w:t xml:space="preserve">- Системное окружение </w:t>
            </w:r>
            <w:proofErr w:type="spellStart"/>
            <w:r>
              <w:rPr>
                <w:color w:val="000000"/>
              </w:rPr>
              <w:t>OpenFOAM</w:t>
            </w:r>
            <w:proofErr w:type="spellEnd"/>
            <w:r>
              <w:rPr>
                <w:color w:val="000000"/>
              </w:rPr>
              <w:t>.</w:t>
            </w:r>
          </w:p>
          <w:p w:rsidR="009305B5" w:rsidRDefault="002F3A1C">
            <w:pPr>
              <w:pBdr>
                <w:top w:val="nil"/>
                <w:left w:val="nil"/>
                <w:bottom w:val="nil"/>
                <w:right w:val="nil"/>
                <w:between w:val="nil"/>
              </w:pBdr>
              <w:jc w:val="left"/>
              <w:rPr>
                <w:color w:val="000000"/>
              </w:rPr>
            </w:pPr>
            <w:r>
              <w:rPr>
                <w:color w:val="000000"/>
              </w:rPr>
              <w:t>- Файловая структура пакета.</w:t>
            </w:r>
          </w:p>
          <w:p w:rsidR="009305B5" w:rsidRDefault="002F3A1C">
            <w:pPr>
              <w:pBdr>
                <w:top w:val="nil"/>
                <w:left w:val="nil"/>
                <w:bottom w:val="nil"/>
                <w:right w:val="nil"/>
                <w:between w:val="nil"/>
              </w:pBdr>
              <w:jc w:val="left"/>
              <w:rPr>
                <w:color w:val="000000"/>
              </w:rPr>
            </w:pPr>
            <w:r>
              <w:rPr>
                <w:color w:val="000000"/>
              </w:rPr>
              <w:t>- Формат хранения данных.</w:t>
            </w:r>
          </w:p>
        </w:tc>
      </w:tr>
      <w:tr w:rsidR="009305B5">
        <w:trPr>
          <w:jc w:val="center"/>
        </w:trPr>
        <w:tc>
          <w:tcPr>
            <w:tcW w:w="632" w:type="dxa"/>
            <w:vAlign w:val="center"/>
          </w:tcPr>
          <w:p w:rsidR="009305B5" w:rsidRDefault="002F3A1C">
            <w:r>
              <w:t>З3</w:t>
            </w:r>
          </w:p>
        </w:tc>
        <w:tc>
          <w:tcPr>
            <w:tcW w:w="4332" w:type="dxa"/>
            <w:vAlign w:val="center"/>
          </w:tcPr>
          <w:p w:rsidR="009305B5" w:rsidRDefault="002F3A1C">
            <w:pPr>
              <w:jc w:val="left"/>
            </w:pPr>
            <w:r>
              <w:t xml:space="preserve">Принципы работы в пакете </w:t>
            </w:r>
            <w:proofErr w:type="spellStart"/>
            <w:r>
              <w:t>Salome</w:t>
            </w:r>
            <w:proofErr w:type="spellEnd"/>
            <w:r>
              <w:t xml:space="preserve"> – CAD/CAE интегрированная платформа</w:t>
            </w:r>
          </w:p>
        </w:tc>
        <w:tc>
          <w:tcPr>
            <w:tcW w:w="4673" w:type="dxa"/>
            <w:vAlign w:val="center"/>
          </w:tcPr>
          <w:p w:rsidR="009305B5" w:rsidRDefault="002F3A1C">
            <w:pPr>
              <w:pBdr>
                <w:top w:val="nil"/>
                <w:left w:val="nil"/>
                <w:bottom w:val="nil"/>
                <w:right w:val="nil"/>
                <w:between w:val="nil"/>
              </w:pBdr>
              <w:jc w:val="left"/>
              <w:rPr>
                <w:color w:val="000000"/>
              </w:rPr>
            </w:pPr>
            <w:r>
              <w:rPr>
                <w:color w:val="000000"/>
              </w:rPr>
              <w:t xml:space="preserve">- обзор возможностей </w:t>
            </w:r>
            <w:proofErr w:type="spellStart"/>
            <w:r>
              <w:rPr>
                <w:color w:val="000000"/>
              </w:rPr>
              <w:t>Salome</w:t>
            </w:r>
            <w:proofErr w:type="spellEnd"/>
            <w:r>
              <w:rPr>
                <w:color w:val="000000"/>
              </w:rPr>
              <w:t>.</w:t>
            </w:r>
          </w:p>
          <w:p w:rsidR="009305B5" w:rsidRDefault="002F3A1C">
            <w:pPr>
              <w:pBdr>
                <w:top w:val="nil"/>
                <w:left w:val="nil"/>
                <w:bottom w:val="nil"/>
                <w:right w:val="nil"/>
                <w:between w:val="nil"/>
              </w:pBdr>
              <w:jc w:val="left"/>
              <w:rPr>
                <w:color w:val="000000"/>
              </w:rPr>
            </w:pPr>
            <w:r>
              <w:rPr>
                <w:color w:val="000000"/>
              </w:rPr>
              <w:lastRenderedPageBreak/>
              <w:t>- Трехмерное моделирование, подготовка геометрии.</w:t>
            </w:r>
          </w:p>
          <w:p w:rsidR="009305B5" w:rsidRDefault="002F3A1C">
            <w:pPr>
              <w:pBdr>
                <w:top w:val="nil"/>
                <w:left w:val="nil"/>
                <w:bottom w:val="nil"/>
                <w:right w:val="nil"/>
                <w:between w:val="nil"/>
              </w:pBdr>
              <w:jc w:val="left"/>
              <w:rPr>
                <w:color w:val="000000"/>
              </w:rPr>
            </w:pPr>
            <w:r>
              <w:rPr>
                <w:color w:val="000000"/>
              </w:rPr>
              <w:t>- Генерация сетки. Создание структурированных и неструктурированных сеток.</w:t>
            </w:r>
          </w:p>
          <w:p w:rsidR="009305B5" w:rsidRDefault="002F3A1C">
            <w:pPr>
              <w:pBdr>
                <w:top w:val="nil"/>
                <w:left w:val="nil"/>
                <w:bottom w:val="nil"/>
                <w:right w:val="nil"/>
                <w:between w:val="nil"/>
              </w:pBdr>
              <w:jc w:val="left"/>
              <w:rPr>
                <w:color w:val="000000"/>
              </w:rPr>
            </w:pPr>
            <w:r>
              <w:rPr>
                <w:color w:val="000000"/>
              </w:rPr>
              <w:t>- Контроль качества расчетных сеток.</w:t>
            </w:r>
          </w:p>
          <w:p w:rsidR="009305B5" w:rsidRDefault="002F3A1C">
            <w:pPr>
              <w:pBdr>
                <w:top w:val="nil"/>
                <w:left w:val="nil"/>
                <w:bottom w:val="nil"/>
                <w:right w:val="nil"/>
                <w:between w:val="nil"/>
              </w:pBdr>
              <w:jc w:val="left"/>
              <w:rPr>
                <w:color w:val="000000"/>
              </w:rPr>
            </w:pPr>
            <w:r>
              <w:rPr>
                <w:color w:val="000000"/>
              </w:rPr>
              <w:t>- Визуализация сеток.</w:t>
            </w:r>
          </w:p>
        </w:tc>
      </w:tr>
      <w:tr w:rsidR="009305B5">
        <w:trPr>
          <w:jc w:val="center"/>
        </w:trPr>
        <w:tc>
          <w:tcPr>
            <w:tcW w:w="632" w:type="dxa"/>
            <w:vAlign w:val="center"/>
          </w:tcPr>
          <w:p w:rsidR="009305B5" w:rsidRDefault="002F3A1C">
            <w:r>
              <w:lastRenderedPageBreak/>
              <w:t>З4</w:t>
            </w:r>
          </w:p>
        </w:tc>
        <w:tc>
          <w:tcPr>
            <w:tcW w:w="4332" w:type="dxa"/>
            <w:vAlign w:val="center"/>
          </w:tcPr>
          <w:p w:rsidR="009305B5" w:rsidRDefault="002F3A1C">
            <w:pPr>
              <w:jc w:val="left"/>
            </w:pPr>
            <w:r>
              <w:t xml:space="preserve">Принципы работы в пакете </w:t>
            </w:r>
            <w:proofErr w:type="spellStart"/>
            <w:r>
              <w:t>Paraview</w:t>
            </w:r>
            <w:proofErr w:type="spellEnd"/>
            <w:r>
              <w:t xml:space="preserve"> – визуализация результатов моделирования</w:t>
            </w:r>
          </w:p>
        </w:tc>
        <w:tc>
          <w:tcPr>
            <w:tcW w:w="4673" w:type="dxa"/>
            <w:vAlign w:val="center"/>
          </w:tcPr>
          <w:p w:rsidR="009305B5" w:rsidRDefault="002F3A1C">
            <w:pPr>
              <w:pBdr>
                <w:top w:val="nil"/>
                <w:left w:val="nil"/>
                <w:bottom w:val="nil"/>
                <w:right w:val="nil"/>
                <w:between w:val="nil"/>
              </w:pBdr>
              <w:jc w:val="left"/>
              <w:rPr>
                <w:color w:val="000000"/>
              </w:rPr>
            </w:pPr>
            <w:r>
              <w:rPr>
                <w:color w:val="000000"/>
              </w:rPr>
              <w:t>- Конвейер визуализации.</w:t>
            </w:r>
          </w:p>
          <w:p w:rsidR="009305B5" w:rsidRDefault="002F3A1C">
            <w:pPr>
              <w:pBdr>
                <w:top w:val="nil"/>
                <w:left w:val="nil"/>
                <w:bottom w:val="nil"/>
                <w:right w:val="nil"/>
                <w:between w:val="nil"/>
              </w:pBdr>
              <w:jc w:val="left"/>
              <w:rPr>
                <w:color w:val="000000"/>
              </w:rPr>
            </w:pPr>
            <w:r>
              <w:rPr>
                <w:color w:val="000000"/>
              </w:rPr>
              <w:t>- Панель управления объектом.</w:t>
            </w:r>
          </w:p>
          <w:p w:rsidR="009305B5" w:rsidRDefault="002F3A1C">
            <w:pPr>
              <w:pBdr>
                <w:top w:val="nil"/>
                <w:left w:val="nil"/>
                <w:bottom w:val="nil"/>
                <w:right w:val="nil"/>
                <w:between w:val="nil"/>
              </w:pBdr>
              <w:jc w:val="left"/>
              <w:rPr>
                <w:color w:val="000000"/>
              </w:rPr>
            </w:pPr>
            <w:r>
              <w:rPr>
                <w:color w:val="000000"/>
              </w:rPr>
              <w:t>- Панель отображения.</w:t>
            </w:r>
          </w:p>
          <w:p w:rsidR="009305B5" w:rsidRDefault="002F3A1C">
            <w:pPr>
              <w:pBdr>
                <w:top w:val="nil"/>
                <w:left w:val="nil"/>
                <w:bottom w:val="nil"/>
                <w:right w:val="nil"/>
                <w:between w:val="nil"/>
              </w:pBdr>
              <w:jc w:val="left"/>
              <w:rPr>
                <w:color w:val="000000"/>
              </w:rPr>
            </w:pPr>
            <w:r>
              <w:rPr>
                <w:color w:val="000000"/>
              </w:rPr>
              <w:t>- Основная панель, использование фильтров.</w:t>
            </w:r>
          </w:p>
        </w:tc>
      </w:tr>
    </w:tbl>
    <w:p w:rsidR="009305B5" w:rsidRDefault="002F3A1C">
      <w:pPr>
        <w:pBdr>
          <w:top w:val="nil"/>
          <w:left w:val="nil"/>
          <w:bottom w:val="nil"/>
          <w:right w:val="nil"/>
          <w:between w:val="nil"/>
        </w:pBdr>
        <w:spacing w:before="200" w:after="200" w:line="360" w:lineRule="auto"/>
        <w:ind w:firstLine="709"/>
        <w:jc w:val="both"/>
        <w:rPr>
          <w:i/>
          <w:color w:val="000000"/>
          <w:u w:val="single"/>
        </w:rPr>
      </w:pPr>
      <w:r>
        <w:rPr>
          <w:i/>
          <w:color w:val="000000"/>
          <w:u w:val="single"/>
        </w:rPr>
        <w:t>Уметь:</w:t>
      </w:r>
    </w:p>
    <w:tbl>
      <w:tblPr>
        <w:tblStyle w:val="af4"/>
        <w:tblW w:w="96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2"/>
        <w:gridCol w:w="4330"/>
        <w:gridCol w:w="4676"/>
      </w:tblGrid>
      <w:tr w:rsidR="009305B5">
        <w:trPr>
          <w:jc w:val="center"/>
        </w:trPr>
        <w:tc>
          <w:tcPr>
            <w:tcW w:w="632" w:type="dxa"/>
            <w:tcBorders>
              <w:right w:val="single" w:sz="4" w:space="0" w:color="000000"/>
            </w:tcBorders>
            <w:vAlign w:val="center"/>
          </w:tcPr>
          <w:p w:rsidR="009305B5" w:rsidRDefault="002F3A1C">
            <w:pPr>
              <w:rPr>
                <w:b/>
              </w:rPr>
            </w:pPr>
            <w:r>
              <w:rPr>
                <w:b/>
              </w:rPr>
              <w:t xml:space="preserve">Код </w:t>
            </w:r>
          </w:p>
        </w:tc>
        <w:tc>
          <w:tcPr>
            <w:tcW w:w="4330" w:type="dxa"/>
            <w:tcBorders>
              <w:left w:val="single" w:sz="4" w:space="0" w:color="000000"/>
            </w:tcBorders>
            <w:vAlign w:val="center"/>
          </w:tcPr>
          <w:p w:rsidR="009305B5" w:rsidRDefault="002F3A1C">
            <w:pPr>
              <w:rPr>
                <w:b/>
              </w:rPr>
            </w:pPr>
            <w:r>
              <w:rPr>
                <w:b/>
              </w:rPr>
              <w:t>Результаты обучения</w:t>
            </w:r>
          </w:p>
        </w:tc>
        <w:tc>
          <w:tcPr>
            <w:tcW w:w="4676" w:type="dxa"/>
            <w:vAlign w:val="center"/>
          </w:tcPr>
          <w:p w:rsidR="009305B5" w:rsidRDefault="002F3A1C">
            <w:pPr>
              <w:rPr>
                <w:b/>
              </w:rPr>
            </w:pPr>
            <w:r>
              <w:rPr>
                <w:b/>
              </w:rPr>
              <w:t>Показатели оценки результатов</w:t>
            </w:r>
          </w:p>
        </w:tc>
      </w:tr>
      <w:tr w:rsidR="009305B5">
        <w:trPr>
          <w:jc w:val="center"/>
        </w:trPr>
        <w:tc>
          <w:tcPr>
            <w:tcW w:w="632" w:type="dxa"/>
            <w:tcBorders>
              <w:right w:val="single" w:sz="4" w:space="0" w:color="000000"/>
            </w:tcBorders>
            <w:vAlign w:val="center"/>
          </w:tcPr>
          <w:p w:rsidR="009305B5" w:rsidRDefault="002F3A1C">
            <w:r>
              <w:t>У1</w:t>
            </w:r>
          </w:p>
        </w:tc>
        <w:tc>
          <w:tcPr>
            <w:tcW w:w="4330" w:type="dxa"/>
            <w:tcBorders>
              <w:left w:val="single" w:sz="4" w:space="0" w:color="000000"/>
            </w:tcBorders>
            <w:vAlign w:val="center"/>
          </w:tcPr>
          <w:p w:rsidR="009305B5" w:rsidRDefault="002F3A1C">
            <w:pPr>
              <w:jc w:val="left"/>
            </w:pPr>
            <w:r>
              <w:t>Использовать среду SALOME для подготовки геометрии расчетных областей и генерации сеток</w:t>
            </w:r>
          </w:p>
        </w:tc>
        <w:tc>
          <w:tcPr>
            <w:tcW w:w="4676" w:type="dxa"/>
            <w:vAlign w:val="center"/>
          </w:tcPr>
          <w:p w:rsidR="009305B5" w:rsidRDefault="002F3A1C">
            <w:pPr>
              <w:pBdr>
                <w:top w:val="nil"/>
                <w:left w:val="nil"/>
                <w:bottom w:val="nil"/>
                <w:right w:val="nil"/>
                <w:between w:val="nil"/>
              </w:pBdr>
              <w:jc w:val="left"/>
              <w:rPr>
                <w:color w:val="000000"/>
              </w:rPr>
            </w:pPr>
            <w:r>
              <w:rPr>
                <w:color w:val="000000"/>
              </w:rPr>
              <w:t xml:space="preserve">- Использовать основные команды </w:t>
            </w:r>
            <w:proofErr w:type="spellStart"/>
            <w:r>
              <w:rPr>
                <w:color w:val="000000"/>
              </w:rPr>
              <w:t>OpenFOAM</w:t>
            </w:r>
            <w:proofErr w:type="spellEnd"/>
            <w:r>
              <w:rPr>
                <w:color w:val="000000"/>
              </w:rPr>
              <w:t>.</w:t>
            </w:r>
          </w:p>
          <w:p w:rsidR="009305B5" w:rsidRDefault="002F3A1C">
            <w:pPr>
              <w:pBdr>
                <w:top w:val="nil"/>
                <w:left w:val="nil"/>
                <w:bottom w:val="nil"/>
                <w:right w:val="nil"/>
                <w:between w:val="nil"/>
              </w:pBdr>
              <w:jc w:val="left"/>
              <w:rPr>
                <w:color w:val="000000"/>
              </w:rPr>
            </w:pPr>
            <w:r>
              <w:rPr>
                <w:color w:val="000000"/>
              </w:rPr>
              <w:t xml:space="preserve">- Работать в системном окружение </w:t>
            </w:r>
            <w:proofErr w:type="spellStart"/>
            <w:r>
              <w:rPr>
                <w:color w:val="000000"/>
              </w:rPr>
              <w:t>OpenFOAM</w:t>
            </w:r>
            <w:proofErr w:type="spellEnd"/>
            <w:r>
              <w:rPr>
                <w:color w:val="000000"/>
              </w:rPr>
              <w:t>.</w:t>
            </w:r>
          </w:p>
          <w:p w:rsidR="009305B5" w:rsidRDefault="002F3A1C">
            <w:pPr>
              <w:pBdr>
                <w:top w:val="nil"/>
                <w:left w:val="nil"/>
                <w:bottom w:val="nil"/>
                <w:right w:val="nil"/>
                <w:between w:val="nil"/>
              </w:pBdr>
              <w:jc w:val="left"/>
              <w:rPr>
                <w:color w:val="000000"/>
              </w:rPr>
            </w:pPr>
            <w:r>
              <w:rPr>
                <w:color w:val="000000"/>
              </w:rPr>
              <w:t xml:space="preserve">- Работать с файловой структурой пакета </w:t>
            </w:r>
            <w:proofErr w:type="spellStart"/>
            <w:proofErr w:type="gramStart"/>
            <w:r>
              <w:rPr>
                <w:color w:val="000000"/>
              </w:rPr>
              <w:t>OpenFOAM</w:t>
            </w:r>
            <w:proofErr w:type="spellEnd"/>
            <w:r>
              <w:rPr>
                <w:color w:val="000000"/>
              </w:rPr>
              <w:t>..</w:t>
            </w:r>
            <w:proofErr w:type="gramEnd"/>
          </w:p>
          <w:p w:rsidR="009305B5" w:rsidRDefault="002F3A1C">
            <w:pPr>
              <w:pBdr>
                <w:top w:val="nil"/>
                <w:left w:val="nil"/>
                <w:bottom w:val="nil"/>
                <w:right w:val="nil"/>
                <w:between w:val="nil"/>
              </w:pBdr>
              <w:jc w:val="left"/>
              <w:rPr>
                <w:color w:val="000000"/>
              </w:rPr>
            </w:pPr>
            <w:r>
              <w:rPr>
                <w:color w:val="000000"/>
              </w:rPr>
              <w:t xml:space="preserve">- Использовать формат хранения данных в среде </w:t>
            </w:r>
            <w:proofErr w:type="spellStart"/>
            <w:r>
              <w:rPr>
                <w:color w:val="000000"/>
              </w:rPr>
              <w:t>OpenFOAM</w:t>
            </w:r>
            <w:proofErr w:type="spellEnd"/>
            <w:r>
              <w:rPr>
                <w:color w:val="000000"/>
              </w:rPr>
              <w:t>.</w:t>
            </w:r>
          </w:p>
        </w:tc>
      </w:tr>
      <w:tr w:rsidR="009305B5">
        <w:trPr>
          <w:jc w:val="center"/>
        </w:trPr>
        <w:tc>
          <w:tcPr>
            <w:tcW w:w="632" w:type="dxa"/>
            <w:tcBorders>
              <w:right w:val="single" w:sz="4" w:space="0" w:color="000000"/>
            </w:tcBorders>
            <w:vAlign w:val="center"/>
          </w:tcPr>
          <w:p w:rsidR="009305B5" w:rsidRDefault="002F3A1C">
            <w:r>
              <w:t>У2</w:t>
            </w:r>
          </w:p>
        </w:tc>
        <w:tc>
          <w:tcPr>
            <w:tcW w:w="4330" w:type="dxa"/>
            <w:tcBorders>
              <w:left w:val="single" w:sz="4" w:space="0" w:color="000000"/>
            </w:tcBorders>
            <w:vAlign w:val="center"/>
          </w:tcPr>
          <w:p w:rsidR="009305B5" w:rsidRDefault="002F3A1C">
            <w:pPr>
              <w:jc w:val="left"/>
            </w:pPr>
            <w:r>
              <w:t xml:space="preserve">Проводить и его мониторинг расчета в </w:t>
            </w:r>
            <w:proofErr w:type="spellStart"/>
            <w:r>
              <w:t>OpenFOAM</w:t>
            </w:r>
            <w:proofErr w:type="spellEnd"/>
            <w:r>
              <w:t xml:space="preserve"> </w:t>
            </w:r>
          </w:p>
        </w:tc>
        <w:tc>
          <w:tcPr>
            <w:tcW w:w="4676" w:type="dxa"/>
            <w:vAlign w:val="center"/>
          </w:tcPr>
          <w:p w:rsidR="009305B5" w:rsidRDefault="002F3A1C">
            <w:pPr>
              <w:pBdr>
                <w:top w:val="nil"/>
                <w:left w:val="nil"/>
                <w:bottom w:val="nil"/>
                <w:right w:val="nil"/>
                <w:between w:val="nil"/>
              </w:pBdr>
              <w:jc w:val="left"/>
              <w:rPr>
                <w:color w:val="000000"/>
              </w:rPr>
            </w:pPr>
            <w:r>
              <w:rPr>
                <w:color w:val="000000"/>
              </w:rPr>
              <w:t>- Подготовить расчетную геометрию.</w:t>
            </w:r>
          </w:p>
          <w:p w:rsidR="009305B5" w:rsidRDefault="002F3A1C">
            <w:pPr>
              <w:pBdr>
                <w:top w:val="nil"/>
                <w:left w:val="nil"/>
                <w:bottom w:val="nil"/>
                <w:right w:val="nil"/>
                <w:between w:val="nil"/>
              </w:pBdr>
              <w:jc w:val="left"/>
              <w:rPr>
                <w:color w:val="000000"/>
              </w:rPr>
            </w:pPr>
            <w:r>
              <w:rPr>
                <w:color w:val="000000"/>
              </w:rPr>
              <w:t>- Генерация сетки. Создание структурированных и неструктурированных сеток.</w:t>
            </w:r>
          </w:p>
          <w:p w:rsidR="009305B5" w:rsidRDefault="002F3A1C">
            <w:pPr>
              <w:pBdr>
                <w:top w:val="nil"/>
                <w:left w:val="nil"/>
                <w:bottom w:val="nil"/>
                <w:right w:val="nil"/>
                <w:between w:val="nil"/>
              </w:pBdr>
              <w:jc w:val="left"/>
              <w:rPr>
                <w:color w:val="000000"/>
              </w:rPr>
            </w:pPr>
            <w:r>
              <w:rPr>
                <w:color w:val="000000"/>
              </w:rPr>
              <w:t>- Контроль качества расчетных сеток.</w:t>
            </w:r>
          </w:p>
          <w:p w:rsidR="009305B5" w:rsidRDefault="002F3A1C">
            <w:pPr>
              <w:pBdr>
                <w:top w:val="nil"/>
                <w:left w:val="nil"/>
                <w:bottom w:val="nil"/>
                <w:right w:val="nil"/>
                <w:between w:val="nil"/>
              </w:pBdr>
              <w:jc w:val="left"/>
              <w:rPr>
                <w:color w:val="000000"/>
              </w:rPr>
            </w:pPr>
            <w:r>
              <w:rPr>
                <w:color w:val="000000"/>
              </w:rPr>
              <w:t>- Визуализация сеток.</w:t>
            </w:r>
          </w:p>
        </w:tc>
      </w:tr>
      <w:tr w:rsidR="009305B5">
        <w:trPr>
          <w:jc w:val="center"/>
        </w:trPr>
        <w:tc>
          <w:tcPr>
            <w:tcW w:w="632" w:type="dxa"/>
            <w:tcBorders>
              <w:right w:val="single" w:sz="4" w:space="0" w:color="000000"/>
            </w:tcBorders>
            <w:vAlign w:val="center"/>
          </w:tcPr>
          <w:p w:rsidR="009305B5" w:rsidRDefault="002F3A1C">
            <w:r>
              <w:t>У3</w:t>
            </w:r>
          </w:p>
        </w:tc>
        <w:tc>
          <w:tcPr>
            <w:tcW w:w="4330" w:type="dxa"/>
            <w:tcBorders>
              <w:left w:val="single" w:sz="4" w:space="0" w:color="000000"/>
            </w:tcBorders>
            <w:vAlign w:val="center"/>
          </w:tcPr>
          <w:p w:rsidR="009305B5" w:rsidRDefault="002F3A1C">
            <w:pPr>
              <w:jc w:val="left"/>
            </w:pPr>
            <w:r>
              <w:t xml:space="preserve">Визуализировать результаты математического моделирования в </w:t>
            </w:r>
            <w:proofErr w:type="spellStart"/>
            <w:r>
              <w:t>ParaView</w:t>
            </w:r>
            <w:proofErr w:type="spellEnd"/>
          </w:p>
        </w:tc>
        <w:tc>
          <w:tcPr>
            <w:tcW w:w="4676" w:type="dxa"/>
            <w:vAlign w:val="center"/>
          </w:tcPr>
          <w:p w:rsidR="009305B5" w:rsidRDefault="002F3A1C">
            <w:pPr>
              <w:pBdr>
                <w:top w:val="nil"/>
                <w:left w:val="nil"/>
                <w:bottom w:val="nil"/>
                <w:right w:val="nil"/>
                <w:between w:val="nil"/>
              </w:pBdr>
              <w:jc w:val="left"/>
              <w:rPr>
                <w:color w:val="000000"/>
              </w:rPr>
            </w:pPr>
            <w:r>
              <w:rPr>
                <w:color w:val="000000"/>
              </w:rPr>
              <w:t xml:space="preserve">- Использовать основные инструменты </w:t>
            </w:r>
            <w:proofErr w:type="spellStart"/>
            <w:r>
              <w:rPr>
                <w:color w:val="000000"/>
              </w:rPr>
              <w:t>ParaView</w:t>
            </w:r>
            <w:proofErr w:type="spellEnd"/>
            <w:r>
              <w:rPr>
                <w:color w:val="000000"/>
              </w:rPr>
              <w:t xml:space="preserve"> для визуализации результатов математического моделирования.</w:t>
            </w:r>
          </w:p>
        </w:tc>
      </w:tr>
    </w:tbl>
    <w:p w:rsidR="009305B5" w:rsidRDefault="002F3A1C">
      <w:pPr>
        <w:pBdr>
          <w:top w:val="nil"/>
          <w:left w:val="nil"/>
          <w:bottom w:val="nil"/>
          <w:right w:val="nil"/>
          <w:between w:val="nil"/>
        </w:pBdr>
        <w:spacing w:before="200" w:after="200" w:line="360" w:lineRule="auto"/>
        <w:ind w:firstLine="709"/>
        <w:jc w:val="both"/>
        <w:rPr>
          <w:i/>
          <w:color w:val="000000"/>
          <w:u w:val="single"/>
        </w:rPr>
      </w:pPr>
      <w:r>
        <w:rPr>
          <w:i/>
          <w:color w:val="000000"/>
          <w:u w:val="single"/>
        </w:rPr>
        <w:t>Владеть:</w:t>
      </w:r>
    </w:p>
    <w:tbl>
      <w:tblPr>
        <w:tblStyle w:val="af5"/>
        <w:tblW w:w="9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2"/>
        <w:gridCol w:w="4351"/>
        <w:gridCol w:w="4662"/>
      </w:tblGrid>
      <w:tr w:rsidR="009305B5">
        <w:trPr>
          <w:jc w:val="center"/>
        </w:trPr>
        <w:tc>
          <w:tcPr>
            <w:tcW w:w="632" w:type="dxa"/>
            <w:tcBorders>
              <w:right w:val="single" w:sz="4" w:space="0" w:color="000000"/>
            </w:tcBorders>
            <w:vAlign w:val="center"/>
          </w:tcPr>
          <w:p w:rsidR="009305B5" w:rsidRDefault="002F3A1C">
            <w:pPr>
              <w:rPr>
                <w:b/>
              </w:rPr>
            </w:pPr>
            <w:r>
              <w:rPr>
                <w:b/>
              </w:rPr>
              <w:t xml:space="preserve">Код </w:t>
            </w:r>
          </w:p>
        </w:tc>
        <w:tc>
          <w:tcPr>
            <w:tcW w:w="4351" w:type="dxa"/>
            <w:tcBorders>
              <w:left w:val="single" w:sz="4" w:space="0" w:color="000000"/>
            </w:tcBorders>
            <w:vAlign w:val="center"/>
          </w:tcPr>
          <w:p w:rsidR="009305B5" w:rsidRDefault="002F3A1C">
            <w:pPr>
              <w:rPr>
                <w:b/>
              </w:rPr>
            </w:pPr>
            <w:r>
              <w:rPr>
                <w:b/>
              </w:rPr>
              <w:t>Результаты обучения</w:t>
            </w:r>
          </w:p>
        </w:tc>
        <w:tc>
          <w:tcPr>
            <w:tcW w:w="4662" w:type="dxa"/>
            <w:vAlign w:val="center"/>
          </w:tcPr>
          <w:p w:rsidR="009305B5" w:rsidRDefault="002F3A1C">
            <w:pPr>
              <w:rPr>
                <w:b/>
              </w:rPr>
            </w:pPr>
            <w:r>
              <w:rPr>
                <w:b/>
              </w:rPr>
              <w:t>Показатели оценки результатов</w:t>
            </w:r>
          </w:p>
        </w:tc>
      </w:tr>
      <w:tr w:rsidR="009305B5">
        <w:trPr>
          <w:jc w:val="center"/>
        </w:trPr>
        <w:tc>
          <w:tcPr>
            <w:tcW w:w="632" w:type="dxa"/>
            <w:tcBorders>
              <w:right w:val="single" w:sz="4" w:space="0" w:color="000000"/>
            </w:tcBorders>
            <w:vAlign w:val="center"/>
          </w:tcPr>
          <w:p w:rsidR="009305B5" w:rsidRDefault="002F3A1C">
            <w:r>
              <w:t>В1</w:t>
            </w:r>
          </w:p>
        </w:tc>
        <w:tc>
          <w:tcPr>
            <w:tcW w:w="4351" w:type="dxa"/>
            <w:tcBorders>
              <w:left w:val="single" w:sz="4" w:space="0" w:color="000000"/>
            </w:tcBorders>
            <w:vAlign w:val="center"/>
          </w:tcPr>
          <w:p w:rsidR="009305B5" w:rsidRDefault="002F3A1C">
            <w:pPr>
              <w:tabs>
                <w:tab w:val="left" w:pos="284"/>
              </w:tabs>
              <w:jc w:val="left"/>
            </w:pPr>
            <w:r>
              <w:t xml:space="preserve">Навыками эффективного использованию инструментария пакетов прикладных программ </w:t>
            </w:r>
            <w:proofErr w:type="gramStart"/>
            <w:r>
              <w:t>для выполнении</w:t>
            </w:r>
            <w:proofErr w:type="gramEnd"/>
            <w:r>
              <w:t xml:space="preserve"> основного цикла расчетов — от подготовки исходных данных до обработки результатов; проведению простейших гидродинамических и тепловых расчетов.</w:t>
            </w:r>
          </w:p>
        </w:tc>
        <w:tc>
          <w:tcPr>
            <w:tcW w:w="4662" w:type="dxa"/>
            <w:shd w:val="clear" w:color="auto" w:fill="auto"/>
            <w:vAlign w:val="center"/>
          </w:tcPr>
          <w:p w:rsidR="009305B5" w:rsidRDefault="002F3A1C">
            <w:pPr>
              <w:pBdr>
                <w:top w:val="nil"/>
                <w:left w:val="nil"/>
                <w:bottom w:val="nil"/>
                <w:right w:val="nil"/>
                <w:between w:val="nil"/>
              </w:pBdr>
              <w:jc w:val="left"/>
              <w:rPr>
                <w:color w:val="000000"/>
              </w:rPr>
            </w:pPr>
            <w:r>
              <w:rPr>
                <w:color w:val="000000"/>
              </w:rPr>
              <w:t xml:space="preserve">- Подготовка геометрии расчетных областей и генерации сеток в среде SALOME; </w:t>
            </w:r>
          </w:p>
          <w:p w:rsidR="009305B5" w:rsidRDefault="002F3A1C">
            <w:pPr>
              <w:pBdr>
                <w:top w:val="nil"/>
                <w:left w:val="nil"/>
                <w:bottom w:val="nil"/>
                <w:right w:val="nil"/>
                <w:between w:val="nil"/>
              </w:pBdr>
              <w:jc w:val="left"/>
              <w:rPr>
                <w:color w:val="000000"/>
              </w:rPr>
            </w:pPr>
            <w:r>
              <w:rPr>
                <w:color w:val="000000"/>
              </w:rPr>
              <w:t xml:space="preserve">- Подготовка расчетной модели, проведению и мониторингу расчета в </w:t>
            </w:r>
            <w:proofErr w:type="spellStart"/>
            <w:r>
              <w:rPr>
                <w:color w:val="000000"/>
              </w:rPr>
              <w:t>OpenFOAM</w:t>
            </w:r>
            <w:proofErr w:type="spellEnd"/>
            <w:r>
              <w:rPr>
                <w:color w:val="000000"/>
              </w:rPr>
              <w:t>;</w:t>
            </w:r>
          </w:p>
          <w:p w:rsidR="009305B5" w:rsidRDefault="002F3A1C">
            <w:pPr>
              <w:pBdr>
                <w:top w:val="nil"/>
                <w:left w:val="nil"/>
                <w:bottom w:val="nil"/>
                <w:right w:val="nil"/>
                <w:between w:val="nil"/>
              </w:pBdr>
              <w:jc w:val="left"/>
              <w:rPr>
                <w:color w:val="000000"/>
              </w:rPr>
            </w:pPr>
            <w:r>
              <w:rPr>
                <w:color w:val="000000"/>
              </w:rPr>
              <w:t xml:space="preserve">- Визуализация результатов в </w:t>
            </w:r>
            <w:proofErr w:type="spellStart"/>
            <w:r>
              <w:rPr>
                <w:color w:val="000000"/>
              </w:rPr>
              <w:t>ParaView</w:t>
            </w:r>
            <w:proofErr w:type="spellEnd"/>
            <w:r>
              <w:rPr>
                <w:color w:val="000000"/>
              </w:rPr>
              <w:t>;</w:t>
            </w:r>
          </w:p>
          <w:p w:rsidR="009305B5" w:rsidRDefault="002F3A1C">
            <w:pPr>
              <w:pBdr>
                <w:top w:val="nil"/>
                <w:left w:val="nil"/>
                <w:bottom w:val="nil"/>
                <w:right w:val="nil"/>
                <w:between w:val="nil"/>
              </w:pBdr>
              <w:jc w:val="left"/>
              <w:rPr>
                <w:color w:val="000000"/>
              </w:rPr>
            </w:pPr>
            <w:r>
              <w:rPr>
                <w:color w:val="000000"/>
              </w:rPr>
              <w:t>- Анализа результатов моделирование.</w:t>
            </w:r>
          </w:p>
        </w:tc>
      </w:tr>
    </w:tbl>
    <w:p w:rsidR="009305B5" w:rsidRDefault="002F3A1C">
      <w:pPr>
        <w:widowControl w:val="0"/>
        <w:spacing w:before="200" w:after="120" w:line="360" w:lineRule="auto"/>
        <w:ind w:firstLine="709"/>
        <w:jc w:val="both"/>
        <w:rPr>
          <w:b/>
        </w:rPr>
      </w:pPr>
      <w:r>
        <w:rPr>
          <w:b/>
        </w:rPr>
        <w:t>1.5 Промежуточная аттестация по дисциплине</w:t>
      </w:r>
    </w:p>
    <w:p w:rsidR="009305B5" w:rsidRDefault="002F3A1C">
      <w:pPr>
        <w:widowControl w:val="0"/>
        <w:spacing w:line="360" w:lineRule="auto"/>
        <w:ind w:firstLine="709"/>
        <w:jc w:val="both"/>
      </w:pPr>
      <w:r>
        <w:t>Формой промежуточной аттестации по дисциплине «Математическое моделирование с использованием пакетов прикладных программ» является:</w:t>
      </w:r>
    </w:p>
    <w:p w:rsidR="009305B5" w:rsidRDefault="002F3A1C">
      <w:pPr>
        <w:widowControl w:val="0"/>
        <w:spacing w:line="360" w:lineRule="auto"/>
        <w:ind w:firstLine="709"/>
        <w:jc w:val="both"/>
      </w:pPr>
      <w:r>
        <w:t xml:space="preserve">2семестр – </w:t>
      </w:r>
      <w:r>
        <w:rPr>
          <w:u w:val="single"/>
        </w:rPr>
        <w:t>Экзамен</w:t>
      </w:r>
      <w:r>
        <w:t>.</w:t>
      </w:r>
    </w:p>
    <w:p w:rsidR="009305B5" w:rsidRDefault="002F3A1C">
      <w:pPr>
        <w:widowControl w:val="0"/>
        <w:spacing w:before="120" w:after="120" w:line="360" w:lineRule="auto"/>
        <w:ind w:firstLine="709"/>
        <w:jc w:val="both"/>
        <w:rPr>
          <w:b/>
        </w:rPr>
      </w:pPr>
      <w:r>
        <w:rPr>
          <w:b/>
        </w:rPr>
        <w:lastRenderedPageBreak/>
        <w:t>1.6 Перечень оценочных средств</w:t>
      </w:r>
    </w:p>
    <w:tbl>
      <w:tblPr>
        <w:tblStyle w:val="af6"/>
        <w:tblW w:w="97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
        <w:gridCol w:w="1822"/>
        <w:gridCol w:w="4574"/>
        <w:gridCol w:w="2269"/>
      </w:tblGrid>
      <w:tr w:rsidR="009305B5">
        <w:tc>
          <w:tcPr>
            <w:tcW w:w="1081" w:type="dxa"/>
            <w:vAlign w:val="center"/>
          </w:tcPr>
          <w:p w:rsidR="009305B5" w:rsidRDefault="002F3A1C">
            <w:pPr>
              <w:widowControl w:val="0"/>
              <w:rPr>
                <w:b/>
              </w:rPr>
            </w:pPr>
            <w:r>
              <w:rPr>
                <w:b/>
              </w:rPr>
              <w:t>Код</w:t>
            </w:r>
          </w:p>
          <w:p w:rsidR="009305B5" w:rsidRDefault="002F3A1C">
            <w:pPr>
              <w:widowControl w:val="0"/>
              <w:rPr>
                <w:b/>
              </w:rPr>
            </w:pPr>
            <w:r>
              <w:rPr>
                <w:b/>
              </w:rPr>
              <w:t>задания</w:t>
            </w:r>
          </w:p>
        </w:tc>
        <w:tc>
          <w:tcPr>
            <w:tcW w:w="1822" w:type="dxa"/>
            <w:vAlign w:val="center"/>
          </w:tcPr>
          <w:p w:rsidR="009305B5" w:rsidRDefault="002F3A1C">
            <w:pPr>
              <w:widowControl w:val="0"/>
              <w:rPr>
                <w:b/>
              </w:rPr>
            </w:pPr>
            <w:r>
              <w:rPr>
                <w:b/>
              </w:rPr>
              <w:t>Наименование оценочного средства</w:t>
            </w:r>
          </w:p>
        </w:tc>
        <w:tc>
          <w:tcPr>
            <w:tcW w:w="4574" w:type="dxa"/>
            <w:vAlign w:val="center"/>
          </w:tcPr>
          <w:p w:rsidR="009305B5" w:rsidRDefault="002F3A1C">
            <w:pPr>
              <w:widowControl w:val="0"/>
              <w:rPr>
                <w:b/>
              </w:rPr>
            </w:pPr>
            <w:r>
              <w:rPr>
                <w:b/>
              </w:rPr>
              <w:t>Краткая характеристика оценочного средства</w:t>
            </w:r>
          </w:p>
        </w:tc>
        <w:tc>
          <w:tcPr>
            <w:tcW w:w="2269" w:type="dxa"/>
            <w:vAlign w:val="center"/>
          </w:tcPr>
          <w:p w:rsidR="009305B5" w:rsidRDefault="002F3A1C">
            <w:pPr>
              <w:widowControl w:val="0"/>
              <w:rPr>
                <w:b/>
              </w:rPr>
            </w:pPr>
            <w:r>
              <w:rPr>
                <w:b/>
              </w:rPr>
              <w:t>Представление оценочного средства в фонде</w:t>
            </w:r>
          </w:p>
        </w:tc>
      </w:tr>
      <w:tr w:rsidR="009305B5">
        <w:tc>
          <w:tcPr>
            <w:tcW w:w="1081" w:type="dxa"/>
            <w:vAlign w:val="center"/>
          </w:tcPr>
          <w:p w:rsidR="009305B5" w:rsidRDefault="002F3A1C">
            <w:pPr>
              <w:widowControl w:val="0"/>
            </w:pPr>
            <w:r>
              <w:t>Кл1</w:t>
            </w:r>
          </w:p>
        </w:tc>
        <w:tc>
          <w:tcPr>
            <w:tcW w:w="1822" w:type="dxa"/>
            <w:vAlign w:val="center"/>
          </w:tcPr>
          <w:p w:rsidR="009305B5" w:rsidRDefault="002F3A1C">
            <w:r>
              <w:t>Коллоквиум</w:t>
            </w:r>
          </w:p>
        </w:tc>
        <w:tc>
          <w:tcPr>
            <w:tcW w:w="4574" w:type="dxa"/>
            <w:vAlign w:val="center"/>
          </w:tcPr>
          <w:p w:rsidR="009305B5" w:rsidRDefault="002F3A1C">
            <w:pPr>
              <w:ind w:left="64" w:right="122" w:firstLine="27"/>
              <w:jc w:val="left"/>
            </w:pPr>
            <w: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2269" w:type="dxa"/>
            <w:vAlign w:val="center"/>
          </w:tcPr>
          <w:p w:rsidR="009305B5" w:rsidRDefault="002F3A1C">
            <w:pPr>
              <w:widowControl w:val="0"/>
            </w:pPr>
            <w:r>
              <w:t>Вопросы по темам/разделам дисциплины</w:t>
            </w:r>
          </w:p>
        </w:tc>
      </w:tr>
      <w:tr w:rsidR="009305B5">
        <w:trPr>
          <w:trHeight w:val="1099"/>
        </w:trPr>
        <w:tc>
          <w:tcPr>
            <w:tcW w:w="1081" w:type="dxa"/>
            <w:vAlign w:val="center"/>
          </w:tcPr>
          <w:p w:rsidR="009305B5" w:rsidRDefault="002F3A1C">
            <w:pPr>
              <w:widowControl w:val="0"/>
            </w:pPr>
            <w:r>
              <w:t>Зд1</w:t>
            </w:r>
          </w:p>
        </w:tc>
        <w:tc>
          <w:tcPr>
            <w:tcW w:w="1822" w:type="dxa"/>
            <w:vAlign w:val="center"/>
          </w:tcPr>
          <w:p w:rsidR="009305B5" w:rsidRDefault="002F3A1C">
            <w:pPr>
              <w:rPr>
                <w:highlight w:val="yellow"/>
              </w:rPr>
            </w:pPr>
            <w:r>
              <w:t>Задание №1</w:t>
            </w:r>
          </w:p>
        </w:tc>
        <w:tc>
          <w:tcPr>
            <w:tcW w:w="4574" w:type="dxa"/>
            <w:vMerge w:val="restart"/>
            <w:vAlign w:val="center"/>
          </w:tcPr>
          <w:p w:rsidR="009305B5" w:rsidRDefault="002F3A1C">
            <w:pPr>
              <w:ind w:left="64" w:right="122" w:firstLine="27"/>
              <w:jc w:val="left"/>
              <w:rPr>
                <w:highlight w:val="yellow"/>
              </w:rPr>
            </w:pPr>
            <w:r>
              <w:t>Задачи, позволяющие оценивать и диагностировать знание фактического материала (базовые понятия, алгоритмы, факты) и умение правильно использовать специальные термины и понятия, узнавание объектов изучения в рамках определенного раздела дисциплины</w:t>
            </w:r>
          </w:p>
        </w:tc>
        <w:tc>
          <w:tcPr>
            <w:tcW w:w="2269" w:type="dxa"/>
            <w:vMerge w:val="restart"/>
            <w:vAlign w:val="center"/>
          </w:tcPr>
          <w:p w:rsidR="009305B5" w:rsidRDefault="002F3A1C">
            <w:pPr>
              <w:widowControl w:val="0"/>
            </w:pPr>
            <w:r>
              <w:t>Темы групповых и/или индивидуальных заданий</w:t>
            </w:r>
          </w:p>
        </w:tc>
      </w:tr>
      <w:tr w:rsidR="009305B5">
        <w:trPr>
          <w:trHeight w:val="1099"/>
        </w:trPr>
        <w:tc>
          <w:tcPr>
            <w:tcW w:w="1081" w:type="dxa"/>
            <w:vAlign w:val="center"/>
          </w:tcPr>
          <w:p w:rsidR="009305B5" w:rsidRDefault="002F3A1C">
            <w:pPr>
              <w:widowControl w:val="0"/>
            </w:pPr>
            <w:r>
              <w:t>Зд2</w:t>
            </w:r>
          </w:p>
        </w:tc>
        <w:tc>
          <w:tcPr>
            <w:tcW w:w="1822" w:type="dxa"/>
            <w:vAlign w:val="center"/>
          </w:tcPr>
          <w:p w:rsidR="009305B5" w:rsidRDefault="002F3A1C">
            <w:pPr>
              <w:rPr>
                <w:highlight w:val="yellow"/>
              </w:rPr>
            </w:pPr>
            <w:r>
              <w:t>Задание №2</w:t>
            </w:r>
          </w:p>
        </w:tc>
        <w:tc>
          <w:tcPr>
            <w:tcW w:w="4574" w:type="dxa"/>
            <w:vMerge/>
            <w:vAlign w:val="center"/>
          </w:tcPr>
          <w:p w:rsidR="009305B5" w:rsidRDefault="009305B5">
            <w:pPr>
              <w:widowControl w:val="0"/>
              <w:pBdr>
                <w:top w:val="nil"/>
                <w:left w:val="nil"/>
                <w:bottom w:val="nil"/>
                <w:right w:val="nil"/>
                <w:between w:val="nil"/>
              </w:pBdr>
              <w:spacing w:line="276" w:lineRule="auto"/>
              <w:jc w:val="left"/>
              <w:rPr>
                <w:highlight w:val="yellow"/>
              </w:rPr>
            </w:pPr>
          </w:p>
        </w:tc>
        <w:tc>
          <w:tcPr>
            <w:tcW w:w="2269" w:type="dxa"/>
            <w:vMerge/>
            <w:vAlign w:val="center"/>
          </w:tcPr>
          <w:p w:rsidR="009305B5" w:rsidRDefault="009305B5">
            <w:pPr>
              <w:widowControl w:val="0"/>
              <w:pBdr>
                <w:top w:val="nil"/>
                <w:left w:val="nil"/>
                <w:bottom w:val="nil"/>
                <w:right w:val="nil"/>
                <w:between w:val="nil"/>
              </w:pBdr>
              <w:spacing w:line="276" w:lineRule="auto"/>
              <w:jc w:val="left"/>
              <w:rPr>
                <w:highlight w:val="yellow"/>
              </w:rPr>
            </w:pPr>
          </w:p>
        </w:tc>
      </w:tr>
      <w:tr w:rsidR="009305B5">
        <w:trPr>
          <w:trHeight w:val="1099"/>
        </w:trPr>
        <w:tc>
          <w:tcPr>
            <w:tcW w:w="1081" w:type="dxa"/>
            <w:vAlign w:val="center"/>
          </w:tcPr>
          <w:p w:rsidR="009305B5" w:rsidRDefault="002F3A1C">
            <w:pPr>
              <w:widowControl w:val="0"/>
            </w:pPr>
            <w:r>
              <w:t>Зд3</w:t>
            </w:r>
          </w:p>
        </w:tc>
        <w:tc>
          <w:tcPr>
            <w:tcW w:w="1822" w:type="dxa"/>
            <w:vAlign w:val="center"/>
          </w:tcPr>
          <w:p w:rsidR="009305B5" w:rsidRDefault="002F3A1C">
            <w:pPr>
              <w:rPr>
                <w:highlight w:val="yellow"/>
              </w:rPr>
            </w:pPr>
            <w:r>
              <w:t>Задание №3</w:t>
            </w:r>
          </w:p>
        </w:tc>
        <w:tc>
          <w:tcPr>
            <w:tcW w:w="4574" w:type="dxa"/>
            <w:vMerge/>
            <w:vAlign w:val="center"/>
          </w:tcPr>
          <w:p w:rsidR="009305B5" w:rsidRDefault="009305B5">
            <w:pPr>
              <w:widowControl w:val="0"/>
              <w:pBdr>
                <w:top w:val="nil"/>
                <w:left w:val="nil"/>
                <w:bottom w:val="nil"/>
                <w:right w:val="nil"/>
                <w:between w:val="nil"/>
              </w:pBdr>
              <w:spacing w:line="276" w:lineRule="auto"/>
              <w:jc w:val="left"/>
              <w:rPr>
                <w:highlight w:val="yellow"/>
              </w:rPr>
            </w:pPr>
          </w:p>
        </w:tc>
        <w:tc>
          <w:tcPr>
            <w:tcW w:w="2269" w:type="dxa"/>
            <w:vMerge/>
            <w:vAlign w:val="center"/>
          </w:tcPr>
          <w:p w:rsidR="009305B5" w:rsidRDefault="009305B5">
            <w:pPr>
              <w:widowControl w:val="0"/>
              <w:pBdr>
                <w:top w:val="nil"/>
                <w:left w:val="nil"/>
                <w:bottom w:val="nil"/>
                <w:right w:val="nil"/>
                <w:between w:val="nil"/>
              </w:pBdr>
              <w:spacing w:line="276" w:lineRule="auto"/>
              <w:jc w:val="left"/>
              <w:rPr>
                <w:highlight w:val="yellow"/>
              </w:rPr>
            </w:pPr>
          </w:p>
        </w:tc>
      </w:tr>
    </w:tbl>
    <w:p w:rsidR="009305B5" w:rsidRDefault="009305B5">
      <w:pPr>
        <w:widowControl w:val="0"/>
        <w:spacing w:before="200" w:after="120" w:line="360" w:lineRule="auto"/>
        <w:ind w:firstLine="709"/>
        <w:jc w:val="both"/>
        <w:rPr>
          <w:b/>
        </w:rPr>
      </w:pPr>
    </w:p>
    <w:p w:rsidR="009305B5" w:rsidRDefault="002F3A1C">
      <w:pPr>
        <w:widowControl w:val="0"/>
        <w:spacing w:before="200" w:after="120" w:line="360" w:lineRule="auto"/>
        <w:ind w:firstLine="709"/>
        <w:jc w:val="both"/>
        <w:rPr>
          <w:b/>
        </w:rPr>
      </w:pPr>
      <w:r>
        <w:rPr>
          <w:b/>
        </w:rPr>
        <w:t>1.7 Расшифровка компетенций через планируемые результаты обучения</w:t>
      </w:r>
    </w:p>
    <w:p w:rsidR="009305B5" w:rsidRDefault="002F3A1C">
      <w:pPr>
        <w:spacing w:line="360" w:lineRule="auto"/>
        <w:ind w:firstLine="709"/>
        <w:jc w:val="both"/>
      </w:pPr>
      <w:r>
        <w:t>Связь между формируемыми компетенциями и планируемыми результатами обучения представлена в следующей таблице:</w:t>
      </w:r>
    </w:p>
    <w:p w:rsidR="002F3A1C" w:rsidRDefault="002F3A1C">
      <w:pPr>
        <w:spacing w:line="360" w:lineRule="auto"/>
        <w:ind w:firstLine="709"/>
        <w:jc w:val="both"/>
      </w:pPr>
    </w:p>
    <w:tbl>
      <w:tblPr>
        <w:tblStyle w:val="af7"/>
        <w:tblW w:w="976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9"/>
        <w:gridCol w:w="1989"/>
        <w:gridCol w:w="1991"/>
        <w:gridCol w:w="1833"/>
        <w:gridCol w:w="2757"/>
      </w:tblGrid>
      <w:tr w:rsidR="009305B5">
        <w:trPr>
          <w:jc w:val="center"/>
        </w:trPr>
        <w:tc>
          <w:tcPr>
            <w:tcW w:w="1199" w:type="dxa"/>
            <w:vMerge w:val="restart"/>
            <w:shd w:val="clear" w:color="auto" w:fill="auto"/>
            <w:vAlign w:val="center"/>
          </w:tcPr>
          <w:p w:rsidR="009305B5" w:rsidRDefault="002F3A1C">
            <w:pPr>
              <w:rPr>
                <w:b/>
              </w:rPr>
            </w:pPr>
            <w:r>
              <w:rPr>
                <w:b/>
              </w:rPr>
              <w:t xml:space="preserve">Код </w:t>
            </w:r>
          </w:p>
        </w:tc>
        <w:tc>
          <w:tcPr>
            <w:tcW w:w="5813" w:type="dxa"/>
            <w:gridSpan w:val="3"/>
            <w:shd w:val="clear" w:color="auto" w:fill="auto"/>
            <w:vAlign w:val="center"/>
          </w:tcPr>
          <w:p w:rsidR="009305B5" w:rsidRDefault="002F3A1C">
            <w:pPr>
              <w:rPr>
                <w:b/>
              </w:rPr>
            </w:pPr>
            <w:r>
              <w:rPr>
                <w:b/>
              </w:rPr>
              <w:t xml:space="preserve">Проектируемые результаты освоения дисциплины </w:t>
            </w:r>
          </w:p>
          <w:p w:rsidR="009305B5" w:rsidRDefault="002F3A1C">
            <w:pPr>
              <w:rPr>
                <w:b/>
              </w:rPr>
            </w:pPr>
            <w:r>
              <w:rPr>
                <w:b/>
              </w:rPr>
              <w:t>и индикаторы формирования компетенций</w:t>
            </w:r>
          </w:p>
        </w:tc>
        <w:tc>
          <w:tcPr>
            <w:tcW w:w="2757" w:type="dxa"/>
            <w:vMerge w:val="restart"/>
            <w:vAlign w:val="center"/>
          </w:tcPr>
          <w:p w:rsidR="009305B5" w:rsidRDefault="002F3A1C">
            <w:pPr>
              <w:rPr>
                <w:b/>
              </w:rPr>
            </w:pPr>
            <w:r>
              <w:rPr>
                <w:b/>
              </w:rPr>
              <w:t>Средства и технологии оценки</w:t>
            </w:r>
          </w:p>
        </w:tc>
      </w:tr>
      <w:tr w:rsidR="009305B5">
        <w:trPr>
          <w:jc w:val="center"/>
        </w:trPr>
        <w:tc>
          <w:tcPr>
            <w:tcW w:w="1199" w:type="dxa"/>
            <w:vMerge/>
            <w:shd w:val="clear" w:color="auto" w:fill="auto"/>
            <w:vAlign w:val="center"/>
          </w:tcPr>
          <w:p w:rsidR="009305B5" w:rsidRDefault="009305B5">
            <w:pPr>
              <w:widowControl w:val="0"/>
              <w:pBdr>
                <w:top w:val="nil"/>
                <w:left w:val="nil"/>
                <w:bottom w:val="nil"/>
                <w:right w:val="nil"/>
                <w:between w:val="nil"/>
              </w:pBdr>
              <w:spacing w:line="276" w:lineRule="auto"/>
              <w:jc w:val="left"/>
              <w:rPr>
                <w:b/>
              </w:rPr>
            </w:pPr>
          </w:p>
        </w:tc>
        <w:tc>
          <w:tcPr>
            <w:tcW w:w="1989" w:type="dxa"/>
            <w:shd w:val="clear" w:color="auto" w:fill="auto"/>
            <w:vAlign w:val="center"/>
          </w:tcPr>
          <w:p w:rsidR="009305B5" w:rsidRDefault="002F3A1C">
            <w:pPr>
              <w:rPr>
                <w:b/>
              </w:rPr>
            </w:pPr>
            <w:r>
              <w:rPr>
                <w:b/>
              </w:rPr>
              <w:t>Знать (З)</w:t>
            </w:r>
          </w:p>
        </w:tc>
        <w:tc>
          <w:tcPr>
            <w:tcW w:w="1991" w:type="dxa"/>
            <w:shd w:val="clear" w:color="auto" w:fill="auto"/>
            <w:vAlign w:val="center"/>
          </w:tcPr>
          <w:p w:rsidR="009305B5" w:rsidRDefault="002F3A1C">
            <w:pPr>
              <w:rPr>
                <w:b/>
              </w:rPr>
            </w:pPr>
            <w:r>
              <w:rPr>
                <w:b/>
              </w:rPr>
              <w:t>Уметь (У)</w:t>
            </w:r>
          </w:p>
        </w:tc>
        <w:tc>
          <w:tcPr>
            <w:tcW w:w="1833" w:type="dxa"/>
            <w:shd w:val="clear" w:color="auto" w:fill="auto"/>
            <w:vAlign w:val="center"/>
          </w:tcPr>
          <w:p w:rsidR="009305B5" w:rsidRDefault="002F3A1C">
            <w:pPr>
              <w:rPr>
                <w:b/>
              </w:rPr>
            </w:pPr>
            <w:r>
              <w:rPr>
                <w:b/>
              </w:rPr>
              <w:t>Владеть (В)</w:t>
            </w:r>
          </w:p>
        </w:tc>
        <w:tc>
          <w:tcPr>
            <w:tcW w:w="2757" w:type="dxa"/>
            <w:vMerge/>
            <w:vAlign w:val="center"/>
          </w:tcPr>
          <w:p w:rsidR="009305B5" w:rsidRDefault="009305B5">
            <w:pPr>
              <w:widowControl w:val="0"/>
              <w:pBdr>
                <w:top w:val="nil"/>
                <w:left w:val="nil"/>
                <w:bottom w:val="nil"/>
                <w:right w:val="nil"/>
                <w:between w:val="nil"/>
              </w:pBdr>
              <w:spacing w:line="276" w:lineRule="auto"/>
              <w:jc w:val="left"/>
              <w:rPr>
                <w:b/>
              </w:rPr>
            </w:pPr>
          </w:p>
        </w:tc>
      </w:tr>
      <w:tr w:rsidR="009305B5">
        <w:trPr>
          <w:trHeight w:val="293"/>
          <w:jc w:val="center"/>
        </w:trPr>
        <w:tc>
          <w:tcPr>
            <w:tcW w:w="1199" w:type="dxa"/>
            <w:shd w:val="clear" w:color="auto" w:fill="auto"/>
            <w:vAlign w:val="center"/>
          </w:tcPr>
          <w:p w:rsidR="009305B5" w:rsidRDefault="002F3A1C">
            <w:pPr>
              <w:rPr>
                <w:b/>
              </w:rPr>
            </w:pPr>
            <w:r>
              <w:t>ОПК-1</w:t>
            </w:r>
          </w:p>
        </w:tc>
        <w:tc>
          <w:tcPr>
            <w:tcW w:w="1989" w:type="dxa"/>
            <w:shd w:val="clear" w:color="auto" w:fill="auto"/>
            <w:vAlign w:val="center"/>
          </w:tcPr>
          <w:p w:rsidR="009305B5" w:rsidRDefault="002F3A1C">
            <w:r>
              <w:t>З1, З2, З3, З4</w:t>
            </w:r>
          </w:p>
        </w:tc>
        <w:tc>
          <w:tcPr>
            <w:tcW w:w="1991" w:type="dxa"/>
            <w:shd w:val="clear" w:color="auto" w:fill="auto"/>
            <w:vAlign w:val="center"/>
          </w:tcPr>
          <w:p w:rsidR="009305B5" w:rsidRDefault="002F3A1C">
            <w:r>
              <w:t>У1, У2, У3</w:t>
            </w:r>
          </w:p>
        </w:tc>
        <w:tc>
          <w:tcPr>
            <w:tcW w:w="1833" w:type="dxa"/>
            <w:shd w:val="clear" w:color="auto" w:fill="auto"/>
            <w:vAlign w:val="center"/>
          </w:tcPr>
          <w:p w:rsidR="009305B5" w:rsidRDefault="002F3A1C">
            <w:r>
              <w:t>В1</w:t>
            </w:r>
          </w:p>
        </w:tc>
        <w:tc>
          <w:tcPr>
            <w:tcW w:w="2757" w:type="dxa"/>
            <w:vAlign w:val="center"/>
          </w:tcPr>
          <w:p w:rsidR="009305B5" w:rsidRDefault="002F3A1C">
            <w:r>
              <w:t>Кл1, Зд1, Зд2, Зд3, Э</w:t>
            </w:r>
          </w:p>
        </w:tc>
      </w:tr>
      <w:tr w:rsidR="009305B5">
        <w:trPr>
          <w:trHeight w:val="293"/>
          <w:jc w:val="center"/>
        </w:trPr>
        <w:tc>
          <w:tcPr>
            <w:tcW w:w="1199" w:type="dxa"/>
            <w:shd w:val="clear" w:color="auto" w:fill="auto"/>
            <w:vAlign w:val="center"/>
          </w:tcPr>
          <w:p w:rsidR="009305B5" w:rsidRDefault="002F3A1C">
            <w:pPr>
              <w:rPr>
                <w:highlight w:val="yellow"/>
              </w:rPr>
            </w:pPr>
            <w:r>
              <w:t>ОПК-2</w:t>
            </w:r>
          </w:p>
        </w:tc>
        <w:tc>
          <w:tcPr>
            <w:tcW w:w="1989" w:type="dxa"/>
            <w:shd w:val="clear" w:color="auto" w:fill="auto"/>
            <w:vAlign w:val="center"/>
          </w:tcPr>
          <w:p w:rsidR="009305B5" w:rsidRDefault="002F3A1C">
            <w:r>
              <w:t>З1, З2, З3, З4</w:t>
            </w:r>
          </w:p>
        </w:tc>
        <w:tc>
          <w:tcPr>
            <w:tcW w:w="1991" w:type="dxa"/>
            <w:shd w:val="clear" w:color="auto" w:fill="auto"/>
            <w:vAlign w:val="center"/>
          </w:tcPr>
          <w:p w:rsidR="009305B5" w:rsidRDefault="002F3A1C">
            <w:r>
              <w:t>У1, У2, У3</w:t>
            </w:r>
          </w:p>
        </w:tc>
        <w:tc>
          <w:tcPr>
            <w:tcW w:w="1833" w:type="dxa"/>
            <w:shd w:val="clear" w:color="auto" w:fill="auto"/>
          </w:tcPr>
          <w:p w:rsidR="009305B5" w:rsidRDefault="002F3A1C">
            <w:r>
              <w:t>В1</w:t>
            </w:r>
          </w:p>
        </w:tc>
        <w:tc>
          <w:tcPr>
            <w:tcW w:w="2757" w:type="dxa"/>
            <w:vAlign w:val="center"/>
          </w:tcPr>
          <w:p w:rsidR="009305B5" w:rsidRDefault="002F3A1C">
            <w:r>
              <w:t>Кл1, Зд1, Зд2, Зд3, Э</w:t>
            </w:r>
          </w:p>
        </w:tc>
      </w:tr>
      <w:tr w:rsidR="009305B5">
        <w:trPr>
          <w:trHeight w:val="293"/>
          <w:jc w:val="center"/>
        </w:trPr>
        <w:tc>
          <w:tcPr>
            <w:tcW w:w="1199" w:type="dxa"/>
            <w:shd w:val="clear" w:color="auto" w:fill="auto"/>
            <w:vAlign w:val="center"/>
          </w:tcPr>
          <w:p w:rsidR="009305B5" w:rsidRDefault="002F3A1C">
            <w:r>
              <w:t>ОПК-3</w:t>
            </w:r>
          </w:p>
        </w:tc>
        <w:tc>
          <w:tcPr>
            <w:tcW w:w="1989" w:type="dxa"/>
            <w:shd w:val="clear" w:color="auto" w:fill="auto"/>
            <w:vAlign w:val="center"/>
          </w:tcPr>
          <w:p w:rsidR="009305B5" w:rsidRDefault="002F3A1C">
            <w:r>
              <w:t>З1, З2, З3, З4</w:t>
            </w:r>
          </w:p>
        </w:tc>
        <w:tc>
          <w:tcPr>
            <w:tcW w:w="1991" w:type="dxa"/>
            <w:shd w:val="clear" w:color="auto" w:fill="auto"/>
          </w:tcPr>
          <w:p w:rsidR="009305B5" w:rsidRDefault="002F3A1C">
            <w:r>
              <w:t>У1, У2, У3</w:t>
            </w:r>
          </w:p>
        </w:tc>
        <w:tc>
          <w:tcPr>
            <w:tcW w:w="1833" w:type="dxa"/>
            <w:shd w:val="clear" w:color="auto" w:fill="auto"/>
          </w:tcPr>
          <w:p w:rsidR="009305B5" w:rsidRDefault="002F3A1C">
            <w:r>
              <w:t>В1</w:t>
            </w:r>
          </w:p>
        </w:tc>
        <w:tc>
          <w:tcPr>
            <w:tcW w:w="2757" w:type="dxa"/>
            <w:vAlign w:val="center"/>
          </w:tcPr>
          <w:p w:rsidR="009305B5" w:rsidRDefault="002F3A1C">
            <w:r>
              <w:t>Кл1, Зд1, Зд2, Зд3, Э</w:t>
            </w:r>
          </w:p>
        </w:tc>
      </w:tr>
      <w:tr w:rsidR="009305B5">
        <w:trPr>
          <w:trHeight w:val="293"/>
          <w:jc w:val="center"/>
        </w:trPr>
        <w:tc>
          <w:tcPr>
            <w:tcW w:w="1199" w:type="dxa"/>
            <w:shd w:val="clear" w:color="auto" w:fill="auto"/>
            <w:vAlign w:val="center"/>
          </w:tcPr>
          <w:p w:rsidR="009305B5" w:rsidRDefault="002F3A1C">
            <w:r>
              <w:t>ПК-1</w:t>
            </w:r>
          </w:p>
        </w:tc>
        <w:tc>
          <w:tcPr>
            <w:tcW w:w="1989" w:type="dxa"/>
            <w:shd w:val="clear" w:color="auto" w:fill="auto"/>
            <w:vAlign w:val="center"/>
          </w:tcPr>
          <w:p w:rsidR="009305B5" w:rsidRDefault="002F3A1C">
            <w:r>
              <w:t>З1, З2, З3, З4</w:t>
            </w:r>
          </w:p>
        </w:tc>
        <w:tc>
          <w:tcPr>
            <w:tcW w:w="1991" w:type="dxa"/>
            <w:shd w:val="clear" w:color="auto" w:fill="auto"/>
          </w:tcPr>
          <w:p w:rsidR="009305B5" w:rsidRDefault="002F3A1C">
            <w:r>
              <w:t>У1, У2, У3</w:t>
            </w:r>
          </w:p>
        </w:tc>
        <w:tc>
          <w:tcPr>
            <w:tcW w:w="1833" w:type="dxa"/>
            <w:shd w:val="clear" w:color="auto" w:fill="auto"/>
          </w:tcPr>
          <w:p w:rsidR="009305B5" w:rsidRDefault="002F3A1C">
            <w:r>
              <w:t>В1</w:t>
            </w:r>
          </w:p>
        </w:tc>
        <w:tc>
          <w:tcPr>
            <w:tcW w:w="2757" w:type="dxa"/>
            <w:vAlign w:val="center"/>
          </w:tcPr>
          <w:p w:rsidR="009305B5" w:rsidRDefault="002F3A1C">
            <w:r>
              <w:t>Кл1, Зд1, Зд2, Зд3, Э</w:t>
            </w:r>
          </w:p>
        </w:tc>
      </w:tr>
      <w:tr w:rsidR="009305B5">
        <w:trPr>
          <w:trHeight w:val="293"/>
          <w:jc w:val="center"/>
        </w:trPr>
        <w:tc>
          <w:tcPr>
            <w:tcW w:w="1199" w:type="dxa"/>
            <w:shd w:val="clear" w:color="auto" w:fill="auto"/>
            <w:vAlign w:val="center"/>
          </w:tcPr>
          <w:p w:rsidR="009305B5" w:rsidRDefault="002F3A1C">
            <w:r>
              <w:t>ПК-2</w:t>
            </w:r>
          </w:p>
        </w:tc>
        <w:tc>
          <w:tcPr>
            <w:tcW w:w="1989" w:type="dxa"/>
            <w:shd w:val="clear" w:color="auto" w:fill="auto"/>
            <w:vAlign w:val="center"/>
          </w:tcPr>
          <w:p w:rsidR="009305B5" w:rsidRDefault="002F3A1C">
            <w:r>
              <w:t>З1, З2, З3, З4</w:t>
            </w:r>
          </w:p>
        </w:tc>
        <w:tc>
          <w:tcPr>
            <w:tcW w:w="1991" w:type="dxa"/>
            <w:shd w:val="clear" w:color="auto" w:fill="auto"/>
          </w:tcPr>
          <w:p w:rsidR="009305B5" w:rsidRDefault="002F3A1C">
            <w:r>
              <w:t>У1, У2, У3</w:t>
            </w:r>
          </w:p>
        </w:tc>
        <w:tc>
          <w:tcPr>
            <w:tcW w:w="1833" w:type="dxa"/>
            <w:shd w:val="clear" w:color="auto" w:fill="auto"/>
          </w:tcPr>
          <w:p w:rsidR="009305B5" w:rsidRDefault="002F3A1C">
            <w:r>
              <w:t>В1</w:t>
            </w:r>
          </w:p>
        </w:tc>
        <w:tc>
          <w:tcPr>
            <w:tcW w:w="2757" w:type="dxa"/>
            <w:vAlign w:val="center"/>
          </w:tcPr>
          <w:p w:rsidR="009305B5" w:rsidRDefault="002F3A1C">
            <w:r>
              <w:t>Кл1, Зд1, Зд2, Зд3, Э</w:t>
            </w:r>
          </w:p>
        </w:tc>
      </w:tr>
      <w:tr w:rsidR="009305B5">
        <w:trPr>
          <w:trHeight w:val="293"/>
          <w:jc w:val="center"/>
        </w:trPr>
        <w:tc>
          <w:tcPr>
            <w:tcW w:w="1199" w:type="dxa"/>
            <w:shd w:val="clear" w:color="auto" w:fill="auto"/>
            <w:vAlign w:val="center"/>
          </w:tcPr>
          <w:p w:rsidR="009305B5" w:rsidRDefault="002F3A1C">
            <w:r>
              <w:t>ПК-5</w:t>
            </w:r>
          </w:p>
        </w:tc>
        <w:tc>
          <w:tcPr>
            <w:tcW w:w="1989" w:type="dxa"/>
            <w:shd w:val="clear" w:color="auto" w:fill="auto"/>
          </w:tcPr>
          <w:p w:rsidR="009305B5" w:rsidRDefault="002F3A1C">
            <w:r>
              <w:t>З1, З2, З3, З4</w:t>
            </w:r>
          </w:p>
        </w:tc>
        <w:tc>
          <w:tcPr>
            <w:tcW w:w="1991" w:type="dxa"/>
            <w:shd w:val="clear" w:color="auto" w:fill="auto"/>
          </w:tcPr>
          <w:p w:rsidR="009305B5" w:rsidRDefault="002F3A1C">
            <w:r>
              <w:t>У1, У2, У3</w:t>
            </w:r>
          </w:p>
        </w:tc>
        <w:tc>
          <w:tcPr>
            <w:tcW w:w="1833" w:type="dxa"/>
            <w:shd w:val="clear" w:color="auto" w:fill="auto"/>
          </w:tcPr>
          <w:p w:rsidR="009305B5" w:rsidRDefault="002F3A1C">
            <w:r>
              <w:t>В1</w:t>
            </w:r>
          </w:p>
        </w:tc>
        <w:tc>
          <w:tcPr>
            <w:tcW w:w="2757" w:type="dxa"/>
          </w:tcPr>
          <w:p w:rsidR="009305B5" w:rsidRDefault="002F3A1C">
            <w:r>
              <w:t>Кл1, Зд1, Зд2, Зд3, Э</w:t>
            </w:r>
          </w:p>
        </w:tc>
      </w:tr>
      <w:tr w:rsidR="009305B5">
        <w:trPr>
          <w:trHeight w:val="293"/>
          <w:jc w:val="center"/>
        </w:trPr>
        <w:tc>
          <w:tcPr>
            <w:tcW w:w="1199" w:type="dxa"/>
            <w:shd w:val="clear" w:color="auto" w:fill="auto"/>
            <w:vAlign w:val="center"/>
          </w:tcPr>
          <w:p w:rsidR="009305B5" w:rsidRDefault="002F3A1C">
            <w:r>
              <w:t>ПК-6</w:t>
            </w:r>
          </w:p>
        </w:tc>
        <w:tc>
          <w:tcPr>
            <w:tcW w:w="1989" w:type="dxa"/>
            <w:shd w:val="clear" w:color="auto" w:fill="auto"/>
          </w:tcPr>
          <w:p w:rsidR="009305B5" w:rsidRDefault="002F3A1C">
            <w:r>
              <w:t>З1, З2, З3, З4</w:t>
            </w:r>
          </w:p>
        </w:tc>
        <w:tc>
          <w:tcPr>
            <w:tcW w:w="1991" w:type="dxa"/>
            <w:shd w:val="clear" w:color="auto" w:fill="auto"/>
          </w:tcPr>
          <w:p w:rsidR="009305B5" w:rsidRDefault="002F3A1C">
            <w:r>
              <w:t>У1, У2, У3</w:t>
            </w:r>
          </w:p>
        </w:tc>
        <w:tc>
          <w:tcPr>
            <w:tcW w:w="1833" w:type="dxa"/>
            <w:shd w:val="clear" w:color="auto" w:fill="auto"/>
          </w:tcPr>
          <w:p w:rsidR="009305B5" w:rsidRDefault="002F3A1C">
            <w:r>
              <w:t>В1</w:t>
            </w:r>
          </w:p>
        </w:tc>
        <w:tc>
          <w:tcPr>
            <w:tcW w:w="2757" w:type="dxa"/>
          </w:tcPr>
          <w:p w:rsidR="009305B5" w:rsidRDefault="002F3A1C">
            <w:r>
              <w:t>Кл1, Зд1, Зд2, Зд3, Э</w:t>
            </w:r>
          </w:p>
        </w:tc>
      </w:tr>
      <w:tr w:rsidR="009305B5">
        <w:trPr>
          <w:trHeight w:val="293"/>
          <w:jc w:val="center"/>
        </w:trPr>
        <w:tc>
          <w:tcPr>
            <w:tcW w:w="1199" w:type="dxa"/>
            <w:shd w:val="clear" w:color="auto" w:fill="auto"/>
            <w:vAlign w:val="center"/>
          </w:tcPr>
          <w:p w:rsidR="009305B5" w:rsidRDefault="002F3A1C">
            <w:r>
              <w:t>ПК-9</w:t>
            </w:r>
          </w:p>
        </w:tc>
        <w:tc>
          <w:tcPr>
            <w:tcW w:w="1989" w:type="dxa"/>
            <w:shd w:val="clear" w:color="auto" w:fill="auto"/>
          </w:tcPr>
          <w:p w:rsidR="009305B5" w:rsidRDefault="002F3A1C">
            <w:r>
              <w:t>З1, З2, З3, З4</w:t>
            </w:r>
          </w:p>
        </w:tc>
        <w:tc>
          <w:tcPr>
            <w:tcW w:w="1991" w:type="dxa"/>
            <w:shd w:val="clear" w:color="auto" w:fill="auto"/>
          </w:tcPr>
          <w:p w:rsidR="009305B5" w:rsidRDefault="002F3A1C">
            <w:r>
              <w:t>У1, У2, У3</w:t>
            </w:r>
          </w:p>
        </w:tc>
        <w:tc>
          <w:tcPr>
            <w:tcW w:w="1833" w:type="dxa"/>
            <w:shd w:val="clear" w:color="auto" w:fill="auto"/>
          </w:tcPr>
          <w:p w:rsidR="009305B5" w:rsidRDefault="002F3A1C">
            <w:r>
              <w:t>В1</w:t>
            </w:r>
          </w:p>
        </w:tc>
        <w:tc>
          <w:tcPr>
            <w:tcW w:w="2757" w:type="dxa"/>
          </w:tcPr>
          <w:p w:rsidR="009305B5" w:rsidRDefault="002F3A1C">
            <w:r>
              <w:t>Кл1, Зд1, Зд2, Зд3, Э</w:t>
            </w:r>
          </w:p>
        </w:tc>
      </w:tr>
      <w:tr w:rsidR="009305B5">
        <w:trPr>
          <w:trHeight w:val="293"/>
          <w:jc w:val="center"/>
        </w:trPr>
        <w:tc>
          <w:tcPr>
            <w:tcW w:w="1199" w:type="dxa"/>
            <w:shd w:val="clear" w:color="auto" w:fill="auto"/>
            <w:vAlign w:val="center"/>
          </w:tcPr>
          <w:p w:rsidR="009305B5" w:rsidRDefault="002F3A1C">
            <w:r>
              <w:t>ПК-10</w:t>
            </w:r>
          </w:p>
        </w:tc>
        <w:tc>
          <w:tcPr>
            <w:tcW w:w="1989" w:type="dxa"/>
            <w:shd w:val="clear" w:color="auto" w:fill="auto"/>
          </w:tcPr>
          <w:p w:rsidR="009305B5" w:rsidRDefault="002F3A1C">
            <w:r>
              <w:t>З1, З2, З3, З4</w:t>
            </w:r>
          </w:p>
        </w:tc>
        <w:tc>
          <w:tcPr>
            <w:tcW w:w="1991" w:type="dxa"/>
            <w:shd w:val="clear" w:color="auto" w:fill="auto"/>
          </w:tcPr>
          <w:p w:rsidR="009305B5" w:rsidRDefault="002F3A1C">
            <w:r>
              <w:t>У1, У2, У3</w:t>
            </w:r>
          </w:p>
        </w:tc>
        <w:tc>
          <w:tcPr>
            <w:tcW w:w="1833" w:type="dxa"/>
            <w:shd w:val="clear" w:color="auto" w:fill="auto"/>
          </w:tcPr>
          <w:p w:rsidR="009305B5" w:rsidRDefault="002F3A1C">
            <w:r>
              <w:t>В1</w:t>
            </w:r>
          </w:p>
        </w:tc>
        <w:tc>
          <w:tcPr>
            <w:tcW w:w="2757" w:type="dxa"/>
          </w:tcPr>
          <w:p w:rsidR="009305B5" w:rsidRDefault="002F3A1C">
            <w:r>
              <w:t>Кл1, Зд1, Зд2, Зд3, Э</w:t>
            </w:r>
          </w:p>
        </w:tc>
      </w:tr>
      <w:tr w:rsidR="009305B5">
        <w:trPr>
          <w:trHeight w:val="293"/>
          <w:jc w:val="center"/>
        </w:trPr>
        <w:tc>
          <w:tcPr>
            <w:tcW w:w="1199" w:type="dxa"/>
            <w:shd w:val="clear" w:color="auto" w:fill="auto"/>
            <w:vAlign w:val="center"/>
          </w:tcPr>
          <w:p w:rsidR="009305B5" w:rsidRDefault="002F3A1C">
            <w:r>
              <w:t>ПК-4.3</w:t>
            </w:r>
          </w:p>
        </w:tc>
        <w:tc>
          <w:tcPr>
            <w:tcW w:w="1989" w:type="dxa"/>
            <w:shd w:val="clear" w:color="auto" w:fill="auto"/>
          </w:tcPr>
          <w:p w:rsidR="009305B5" w:rsidRDefault="002F3A1C">
            <w:r>
              <w:t>З1, З2, З3, З4</w:t>
            </w:r>
          </w:p>
        </w:tc>
        <w:tc>
          <w:tcPr>
            <w:tcW w:w="1991" w:type="dxa"/>
            <w:shd w:val="clear" w:color="auto" w:fill="auto"/>
          </w:tcPr>
          <w:p w:rsidR="009305B5" w:rsidRDefault="002F3A1C">
            <w:r>
              <w:t>У1, У2, У3</w:t>
            </w:r>
          </w:p>
        </w:tc>
        <w:tc>
          <w:tcPr>
            <w:tcW w:w="1833" w:type="dxa"/>
            <w:shd w:val="clear" w:color="auto" w:fill="auto"/>
          </w:tcPr>
          <w:p w:rsidR="009305B5" w:rsidRDefault="002F3A1C">
            <w:r>
              <w:t>В1</w:t>
            </w:r>
          </w:p>
        </w:tc>
        <w:tc>
          <w:tcPr>
            <w:tcW w:w="2757" w:type="dxa"/>
          </w:tcPr>
          <w:p w:rsidR="009305B5" w:rsidRDefault="002F3A1C">
            <w:r>
              <w:t>Кл1, Зд1, Зд2, Зд3, Э</w:t>
            </w:r>
          </w:p>
        </w:tc>
      </w:tr>
    </w:tbl>
    <w:p w:rsidR="009305B5" w:rsidRDefault="009305B5">
      <w:pPr>
        <w:ind w:left="900"/>
        <w:rPr>
          <w:b/>
        </w:rPr>
      </w:pPr>
    </w:p>
    <w:p w:rsidR="002F3A1C" w:rsidRDefault="002F3A1C">
      <w:pPr>
        <w:ind w:left="900"/>
        <w:rPr>
          <w:b/>
        </w:rPr>
      </w:pPr>
    </w:p>
    <w:p w:rsidR="002F3A1C" w:rsidRDefault="002F3A1C">
      <w:pPr>
        <w:ind w:left="900"/>
        <w:rPr>
          <w:b/>
        </w:rPr>
      </w:pPr>
    </w:p>
    <w:p w:rsidR="002F3A1C" w:rsidRDefault="002F3A1C">
      <w:pPr>
        <w:ind w:left="900"/>
        <w:rPr>
          <w:b/>
        </w:rPr>
      </w:pPr>
    </w:p>
    <w:p w:rsidR="002F3A1C" w:rsidRDefault="002F3A1C">
      <w:pPr>
        <w:ind w:left="900"/>
        <w:rPr>
          <w:b/>
        </w:rPr>
      </w:pPr>
    </w:p>
    <w:p w:rsidR="009305B5" w:rsidRDefault="002F3A1C">
      <w:pPr>
        <w:widowControl w:val="0"/>
        <w:spacing w:before="120" w:after="120" w:line="360" w:lineRule="auto"/>
        <w:ind w:firstLine="709"/>
        <w:jc w:val="both"/>
        <w:rPr>
          <w:b/>
        </w:rPr>
      </w:pPr>
      <w:r>
        <w:rPr>
          <w:b/>
        </w:rPr>
        <w:lastRenderedPageBreak/>
        <w:t>1.8 Этапы формирования компетенций</w:t>
      </w:r>
    </w:p>
    <w:tbl>
      <w:tblPr>
        <w:tblStyle w:val="af8"/>
        <w:tblW w:w="102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5"/>
        <w:gridCol w:w="2909"/>
        <w:gridCol w:w="1347"/>
        <w:gridCol w:w="1094"/>
        <w:gridCol w:w="1355"/>
        <w:gridCol w:w="1354"/>
        <w:gridCol w:w="1120"/>
      </w:tblGrid>
      <w:tr w:rsidR="009305B5" w:rsidRPr="002F3A1C" w:rsidTr="002F3A1C">
        <w:trPr>
          <w:trHeight w:val="690"/>
          <w:jc w:val="center"/>
        </w:trPr>
        <w:tc>
          <w:tcPr>
            <w:tcW w:w="1055" w:type="dxa"/>
            <w:vMerge w:val="restart"/>
            <w:vAlign w:val="center"/>
          </w:tcPr>
          <w:p w:rsidR="009305B5" w:rsidRPr="002F3A1C" w:rsidRDefault="002F3A1C" w:rsidP="002F3A1C">
            <w:pPr>
              <w:pBdr>
                <w:top w:val="nil"/>
                <w:left w:val="nil"/>
                <w:bottom w:val="nil"/>
                <w:right w:val="nil"/>
                <w:between w:val="nil"/>
              </w:pBdr>
              <w:rPr>
                <w:b/>
                <w:color w:val="000000"/>
                <w:sz w:val="18"/>
                <w:szCs w:val="18"/>
              </w:rPr>
            </w:pPr>
            <w:r w:rsidRPr="002F3A1C">
              <w:rPr>
                <w:b/>
                <w:color w:val="000000"/>
                <w:sz w:val="18"/>
                <w:szCs w:val="18"/>
              </w:rPr>
              <w:t>Раздел</w:t>
            </w:r>
          </w:p>
        </w:tc>
        <w:tc>
          <w:tcPr>
            <w:tcW w:w="2909" w:type="dxa"/>
            <w:vMerge w:val="restart"/>
            <w:vAlign w:val="center"/>
          </w:tcPr>
          <w:p w:rsidR="009305B5" w:rsidRPr="002F3A1C" w:rsidRDefault="002F3A1C" w:rsidP="002F3A1C">
            <w:pPr>
              <w:pBdr>
                <w:top w:val="nil"/>
                <w:left w:val="nil"/>
                <w:bottom w:val="nil"/>
                <w:right w:val="nil"/>
                <w:between w:val="nil"/>
              </w:pBdr>
              <w:rPr>
                <w:b/>
                <w:color w:val="000000"/>
                <w:sz w:val="18"/>
                <w:szCs w:val="18"/>
              </w:rPr>
            </w:pPr>
            <w:r w:rsidRPr="002F3A1C">
              <w:rPr>
                <w:b/>
                <w:color w:val="000000"/>
                <w:sz w:val="18"/>
                <w:szCs w:val="18"/>
              </w:rPr>
              <w:t>Темы занятий</w:t>
            </w:r>
          </w:p>
        </w:tc>
        <w:tc>
          <w:tcPr>
            <w:tcW w:w="1347" w:type="dxa"/>
            <w:vMerge w:val="restart"/>
            <w:vAlign w:val="center"/>
          </w:tcPr>
          <w:p w:rsidR="009305B5" w:rsidRPr="002F3A1C" w:rsidRDefault="002F3A1C" w:rsidP="002F3A1C">
            <w:pPr>
              <w:pBdr>
                <w:top w:val="nil"/>
                <w:left w:val="nil"/>
                <w:bottom w:val="nil"/>
                <w:right w:val="nil"/>
                <w:between w:val="nil"/>
              </w:pBdr>
              <w:rPr>
                <w:b/>
                <w:color w:val="000000"/>
                <w:sz w:val="18"/>
                <w:szCs w:val="18"/>
              </w:rPr>
            </w:pPr>
            <w:r w:rsidRPr="002F3A1C">
              <w:rPr>
                <w:b/>
                <w:color w:val="000000"/>
                <w:sz w:val="18"/>
                <w:szCs w:val="18"/>
              </w:rPr>
              <w:t xml:space="preserve">Коды </w:t>
            </w:r>
          </w:p>
          <w:p w:rsidR="009305B5" w:rsidRPr="002F3A1C" w:rsidRDefault="002F3A1C" w:rsidP="002F3A1C">
            <w:pPr>
              <w:pBdr>
                <w:top w:val="nil"/>
                <w:left w:val="nil"/>
                <w:bottom w:val="nil"/>
                <w:right w:val="nil"/>
                <w:between w:val="nil"/>
              </w:pBdr>
              <w:rPr>
                <w:b/>
                <w:color w:val="000000"/>
                <w:sz w:val="18"/>
                <w:szCs w:val="18"/>
              </w:rPr>
            </w:pPr>
            <w:r w:rsidRPr="002F3A1C">
              <w:rPr>
                <w:b/>
                <w:color w:val="000000"/>
                <w:sz w:val="18"/>
                <w:szCs w:val="18"/>
              </w:rPr>
              <w:t>компетенций</w:t>
            </w:r>
          </w:p>
        </w:tc>
        <w:tc>
          <w:tcPr>
            <w:tcW w:w="1094" w:type="dxa"/>
            <w:vMerge w:val="restart"/>
            <w:vAlign w:val="center"/>
          </w:tcPr>
          <w:p w:rsidR="009305B5" w:rsidRPr="002F3A1C" w:rsidRDefault="002F3A1C" w:rsidP="002F3A1C">
            <w:pPr>
              <w:pBdr>
                <w:top w:val="nil"/>
                <w:left w:val="nil"/>
                <w:bottom w:val="nil"/>
                <w:right w:val="nil"/>
                <w:between w:val="nil"/>
              </w:pBdr>
              <w:rPr>
                <w:b/>
                <w:color w:val="000000"/>
                <w:sz w:val="18"/>
                <w:szCs w:val="18"/>
              </w:rPr>
            </w:pPr>
            <w:proofErr w:type="gramStart"/>
            <w:r w:rsidRPr="002F3A1C">
              <w:rPr>
                <w:b/>
                <w:color w:val="000000"/>
                <w:sz w:val="18"/>
                <w:szCs w:val="18"/>
              </w:rPr>
              <w:t>Знания,  умения</w:t>
            </w:r>
            <w:proofErr w:type="gramEnd"/>
            <w:r w:rsidRPr="002F3A1C">
              <w:rPr>
                <w:b/>
                <w:color w:val="000000"/>
                <w:sz w:val="18"/>
                <w:szCs w:val="18"/>
              </w:rPr>
              <w:t xml:space="preserve"> и навыки</w:t>
            </w:r>
          </w:p>
        </w:tc>
        <w:tc>
          <w:tcPr>
            <w:tcW w:w="3829" w:type="dxa"/>
            <w:gridSpan w:val="3"/>
            <w:vAlign w:val="center"/>
          </w:tcPr>
          <w:p w:rsidR="009305B5" w:rsidRPr="002F3A1C" w:rsidRDefault="002F3A1C" w:rsidP="002F3A1C">
            <w:pPr>
              <w:pBdr>
                <w:top w:val="nil"/>
                <w:left w:val="nil"/>
                <w:bottom w:val="nil"/>
                <w:right w:val="nil"/>
                <w:between w:val="nil"/>
              </w:pBdr>
              <w:rPr>
                <w:b/>
                <w:color w:val="000000"/>
                <w:sz w:val="18"/>
                <w:szCs w:val="18"/>
              </w:rPr>
            </w:pPr>
            <w:r w:rsidRPr="002F3A1C">
              <w:rPr>
                <w:b/>
                <w:color w:val="000000"/>
                <w:sz w:val="18"/>
                <w:szCs w:val="18"/>
              </w:rPr>
              <w:t>Виды аттестации</w:t>
            </w:r>
          </w:p>
        </w:tc>
      </w:tr>
      <w:tr w:rsidR="009305B5" w:rsidRPr="002F3A1C" w:rsidTr="002F3A1C">
        <w:trPr>
          <w:trHeight w:val="690"/>
          <w:jc w:val="center"/>
        </w:trPr>
        <w:tc>
          <w:tcPr>
            <w:tcW w:w="1055" w:type="dxa"/>
            <w:vMerge/>
            <w:vAlign w:val="center"/>
          </w:tcPr>
          <w:p w:rsidR="009305B5" w:rsidRPr="002F3A1C" w:rsidRDefault="009305B5" w:rsidP="002F3A1C">
            <w:pPr>
              <w:widowControl w:val="0"/>
              <w:pBdr>
                <w:top w:val="nil"/>
                <w:left w:val="nil"/>
                <w:bottom w:val="nil"/>
                <w:right w:val="nil"/>
                <w:between w:val="nil"/>
              </w:pBdr>
              <w:jc w:val="left"/>
              <w:rPr>
                <w:b/>
                <w:color w:val="000000"/>
                <w:sz w:val="18"/>
                <w:szCs w:val="18"/>
              </w:rPr>
            </w:pPr>
          </w:p>
        </w:tc>
        <w:tc>
          <w:tcPr>
            <w:tcW w:w="2909" w:type="dxa"/>
            <w:vMerge/>
            <w:vAlign w:val="center"/>
          </w:tcPr>
          <w:p w:rsidR="009305B5" w:rsidRPr="002F3A1C" w:rsidRDefault="009305B5" w:rsidP="002F3A1C">
            <w:pPr>
              <w:widowControl w:val="0"/>
              <w:pBdr>
                <w:top w:val="nil"/>
                <w:left w:val="nil"/>
                <w:bottom w:val="nil"/>
                <w:right w:val="nil"/>
                <w:between w:val="nil"/>
              </w:pBdr>
              <w:jc w:val="left"/>
              <w:rPr>
                <w:b/>
                <w:color w:val="000000"/>
                <w:sz w:val="18"/>
                <w:szCs w:val="18"/>
              </w:rPr>
            </w:pPr>
          </w:p>
        </w:tc>
        <w:tc>
          <w:tcPr>
            <w:tcW w:w="1347" w:type="dxa"/>
            <w:vMerge/>
            <w:vAlign w:val="center"/>
          </w:tcPr>
          <w:p w:rsidR="009305B5" w:rsidRPr="002F3A1C" w:rsidRDefault="009305B5" w:rsidP="002F3A1C">
            <w:pPr>
              <w:widowControl w:val="0"/>
              <w:pBdr>
                <w:top w:val="nil"/>
                <w:left w:val="nil"/>
                <w:bottom w:val="nil"/>
                <w:right w:val="nil"/>
                <w:between w:val="nil"/>
              </w:pBdr>
              <w:jc w:val="left"/>
              <w:rPr>
                <w:b/>
                <w:color w:val="000000"/>
                <w:sz w:val="18"/>
                <w:szCs w:val="18"/>
              </w:rPr>
            </w:pPr>
          </w:p>
        </w:tc>
        <w:tc>
          <w:tcPr>
            <w:tcW w:w="1094" w:type="dxa"/>
            <w:vMerge/>
            <w:vAlign w:val="center"/>
          </w:tcPr>
          <w:p w:rsidR="009305B5" w:rsidRPr="002F3A1C" w:rsidRDefault="009305B5" w:rsidP="002F3A1C">
            <w:pPr>
              <w:widowControl w:val="0"/>
              <w:pBdr>
                <w:top w:val="nil"/>
                <w:left w:val="nil"/>
                <w:bottom w:val="nil"/>
                <w:right w:val="nil"/>
                <w:between w:val="nil"/>
              </w:pBdr>
              <w:jc w:val="left"/>
              <w:rPr>
                <w:b/>
                <w:color w:val="000000"/>
                <w:sz w:val="18"/>
                <w:szCs w:val="18"/>
              </w:rPr>
            </w:pPr>
          </w:p>
        </w:tc>
        <w:tc>
          <w:tcPr>
            <w:tcW w:w="1355" w:type="dxa"/>
            <w:vAlign w:val="center"/>
          </w:tcPr>
          <w:p w:rsidR="009305B5" w:rsidRPr="002F3A1C" w:rsidRDefault="002F3A1C" w:rsidP="002F3A1C">
            <w:pPr>
              <w:pBdr>
                <w:top w:val="nil"/>
                <w:left w:val="nil"/>
                <w:bottom w:val="nil"/>
                <w:right w:val="nil"/>
                <w:between w:val="nil"/>
              </w:pBdr>
              <w:rPr>
                <w:b/>
                <w:color w:val="000000"/>
                <w:sz w:val="18"/>
                <w:szCs w:val="18"/>
              </w:rPr>
            </w:pPr>
            <w:r w:rsidRPr="002F3A1C">
              <w:rPr>
                <w:b/>
                <w:color w:val="000000"/>
                <w:sz w:val="18"/>
                <w:szCs w:val="18"/>
              </w:rPr>
              <w:t>Текущий контроль –</w:t>
            </w:r>
          </w:p>
          <w:p w:rsidR="009305B5" w:rsidRPr="002F3A1C" w:rsidRDefault="002F3A1C" w:rsidP="002F3A1C">
            <w:pPr>
              <w:pBdr>
                <w:top w:val="nil"/>
                <w:left w:val="nil"/>
                <w:bottom w:val="nil"/>
                <w:right w:val="nil"/>
                <w:between w:val="nil"/>
              </w:pBdr>
              <w:rPr>
                <w:b/>
                <w:color w:val="000000"/>
                <w:sz w:val="18"/>
                <w:szCs w:val="18"/>
              </w:rPr>
            </w:pPr>
            <w:r w:rsidRPr="002F3A1C">
              <w:rPr>
                <w:b/>
                <w:color w:val="000000"/>
                <w:sz w:val="18"/>
                <w:szCs w:val="18"/>
              </w:rPr>
              <w:t>неделя</w:t>
            </w:r>
          </w:p>
        </w:tc>
        <w:tc>
          <w:tcPr>
            <w:tcW w:w="1354" w:type="dxa"/>
            <w:vAlign w:val="center"/>
          </w:tcPr>
          <w:p w:rsidR="009305B5" w:rsidRPr="002F3A1C" w:rsidRDefault="002F3A1C" w:rsidP="002F3A1C">
            <w:pPr>
              <w:pBdr>
                <w:top w:val="nil"/>
                <w:left w:val="nil"/>
                <w:bottom w:val="nil"/>
                <w:right w:val="nil"/>
                <w:between w:val="nil"/>
              </w:pBdr>
              <w:rPr>
                <w:b/>
                <w:color w:val="000000"/>
                <w:sz w:val="18"/>
                <w:szCs w:val="18"/>
              </w:rPr>
            </w:pPr>
            <w:r w:rsidRPr="002F3A1C">
              <w:rPr>
                <w:b/>
                <w:color w:val="000000"/>
                <w:sz w:val="18"/>
                <w:szCs w:val="18"/>
              </w:rPr>
              <w:t>Рубежный контроль – неделя</w:t>
            </w:r>
          </w:p>
        </w:tc>
        <w:tc>
          <w:tcPr>
            <w:tcW w:w="1120" w:type="dxa"/>
            <w:vAlign w:val="center"/>
          </w:tcPr>
          <w:p w:rsidR="009305B5" w:rsidRPr="002F3A1C" w:rsidRDefault="002F3A1C" w:rsidP="002F3A1C">
            <w:pPr>
              <w:pBdr>
                <w:top w:val="nil"/>
                <w:left w:val="nil"/>
                <w:bottom w:val="nil"/>
                <w:right w:val="nil"/>
                <w:between w:val="nil"/>
              </w:pBdr>
              <w:rPr>
                <w:b/>
                <w:color w:val="000000"/>
                <w:sz w:val="18"/>
                <w:szCs w:val="18"/>
              </w:rPr>
            </w:pPr>
            <w:r w:rsidRPr="002F3A1C">
              <w:rPr>
                <w:b/>
                <w:color w:val="000000"/>
                <w:sz w:val="18"/>
                <w:szCs w:val="18"/>
              </w:rPr>
              <w:t>Промежуточная</w:t>
            </w:r>
          </w:p>
          <w:p w:rsidR="009305B5" w:rsidRPr="002F3A1C" w:rsidRDefault="002F3A1C" w:rsidP="002F3A1C">
            <w:pPr>
              <w:pBdr>
                <w:top w:val="nil"/>
                <w:left w:val="nil"/>
                <w:bottom w:val="nil"/>
                <w:right w:val="nil"/>
                <w:between w:val="nil"/>
              </w:pBdr>
              <w:rPr>
                <w:b/>
                <w:color w:val="000000"/>
                <w:sz w:val="18"/>
                <w:szCs w:val="18"/>
              </w:rPr>
            </w:pPr>
            <w:r w:rsidRPr="002F3A1C">
              <w:rPr>
                <w:b/>
                <w:color w:val="000000"/>
                <w:sz w:val="18"/>
                <w:szCs w:val="18"/>
              </w:rPr>
              <w:t>аттестация</w:t>
            </w:r>
          </w:p>
        </w:tc>
      </w:tr>
      <w:tr w:rsidR="002F3A1C" w:rsidRPr="002F3A1C" w:rsidTr="002F3A1C">
        <w:trPr>
          <w:trHeight w:val="510"/>
          <w:jc w:val="center"/>
        </w:trPr>
        <w:tc>
          <w:tcPr>
            <w:tcW w:w="1055" w:type="dxa"/>
            <w:vMerge w:val="restart"/>
            <w:vAlign w:val="center"/>
          </w:tcPr>
          <w:p w:rsidR="002F3A1C" w:rsidRPr="002F3A1C" w:rsidRDefault="002F3A1C" w:rsidP="002F3A1C">
            <w:pPr>
              <w:pBdr>
                <w:top w:val="nil"/>
                <w:left w:val="nil"/>
                <w:bottom w:val="nil"/>
                <w:right w:val="nil"/>
                <w:between w:val="nil"/>
              </w:pBdr>
              <w:rPr>
                <w:color w:val="000000"/>
              </w:rPr>
            </w:pPr>
            <w:r w:rsidRPr="002F3A1C">
              <w:rPr>
                <w:color w:val="000000"/>
              </w:rPr>
              <w:t>Раздел 1</w:t>
            </w:r>
          </w:p>
        </w:tc>
        <w:tc>
          <w:tcPr>
            <w:tcW w:w="2909" w:type="dxa"/>
            <w:tcBorders>
              <w:right w:val="single" w:sz="4" w:space="0" w:color="000000"/>
            </w:tcBorders>
            <w:vAlign w:val="center"/>
          </w:tcPr>
          <w:p w:rsidR="002F3A1C" w:rsidRPr="002F3A1C" w:rsidRDefault="002F3A1C" w:rsidP="002F3A1C">
            <w:pPr>
              <w:pBdr>
                <w:top w:val="nil"/>
                <w:left w:val="nil"/>
                <w:bottom w:val="nil"/>
                <w:right w:val="nil"/>
                <w:between w:val="nil"/>
              </w:pBdr>
              <w:jc w:val="left"/>
              <w:rPr>
                <w:color w:val="000000"/>
              </w:rPr>
            </w:pPr>
            <w:r w:rsidRPr="002F3A1C">
              <w:rPr>
                <w:color w:val="000000"/>
              </w:rPr>
              <w:t xml:space="preserve">Тема 1. </w:t>
            </w:r>
          </w:p>
          <w:p w:rsidR="002F3A1C" w:rsidRPr="002F3A1C" w:rsidRDefault="002F3A1C" w:rsidP="002F3A1C">
            <w:pPr>
              <w:pBdr>
                <w:top w:val="nil"/>
                <w:left w:val="nil"/>
                <w:bottom w:val="nil"/>
                <w:right w:val="nil"/>
                <w:between w:val="nil"/>
              </w:pBdr>
              <w:jc w:val="left"/>
              <w:rPr>
                <w:color w:val="000000"/>
              </w:rPr>
            </w:pPr>
            <w:r w:rsidRPr="002F3A1C">
              <w:rPr>
                <w:color w:val="000000"/>
              </w:rPr>
              <w:t>Введение.</w:t>
            </w:r>
          </w:p>
        </w:tc>
        <w:tc>
          <w:tcPr>
            <w:tcW w:w="1347" w:type="dxa"/>
            <w:vMerge w:val="restart"/>
            <w:tcBorders>
              <w:left w:val="single" w:sz="4" w:space="0" w:color="000000"/>
            </w:tcBorders>
            <w:vAlign w:val="center"/>
          </w:tcPr>
          <w:p w:rsidR="002F3A1C" w:rsidRPr="002F3A1C" w:rsidRDefault="002F3A1C" w:rsidP="002F3A1C"/>
          <w:p w:rsidR="002F3A1C" w:rsidRPr="002F3A1C" w:rsidRDefault="002F3A1C" w:rsidP="002F3A1C"/>
          <w:p w:rsidR="002F3A1C" w:rsidRPr="002F3A1C" w:rsidRDefault="002F3A1C" w:rsidP="002F3A1C">
            <w:r w:rsidRPr="002F3A1C">
              <w:t>ОПК-1,</w:t>
            </w:r>
          </w:p>
          <w:p w:rsidR="002F3A1C" w:rsidRPr="002F3A1C" w:rsidRDefault="002F3A1C" w:rsidP="002F3A1C">
            <w:r w:rsidRPr="002F3A1C">
              <w:t xml:space="preserve"> ОПК-2</w:t>
            </w:r>
          </w:p>
          <w:p w:rsidR="002F3A1C" w:rsidRPr="002F3A1C" w:rsidRDefault="002F3A1C" w:rsidP="002F3A1C">
            <w:r w:rsidRPr="002F3A1C">
              <w:t xml:space="preserve"> ОПК-3</w:t>
            </w:r>
          </w:p>
          <w:p w:rsidR="002F3A1C" w:rsidRPr="002F3A1C" w:rsidRDefault="002F3A1C" w:rsidP="002F3A1C">
            <w:r w:rsidRPr="002F3A1C">
              <w:t xml:space="preserve"> ПК-1</w:t>
            </w:r>
          </w:p>
          <w:p w:rsidR="002F3A1C" w:rsidRPr="002F3A1C" w:rsidRDefault="002F3A1C" w:rsidP="002F3A1C">
            <w:r w:rsidRPr="002F3A1C">
              <w:t>ПК-2</w:t>
            </w:r>
          </w:p>
          <w:p w:rsidR="002F3A1C" w:rsidRPr="002F3A1C" w:rsidRDefault="002F3A1C" w:rsidP="002F3A1C">
            <w:r w:rsidRPr="002F3A1C">
              <w:t>ПК-5</w:t>
            </w:r>
          </w:p>
          <w:p w:rsidR="002F3A1C" w:rsidRPr="002F3A1C" w:rsidRDefault="002F3A1C" w:rsidP="002F3A1C">
            <w:r w:rsidRPr="002F3A1C">
              <w:t>ПК-6</w:t>
            </w:r>
          </w:p>
          <w:p w:rsidR="002F3A1C" w:rsidRPr="002F3A1C" w:rsidRDefault="002F3A1C" w:rsidP="002F3A1C">
            <w:r w:rsidRPr="002F3A1C">
              <w:t>ПК-9</w:t>
            </w:r>
          </w:p>
          <w:p w:rsidR="002F3A1C" w:rsidRPr="002F3A1C" w:rsidRDefault="002F3A1C" w:rsidP="002F3A1C">
            <w:r w:rsidRPr="002F3A1C">
              <w:t>ПК-10,</w:t>
            </w:r>
          </w:p>
          <w:p w:rsidR="002F3A1C" w:rsidRPr="002F3A1C" w:rsidRDefault="002F3A1C" w:rsidP="002F3A1C">
            <w:r w:rsidRPr="002F3A1C">
              <w:t>ПК-4.3</w:t>
            </w:r>
          </w:p>
          <w:p w:rsidR="002F3A1C" w:rsidRPr="002F3A1C" w:rsidRDefault="002F3A1C" w:rsidP="002F3A1C"/>
        </w:tc>
        <w:tc>
          <w:tcPr>
            <w:tcW w:w="1094" w:type="dxa"/>
            <w:vMerge w:val="restart"/>
            <w:vAlign w:val="center"/>
          </w:tcPr>
          <w:p w:rsidR="002F3A1C" w:rsidRPr="002F3A1C" w:rsidRDefault="002F3A1C" w:rsidP="002F3A1C">
            <w:r w:rsidRPr="002F3A1C">
              <w:t>У1</w:t>
            </w:r>
          </w:p>
          <w:p w:rsidR="002F3A1C" w:rsidRPr="002F3A1C" w:rsidRDefault="002F3A1C" w:rsidP="002F3A1C">
            <w:r w:rsidRPr="002F3A1C">
              <w:t>У2</w:t>
            </w:r>
          </w:p>
          <w:p w:rsidR="002F3A1C" w:rsidRPr="002F3A1C" w:rsidRDefault="002F3A1C" w:rsidP="002F3A1C">
            <w:r w:rsidRPr="002F3A1C">
              <w:t>У3</w:t>
            </w:r>
          </w:p>
          <w:p w:rsidR="002F3A1C" w:rsidRPr="002F3A1C" w:rsidRDefault="002F3A1C" w:rsidP="002F3A1C">
            <w:r w:rsidRPr="002F3A1C">
              <w:t xml:space="preserve">З1 </w:t>
            </w:r>
          </w:p>
          <w:p w:rsidR="002F3A1C" w:rsidRPr="002F3A1C" w:rsidRDefault="002F3A1C" w:rsidP="002F3A1C">
            <w:r w:rsidRPr="002F3A1C">
              <w:t>З2</w:t>
            </w:r>
          </w:p>
          <w:p w:rsidR="002F3A1C" w:rsidRPr="002F3A1C" w:rsidRDefault="002F3A1C" w:rsidP="002F3A1C">
            <w:r w:rsidRPr="002F3A1C">
              <w:t xml:space="preserve">З3 </w:t>
            </w:r>
          </w:p>
          <w:p w:rsidR="002F3A1C" w:rsidRPr="002F3A1C" w:rsidRDefault="002F3A1C" w:rsidP="002F3A1C">
            <w:r w:rsidRPr="002F3A1C">
              <w:t>З4</w:t>
            </w:r>
          </w:p>
          <w:p w:rsidR="002F3A1C" w:rsidRPr="002F3A1C" w:rsidRDefault="002F3A1C" w:rsidP="002F3A1C">
            <w:r w:rsidRPr="002F3A1C">
              <w:t>В1</w:t>
            </w:r>
          </w:p>
          <w:p w:rsidR="002F3A1C" w:rsidRPr="002F3A1C" w:rsidRDefault="002F3A1C" w:rsidP="002F3A1C">
            <w:pPr>
              <w:pBdr>
                <w:top w:val="nil"/>
                <w:left w:val="nil"/>
                <w:bottom w:val="nil"/>
                <w:right w:val="nil"/>
                <w:between w:val="nil"/>
              </w:pBdr>
              <w:jc w:val="left"/>
            </w:pPr>
          </w:p>
        </w:tc>
        <w:tc>
          <w:tcPr>
            <w:tcW w:w="1355" w:type="dxa"/>
            <w:vMerge w:val="restart"/>
            <w:vAlign w:val="center"/>
          </w:tcPr>
          <w:p w:rsidR="002F3A1C" w:rsidRPr="002F3A1C" w:rsidRDefault="002F3A1C" w:rsidP="002F3A1C">
            <w:pPr>
              <w:pBdr>
                <w:top w:val="nil"/>
                <w:left w:val="nil"/>
                <w:bottom w:val="nil"/>
                <w:right w:val="nil"/>
                <w:between w:val="nil"/>
              </w:pBdr>
              <w:rPr>
                <w:color w:val="000000"/>
              </w:rPr>
            </w:pPr>
            <w:r w:rsidRPr="002F3A1C">
              <w:rPr>
                <w:color w:val="000000"/>
              </w:rPr>
              <w:t>Кл1-8</w:t>
            </w:r>
          </w:p>
        </w:tc>
        <w:tc>
          <w:tcPr>
            <w:tcW w:w="1354" w:type="dxa"/>
            <w:vMerge w:val="restart"/>
            <w:vAlign w:val="center"/>
          </w:tcPr>
          <w:p w:rsidR="002F3A1C" w:rsidRPr="002F3A1C" w:rsidRDefault="002F3A1C" w:rsidP="002F3A1C">
            <w:pPr>
              <w:pBdr>
                <w:top w:val="nil"/>
                <w:left w:val="nil"/>
                <w:bottom w:val="nil"/>
                <w:right w:val="nil"/>
                <w:between w:val="nil"/>
              </w:pBdr>
              <w:rPr>
                <w:color w:val="000000"/>
              </w:rPr>
            </w:pPr>
            <w:r w:rsidRPr="002F3A1C">
              <w:rPr>
                <w:color w:val="000000"/>
              </w:rPr>
              <w:t>КИ-8</w:t>
            </w:r>
          </w:p>
        </w:tc>
        <w:tc>
          <w:tcPr>
            <w:tcW w:w="1120" w:type="dxa"/>
            <w:vMerge w:val="restart"/>
            <w:vAlign w:val="center"/>
          </w:tcPr>
          <w:p w:rsidR="002F3A1C" w:rsidRPr="002F3A1C" w:rsidRDefault="002F3A1C" w:rsidP="002F3A1C">
            <w:pPr>
              <w:pBdr>
                <w:top w:val="nil"/>
                <w:left w:val="nil"/>
                <w:bottom w:val="nil"/>
                <w:right w:val="nil"/>
                <w:between w:val="nil"/>
              </w:pBdr>
              <w:rPr>
                <w:color w:val="000000"/>
              </w:rPr>
            </w:pPr>
            <w:r w:rsidRPr="002F3A1C">
              <w:rPr>
                <w:color w:val="000000"/>
              </w:rPr>
              <w:t>зачет</w:t>
            </w:r>
          </w:p>
        </w:tc>
      </w:tr>
      <w:tr w:rsidR="002F3A1C" w:rsidRPr="002F3A1C" w:rsidTr="002F3A1C">
        <w:trPr>
          <w:trHeight w:val="1190"/>
          <w:jc w:val="center"/>
        </w:trPr>
        <w:tc>
          <w:tcPr>
            <w:tcW w:w="1055" w:type="dxa"/>
            <w:vMerge/>
            <w:vAlign w:val="center"/>
          </w:tcPr>
          <w:p w:rsidR="002F3A1C" w:rsidRPr="002F3A1C" w:rsidRDefault="002F3A1C" w:rsidP="002F3A1C">
            <w:pPr>
              <w:widowControl w:val="0"/>
              <w:pBdr>
                <w:top w:val="nil"/>
                <w:left w:val="nil"/>
                <w:bottom w:val="nil"/>
                <w:right w:val="nil"/>
                <w:between w:val="nil"/>
              </w:pBdr>
              <w:jc w:val="left"/>
              <w:rPr>
                <w:color w:val="000000"/>
              </w:rPr>
            </w:pPr>
          </w:p>
        </w:tc>
        <w:tc>
          <w:tcPr>
            <w:tcW w:w="2909" w:type="dxa"/>
            <w:tcBorders>
              <w:right w:val="single" w:sz="4" w:space="0" w:color="000000"/>
            </w:tcBorders>
            <w:vAlign w:val="center"/>
          </w:tcPr>
          <w:p w:rsidR="002F3A1C" w:rsidRPr="002F3A1C" w:rsidRDefault="002F3A1C" w:rsidP="002F3A1C">
            <w:pPr>
              <w:pBdr>
                <w:top w:val="nil"/>
                <w:left w:val="nil"/>
                <w:bottom w:val="nil"/>
                <w:right w:val="nil"/>
                <w:between w:val="nil"/>
              </w:pBdr>
              <w:jc w:val="left"/>
              <w:rPr>
                <w:color w:val="000000"/>
              </w:rPr>
            </w:pPr>
            <w:r w:rsidRPr="002F3A1C">
              <w:rPr>
                <w:color w:val="000000"/>
              </w:rPr>
              <w:t xml:space="preserve">Тема 2. </w:t>
            </w:r>
          </w:p>
          <w:p w:rsidR="002F3A1C" w:rsidRPr="002F3A1C" w:rsidRDefault="002F3A1C" w:rsidP="002F3A1C">
            <w:pPr>
              <w:pBdr>
                <w:top w:val="nil"/>
                <w:left w:val="nil"/>
                <w:bottom w:val="nil"/>
                <w:right w:val="nil"/>
                <w:between w:val="nil"/>
              </w:pBdr>
              <w:jc w:val="left"/>
              <w:rPr>
                <w:color w:val="000000"/>
              </w:rPr>
            </w:pPr>
            <w:proofErr w:type="spellStart"/>
            <w:r w:rsidRPr="002F3A1C">
              <w:rPr>
                <w:color w:val="000000"/>
              </w:rPr>
              <w:t>OpenFOAM</w:t>
            </w:r>
            <w:proofErr w:type="spellEnd"/>
            <w:r w:rsidRPr="002F3A1C">
              <w:rPr>
                <w:color w:val="000000"/>
              </w:rPr>
              <w:t xml:space="preserve"> – математическое моделирование МСС</w:t>
            </w:r>
          </w:p>
        </w:tc>
        <w:tc>
          <w:tcPr>
            <w:tcW w:w="1347" w:type="dxa"/>
            <w:vMerge/>
            <w:tcBorders>
              <w:left w:val="single" w:sz="4" w:space="0" w:color="000000"/>
            </w:tcBorders>
            <w:vAlign w:val="center"/>
          </w:tcPr>
          <w:p w:rsidR="002F3A1C" w:rsidRPr="002F3A1C" w:rsidRDefault="002F3A1C" w:rsidP="002F3A1C">
            <w:pPr>
              <w:pBdr>
                <w:top w:val="nil"/>
                <w:left w:val="nil"/>
                <w:bottom w:val="nil"/>
                <w:right w:val="nil"/>
                <w:between w:val="nil"/>
              </w:pBdr>
            </w:pPr>
          </w:p>
        </w:tc>
        <w:tc>
          <w:tcPr>
            <w:tcW w:w="1094" w:type="dxa"/>
            <w:vMerge/>
            <w:vAlign w:val="center"/>
          </w:tcPr>
          <w:p w:rsidR="002F3A1C" w:rsidRPr="002F3A1C" w:rsidRDefault="002F3A1C" w:rsidP="002F3A1C">
            <w:pPr>
              <w:pBdr>
                <w:top w:val="nil"/>
                <w:left w:val="nil"/>
                <w:bottom w:val="nil"/>
                <w:right w:val="nil"/>
                <w:between w:val="nil"/>
              </w:pBdr>
              <w:rPr>
                <w:color w:val="000000"/>
              </w:rPr>
            </w:pPr>
          </w:p>
        </w:tc>
        <w:tc>
          <w:tcPr>
            <w:tcW w:w="1355" w:type="dxa"/>
            <w:vMerge/>
            <w:vAlign w:val="center"/>
          </w:tcPr>
          <w:p w:rsidR="002F3A1C" w:rsidRPr="002F3A1C" w:rsidRDefault="002F3A1C" w:rsidP="002F3A1C"/>
        </w:tc>
        <w:tc>
          <w:tcPr>
            <w:tcW w:w="1354" w:type="dxa"/>
            <w:vMerge/>
            <w:vAlign w:val="center"/>
          </w:tcPr>
          <w:p w:rsidR="002F3A1C" w:rsidRPr="002F3A1C" w:rsidRDefault="002F3A1C" w:rsidP="002F3A1C">
            <w:pPr>
              <w:widowControl w:val="0"/>
              <w:pBdr>
                <w:top w:val="nil"/>
                <w:left w:val="nil"/>
                <w:bottom w:val="nil"/>
                <w:right w:val="nil"/>
                <w:between w:val="nil"/>
              </w:pBdr>
              <w:jc w:val="left"/>
            </w:pPr>
          </w:p>
        </w:tc>
        <w:tc>
          <w:tcPr>
            <w:tcW w:w="1120" w:type="dxa"/>
            <w:vMerge/>
            <w:vAlign w:val="center"/>
          </w:tcPr>
          <w:p w:rsidR="002F3A1C" w:rsidRPr="002F3A1C" w:rsidRDefault="002F3A1C" w:rsidP="002F3A1C">
            <w:pPr>
              <w:widowControl w:val="0"/>
              <w:pBdr>
                <w:top w:val="nil"/>
                <w:left w:val="nil"/>
                <w:bottom w:val="nil"/>
                <w:right w:val="nil"/>
                <w:between w:val="nil"/>
              </w:pBdr>
              <w:jc w:val="left"/>
            </w:pPr>
          </w:p>
        </w:tc>
      </w:tr>
      <w:tr w:rsidR="002F3A1C" w:rsidRPr="002F3A1C" w:rsidTr="002F3A1C">
        <w:trPr>
          <w:trHeight w:val="1190"/>
          <w:jc w:val="center"/>
        </w:trPr>
        <w:tc>
          <w:tcPr>
            <w:tcW w:w="1055" w:type="dxa"/>
            <w:vMerge/>
            <w:vAlign w:val="center"/>
          </w:tcPr>
          <w:p w:rsidR="002F3A1C" w:rsidRPr="002F3A1C" w:rsidRDefault="002F3A1C" w:rsidP="002F3A1C">
            <w:pPr>
              <w:widowControl w:val="0"/>
              <w:pBdr>
                <w:top w:val="nil"/>
                <w:left w:val="nil"/>
                <w:bottom w:val="nil"/>
                <w:right w:val="nil"/>
                <w:between w:val="nil"/>
              </w:pBdr>
              <w:jc w:val="left"/>
            </w:pPr>
          </w:p>
        </w:tc>
        <w:tc>
          <w:tcPr>
            <w:tcW w:w="2909" w:type="dxa"/>
            <w:tcBorders>
              <w:right w:val="single" w:sz="4" w:space="0" w:color="000000"/>
            </w:tcBorders>
            <w:vAlign w:val="center"/>
          </w:tcPr>
          <w:p w:rsidR="002F3A1C" w:rsidRPr="002F3A1C" w:rsidRDefault="002F3A1C" w:rsidP="002F3A1C">
            <w:pPr>
              <w:pBdr>
                <w:top w:val="nil"/>
                <w:left w:val="nil"/>
                <w:bottom w:val="nil"/>
                <w:right w:val="nil"/>
                <w:between w:val="nil"/>
              </w:pBdr>
              <w:jc w:val="left"/>
              <w:rPr>
                <w:color w:val="000000"/>
              </w:rPr>
            </w:pPr>
            <w:r w:rsidRPr="002F3A1C">
              <w:rPr>
                <w:color w:val="000000"/>
              </w:rPr>
              <w:t>Тема 3.</w:t>
            </w:r>
          </w:p>
          <w:p w:rsidR="002F3A1C" w:rsidRPr="002F3A1C" w:rsidRDefault="002F3A1C" w:rsidP="002F3A1C">
            <w:pPr>
              <w:pBdr>
                <w:top w:val="nil"/>
                <w:left w:val="nil"/>
                <w:bottom w:val="nil"/>
                <w:right w:val="nil"/>
                <w:between w:val="nil"/>
              </w:pBdr>
              <w:jc w:val="left"/>
              <w:rPr>
                <w:color w:val="000000"/>
              </w:rPr>
            </w:pPr>
            <w:proofErr w:type="spellStart"/>
            <w:r w:rsidRPr="002F3A1C">
              <w:rPr>
                <w:color w:val="000000"/>
              </w:rPr>
              <w:t>Salome</w:t>
            </w:r>
            <w:proofErr w:type="spellEnd"/>
            <w:r w:rsidRPr="002F3A1C">
              <w:rPr>
                <w:color w:val="000000"/>
              </w:rPr>
              <w:t xml:space="preserve"> – CAD/CAE интегрированная платформа</w:t>
            </w:r>
          </w:p>
        </w:tc>
        <w:tc>
          <w:tcPr>
            <w:tcW w:w="1347" w:type="dxa"/>
            <w:vMerge/>
            <w:tcBorders>
              <w:left w:val="single" w:sz="4" w:space="0" w:color="000000"/>
            </w:tcBorders>
            <w:vAlign w:val="center"/>
          </w:tcPr>
          <w:p w:rsidR="002F3A1C" w:rsidRPr="002F3A1C" w:rsidRDefault="002F3A1C" w:rsidP="002F3A1C"/>
        </w:tc>
        <w:tc>
          <w:tcPr>
            <w:tcW w:w="1094" w:type="dxa"/>
            <w:vMerge/>
            <w:vAlign w:val="center"/>
          </w:tcPr>
          <w:p w:rsidR="002F3A1C" w:rsidRPr="002F3A1C" w:rsidRDefault="002F3A1C" w:rsidP="002F3A1C">
            <w:pPr>
              <w:pBdr>
                <w:top w:val="nil"/>
                <w:left w:val="nil"/>
                <w:bottom w:val="nil"/>
                <w:right w:val="nil"/>
                <w:between w:val="nil"/>
              </w:pBdr>
              <w:rPr>
                <w:color w:val="000000"/>
              </w:rPr>
            </w:pPr>
          </w:p>
        </w:tc>
        <w:tc>
          <w:tcPr>
            <w:tcW w:w="1355" w:type="dxa"/>
            <w:vMerge/>
            <w:vAlign w:val="center"/>
          </w:tcPr>
          <w:p w:rsidR="002F3A1C" w:rsidRPr="002F3A1C" w:rsidRDefault="002F3A1C" w:rsidP="002F3A1C"/>
        </w:tc>
        <w:tc>
          <w:tcPr>
            <w:tcW w:w="1354" w:type="dxa"/>
            <w:vMerge/>
            <w:vAlign w:val="center"/>
          </w:tcPr>
          <w:p w:rsidR="002F3A1C" w:rsidRPr="002F3A1C" w:rsidRDefault="002F3A1C" w:rsidP="002F3A1C">
            <w:pPr>
              <w:widowControl w:val="0"/>
              <w:pBdr>
                <w:top w:val="nil"/>
                <w:left w:val="nil"/>
                <w:bottom w:val="nil"/>
                <w:right w:val="nil"/>
                <w:between w:val="nil"/>
              </w:pBdr>
              <w:jc w:val="left"/>
            </w:pPr>
          </w:p>
        </w:tc>
        <w:tc>
          <w:tcPr>
            <w:tcW w:w="1120" w:type="dxa"/>
            <w:vMerge/>
            <w:vAlign w:val="center"/>
          </w:tcPr>
          <w:p w:rsidR="002F3A1C" w:rsidRPr="002F3A1C" w:rsidRDefault="002F3A1C" w:rsidP="002F3A1C">
            <w:pPr>
              <w:widowControl w:val="0"/>
              <w:pBdr>
                <w:top w:val="nil"/>
                <w:left w:val="nil"/>
                <w:bottom w:val="nil"/>
                <w:right w:val="nil"/>
                <w:between w:val="nil"/>
              </w:pBdr>
              <w:jc w:val="left"/>
            </w:pPr>
          </w:p>
        </w:tc>
      </w:tr>
      <w:tr w:rsidR="002F3A1C" w:rsidRPr="002F3A1C" w:rsidTr="002F3A1C">
        <w:trPr>
          <w:trHeight w:val="1193"/>
          <w:jc w:val="center"/>
        </w:trPr>
        <w:tc>
          <w:tcPr>
            <w:tcW w:w="1055" w:type="dxa"/>
            <w:vMerge/>
            <w:vAlign w:val="center"/>
          </w:tcPr>
          <w:p w:rsidR="002F3A1C" w:rsidRPr="002F3A1C" w:rsidRDefault="002F3A1C" w:rsidP="002F3A1C">
            <w:pPr>
              <w:widowControl w:val="0"/>
              <w:pBdr>
                <w:top w:val="nil"/>
                <w:left w:val="nil"/>
                <w:bottom w:val="nil"/>
                <w:right w:val="nil"/>
                <w:between w:val="nil"/>
              </w:pBdr>
              <w:jc w:val="left"/>
            </w:pPr>
          </w:p>
        </w:tc>
        <w:tc>
          <w:tcPr>
            <w:tcW w:w="2909" w:type="dxa"/>
            <w:tcBorders>
              <w:top w:val="single" w:sz="4" w:space="0" w:color="000000"/>
              <w:right w:val="single" w:sz="4" w:space="0" w:color="000000"/>
            </w:tcBorders>
            <w:vAlign w:val="center"/>
          </w:tcPr>
          <w:p w:rsidR="002F3A1C" w:rsidRPr="002F3A1C" w:rsidRDefault="002F3A1C" w:rsidP="002F3A1C">
            <w:pPr>
              <w:pBdr>
                <w:top w:val="nil"/>
                <w:left w:val="nil"/>
                <w:bottom w:val="nil"/>
                <w:right w:val="nil"/>
                <w:between w:val="nil"/>
              </w:pBdr>
              <w:jc w:val="left"/>
              <w:rPr>
                <w:color w:val="000000"/>
              </w:rPr>
            </w:pPr>
            <w:r w:rsidRPr="002F3A1C">
              <w:rPr>
                <w:color w:val="000000"/>
              </w:rPr>
              <w:t>Тема 4.</w:t>
            </w:r>
          </w:p>
          <w:p w:rsidR="002F3A1C" w:rsidRPr="002F3A1C" w:rsidRDefault="002F3A1C" w:rsidP="002F3A1C">
            <w:pPr>
              <w:pBdr>
                <w:top w:val="nil"/>
                <w:left w:val="nil"/>
                <w:bottom w:val="nil"/>
                <w:right w:val="nil"/>
                <w:between w:val="nil"/>
              </w:pBdr>
              <w:jc w:val="left"/>
              <w:rPr>
                <w:color w:val="000000"/>
              </w:rPr>
            </w:pPr>
            <w:proofErr w:type="spellStart"/>
            <w:r w:rsidRPr="002F3A1C">
              <w:rPr>
                <w:color w:val="000000"/>
              </w:rPr>
              <w:t>Paraview</w:t>
            </w:r>
            <w:proofErr w:type="spellEnd"/>
            <w:r w:rsidRPr="002F3A1C">
              <w:rPr>
                <w:color w:val="000000"/>
              </w:rPr>
              <w:t xml:space="preserve"> – визуализация результатов моделирования</w:t>
            </w:r>
          </w:p>
        </w:tc>
        <w:tc>
          <w:tcPr>
            <w:tcW w:w="1347" w:type="dxa"/>
            <w:vMerge/>
            <w:tcBorders>
              <w:top w:val="single" w:sz="4" w:space="0" w:color="000000"/>
              <w:left w:val="single" w:sz="4" w:space="0" w:color="000000"/>
            </w:tcBorders>
            <w:vAlign w:val="center"/>
          </w:tcPr>
          <w:p w:rsidR="002F3A1C" w:rsidRPr="002F3A1C" w:rsidRDefault="002F3A1C" w:rsidP="002F3A1C"/>
        </w:tc>
        <w:tc>
          <w:tcPr>
            <w:tcW w:w="1094" w:type="dxa"/>
            <w:vMerge/>
            <w:tcBorders>
              <w:top w:val="single" w:sz="4" w:space="0" w:color="000000"/>
            </w:tcBorders>
            <w:vAlign w:val="center"/>
          </w:tcPr>
          <w:p w:rsidR="002F3A1C" w:rsidRPr="002F3A1C" w:rsidRDefault="002F3A1C" w:rsidP="002F3A1C">
            <w:pPr>
              <w:pBdr>
                <w:top w:val="nil"/>
                <w:left w:val="nil"/>
                <w:bottom w:val="nil"/>
                <w:right w:val="nil"/>
                <w:between w:val="nil"/>
              </w:pBdr>
              <w:rPr>
                <w:color w:val="000000"/>
              </w:rPr>
            </w:pPr>
          </w:p>
        </w:tc>
        <w:tc>
          <w:tcPr>
            <w:tcW w:w="1355" w:type="dxa"/>
            <w:vMerge/>
            <w:vAlign w:val="center"/>
          </w:tcPr>
          <w:p w:rsidR="002F3A1C" w:rsidRPr="002F3A1C" w:rsidRDefault="002F3A1C" w:rsidP="002F3A1C">
            <w:pPr>
              <w:pBdr>
                <w:top w:val="nil"/>
                <w:left w:val="nil"/>
                <w:bottom w:val="nil"/>
                <w:right w:val="nil"/>
                <w:between w:val="nil"/>
              </w:pBdr>
              <w:rPr>
                <w:color w:val="000000"/>
              </w:rPr>
            </w:pPr>
          </w:p>
        </w:tc>
        <w:tc>
          <w:tcPr>
            <w:tcW w:w="1354" w:type="dxa"/>
            <w:vMerge/>
            <w:vAlign w:val="center"/>
          </w:tcPr>
          <w:p w:rsidR="002F3A1C" w:rsidRPr="002F3A1C" w:rsidRDefault="002F3A1C" w:rsidP="002F3A1C">
            <w:pPr>
              <w:widowControl w:val="0"/>
              <w:pBdr>
                <w:top w:val="nil"/>
                <w:left w:val="nil"/>
                <w:bottom w:val="nil"/>
                <w:right w:val="nil"/>
                <w:between w:val="nil"/>
              </w:pBdr>
              <w:jc w:val="left"/>
              <w:rPr>
                <w:color w:val="000000"/>
              </w:rPr>
            </w:pPr>
          </w:p>
        </w:tc>
        <w:tc>
          <w:tcPr>
            <w:tcW w:w="1120" w:type="dxa"/>
            <w:vMerge/>
            <w:vAlign w:val="center"/>
          </w:tcPr>
          <w:p w:rsidR="002F3A1C" w:rsidRPr="002F3A1C" w:rsidRDefault="002F3A1C" w:rsidP="002F3A1C">
            <w:pPr>
              <w:widowControl w:val="0"/>
              <w:pBdr>
                <w:top w:val="nil"/>
                <w:left w:val="nil"/>
                <w:bottom w:val="nil"/>
                <w:right w:val="nil"/>
                <w:between w:val="nil"/>
              </w:pBdr>
              <w:jc w:val="left"/>
              <w:rPr>
                <w:color w:val="000000"/>
              </w:rPr>
            </w:pPr>
          </w:p>
        </w:tc>
      </w:tr>
      <w:tr w:rsidR="002F3A1C" w:rsidRPr="002F3A1C" w:rsidTr="002F3A1C">
        <w:trPr>
          <w:trHeight w:val="1125"/>
          <w:jc w:val="center"/>
        </w:trPr>
        <w:tc>
          <w:tcPr>
            <w:tcW w:w="1055" w:type="dxa"/>
            <w:vMerge w:val="restart"/>
            <w:vAlign w:val="center"/>
          </w:tcPr>
          <w:p w:rsidR="002F3A1C" w:rsidRPr="002F3A1C" w:rsidRDefault="002F3A1C" w:rsidP="002F3A1C">
            <w:pPr>
              <w:pBdr>
                <w:top w:val="nil"/>
                <w:left w:val="nil"/>
                <w:bottom w:val="nil"/>
                <w:right w:val="nil"/>
                <w:between w:val="nil"/>
              </w:pBdr>
              <w:rPr>
                <w:color w:val="000000"/>
              </w:rPr>
            </w:pPr>
            <w:r w:rsidRPr="002F3A1C">
              <w:rPr>
                <w:color w:val="000000"/>
              </w:rPr>
              <w:t>Раздел 2</w:t>
            </w:r>
          </w:p>
        </w:tc>
        <w:tc>
          <w:tcPr>
            <w:tcW w:w="2909" w:type="dxa"/>
            <w:vAlign w:val="center"/>
          </w:tcPr>
          <w:p w:rsidR="002F3A1C" w:rsidRPr="002F3A1C" w:rsidRDefault="002F3A1C" w:rsidP="002F3A1C">
            <w:pPr>
              <w:pBdr>
                <w:top w:val="nil"/>
                <w:left w:val="nil"/>
                <w:bottom w:val="nil"/>
                <w:right w:val="nil"/>
                <w:between w:val="nil"/>
              </w:pBdr>
              <w:jc w:val="left"/>
              <w:rPr>
                <w:color w:val="000000"/>
              </w:rPr>
            </w:pPr>
            <w:r w:rsidRPr="002F3A1C">
              <w:rPr>
                <w:color w:val="000000"/>
              </w:rPr>
              <w:t>Тема 4.</w:t>
            </w:r>
          </w:p>
          <w:p w:rsidR="002F3A1C" w:rsidRPr="002F3A1C" w:rsidRDefault="002F3A1C" w:rsidP="002F3A1C">
            <w:pPr>
              <w:pBdr>
                <w:top w:val="nil"/>
                <w:left w:val="nil"/>
                <w:bottom w:val="nil"/>
                <w:right w:val="nil"/>
                <w:between w:val="nil"/>
              </w:pBdr>
              <w:jc w:val="left"/>
              <w:rPr>
                <w:color w:val="000000"/>
              </w:rPr>
            </w:pPr>
            <w:proofErr w:type="spellStart"/>
            <w:r w:rsidRPr="002F3A1C">
              <w:rPr>
                <w:color w:val="000000"/>
              </w:rPr>
              <w:t>Paraview</w:t>
            </w:r>
            <w:proofErr w:type="spellEnd"/>
            <w:r w:rsidRPr="002F3A1C">
              <w:rPr>
                <w:color w:val="000000"/>
              </w:rPr>
              <w:t xml:space="preserve"> – визуализация результатов моделирования</w:t>
            </w:r>
          </w:p>
        </w:tc>
        <w:tc>
          <w:tcPr>
            <w:tcW w:w="1347" w:type="dxa"/>
            <w:vMerge/>
            <w:tcBorders>
              <w:top w:val="single" w:sz="4" w:space="0" w:color="000000"/>
            </w:tcBorders>
            <w:vAlign w:val="center"/>
          </w:tcPr>
          <w:p w:rsidR="002F3A1C" w:rsidRPr="002F3A1C" w:rsidRDefault="002F3A1C" w:rsidP="002F3A1C"/>
        </w:tc>
        <w:tc>
          <w:tcPr>
            <w:tcW w:w="1094" w:type="dxa"/>
            <w:vMerge/>
            <w:vAlign w:val="center"/>
          </w:tcPr>
          <w:p w:rsidR="002F3A1C" w:rsidRPr="002F3A1C" w:rsidRDefault="002F3A1C" w:rsidP="002F3A1C">
            <w:pPr>
              <w:pBdr>
                <w:top w:val="nil"/>
                <w:left w:val="nil"/>
                <w:bottom w:val="nil"/>
                <w:right w:val="nil"/>
                <w:between w:val="nil"/>
              </w:pBdr>
              <w:rPr>
                <w:color w:val="000000"/>
              </w:rPr>
            </w:pPr>
          </w:p>
        </w:tc>
        <w:tc>
          <w:tcPr>
            <w:tcW w:w="1355" w:type="dxa"/>
            <w:vMerge w:val="restart"/>
            <w:vAlign w:val="center"/>
          </w:tcPr>
          <w:p w:rsidR="002F3A1C" w:rsidRPr="002F3A1C" w:rsidRDefault="002F3A1C" w:rsidP="002F3A1C">
            <w:pPr>
              <w:pBdr>
                <w:top w:val="nil"/>
                <w:left w:val="nil"/>
                <w:bottom w:val="nil"/>
                <w:right w:val="nil"/>
                <w:between w:val="nil"/>
              </w:pBdr>
              <w:rPr>
                <w:color w:val="000000"/>
              </w:rPr>
            </w:pPr>
            <w:r w:rsidRPr="002F3A1C">
              <w:rPr>
                <w:color w:val="000000"/>
              </w:rPr>
              <w:t>ДЗ1-15</w:t>
            </w:r>
          </w:p>
        </w:tc>
        <w:tc>
          <w:tcPr>
            <w:tcW w:w="1354" w:type="dxa"/>
            <w:vMerge w:val="restart"/>
            <w:tcBorders>
              <w:top w:val="single" w:sz="4" w:space="0" w:color="000000"/>
            </w:tcBorders>
            <w:vAlign w:val="center"/>
          </w:tcPr>
          <w:p w:rsidR="002F3A1C" w:rsidRPr="002F3A1C" w:rsidRDefault="002F3A1C" w:rsidP="002F3A1C">
            <w:pPr>
              <w:pBdr>
                <w:top w:val="nil"/>
                <w:left w:val="nil"/>
                <w:bottom w:val="nil"/>
                <w:right w:val="nil"/>
                <w:between w:val="nil"/>
              </w:pBdr>
              <w:rPr>
                <w:color w:val="000000"/>
              </w:rPr>
            </w:pPr>
            <w:r w:rsidRPr="002F3A1C">
              <w:rPr>
                <w:color w:val="000000"/>
              </w:rPr>
              <w:t>КИ-16</w:t>
            </w:r>
          </w:p>
        </w:tc>
        <w:tc>
          <w:tcPr>
            <w:tcW w:w="1120" w:type="dxa"/>
            <w:vMerge/>
            <w:vAlign w:val="center"/>
          </w:tcPr>
          <w:p w:rsidR="002F3A1C" w:rsidRPr="002F3A1C" w:rsidRDefault="002F3A1C" w:rsidP="002F3A1C">
            <w:pPr>
              <w:widowControl w:val="0"/>
              <w:pBdr>
                <w:top w:val="nil"/>
                <w:left w:val="nil"/>
                <w:bottom w:val="nil"/>
                <w:right w:val="nil"/>
                <w:between w:val="nil"/>
              </w:pBdr>
              <w:jc w:val="left"/>
              <w:rPr>
                <w:color w:val="000000"/>
              </w:rPr>
            </w:pPr>
          </w:p>
        </w:tc>
      </w:tr>
      <w:tr w:rsidR="002F3A1C" w:rsidRPr="002F3A1C" w:rsidTr="002F3A1C">
        <w:trPr>
          <w:trHeight w:val="1190"/>
          <w:jc w:val="center"/>
        </w:trPr>
        <w:tc>
          <w:tcPr>
            <w:tcW w:w="1055" w:type="dxa"/>
            <w:vMerge/>
            <w:vAlign w:val="center"/>
          </w:tcPr>
          <w:p w:rsidR="002F3A1C" w:rsidRPr="002F3A1C" w:rsidRDefault="002F3A1C" w:rsidP="002F3A1C">
            <w:pPr>
              <w:widowControl w:val="0"/>
              <w:pBdr>
                <w:top w:val="nil"/>
                <w:left w:val="nil"/>
                <w:bottom w:val="nil"/>
                <w:right w:val="nil"/>
                <w:between w:val="nil"/>
              </w:pBdr>
              <w:jc w:val="left"/>
              <w:rPr>
                <w:color w:val="000000"/>
              </w:rPr>
            </w:pPr>
          </w:p>
        </w:tc>
        <w:tc>
          <w:tcPr>
            <w:tcW w:w="2909" w:type="dxa"/>
            <w:vAlign w:val="center"/>
          </w:tcPr>
          <w:p w:rsidR="002F3A1C" w:rsidRPr="002F3A1C" w:rsidRDefault="002F3A1C" w:rsidP="002F3A1C">
            <w:pPr>
              <w:pBdr>
                <w:top w:val="nil"/>
                <w:left w:val="nil"/>
                <w:bottom w:val="nil"/>
                <w:right w:val="nil"/>
                <w:between w:val="nil"/>
              </w:pBdr>
              <w:jc w:val="left"/>
              <w:rPr>
                <w:color w:val="000000"/>
              </w:rPr>
            </w:pPr>
            <w:r w:rsidRPr="002F3A1C">
              <w:rPr>
                <w:color w:val="000000"/>
              </w:rPr>
              <w:t>Тема 6.</w:t>
            </w:r>
          </w:p>
          <w:p w:rsidR="002F3A1C" w:rsidRPr="002F3A1C" w:rsidRDefault="002F3A1C" w:rsidP="002F3A1C">
            <w:pPr>
              <w:pBdr>
                <w:top w:val="nil"/>
                <w:left w:val="nil"/>
                <w:bottom w:val="nil"/>
                <w:right w:val="nil"/>
                <w:between w:val="nil"/>
              </w:pBdr>
              <w:jc w:val="left"/>
              <w:rPr>
                <w:color w:val="000000"/>
              </w:rPr>
            </w:pPr>
            <w:r w:rsidRPr="002F3A1C">
              <w:rPr>
                <w:color w:val="000000"/>
              </w:rPr>
              <w:t xml:space="preserve">Работа с пакетами </w:t>
            </w:r>
            <w:proofErr w:type="spellStart"/>
            <w:r w:rsidRPr="002F3A1C">
              <w:rPr>
                <w:color w:val="000000"/>
              </w:rPr>
              <w:t>OpenFOAM</w:t>
            </w:r>
            <w:proofErr w:type="spellEnd"/>
            <w:r w:rsidRPr="002F3A1C">
              <w:rPr>
                <w:color w:val="000000"/>
              </w:rPr>
              <w:t xml:space="preserve"> и </w:t>
            </w:r>
            <w:proofErr w:type="spellStart"/>
            <w:r w:rsidRPr="002F3A1C">
              <w:rPr>
                <w:color w:val="000000"/>
              </w:rPr>
              <w:t>Paraview</w:t>
            </w:r>
            <w:proofErr w:type="spellEnd"/>
            <w:r w:rsidRPr="002F3A1C">
              <w:rPr>
                <w:color w:val="000000"/>
              </w:rPr>
              <w:t xml:space="preserve"> на основе готовых примеров.</w:t>
            </w:r>
          </w:p>
        </w:tc>
        <w:tc>
          <w:tcPr>
            <w:tcW w:w="1347" w:type="dxa"/>
            <w:vMerge/>
            <w:tcBorders>
              <w:top w:val="single" w:sz="4" w:space="0" w:color="000000"/>
            </w:tcBorders>
            <w:vAlign w:val="center"/>
          </w:tcPr>
          <w:p w:rsidR="002F3A1C" w:rsidRPr="002F3A1C" w:rsidRDefault="002F3A1C" w:rsidP="002F3A1C"/>
        </w:tc>
        <w:tc>
          <w:tcPr>
            <w:tcW w:w="1094" w:type="dxa"/>
            <w:vMerge/>
            <w:vAlign w:val="center"/>
          </w:tcPr>
          <w:p w:rsidR="002F3A1C" w:rsidRPr="002F3A1C" w:rsidRDefault="002F3A1C" w:rsidP="002F3A1C">
            <w:pPr>
              <w:pBdr>
                <w:top w:val="nil"/>
                <w:left w:val="nil"/>
                <w:bottom w:val="nil"/>
                <w:right w:val="nil"/>
                <w:between w:val="nil"/>
              </w:pBdr>
              <w:rPr>
                <w:color w:val="000000"/>
              </w:rPr>
            </w:pPr>
          </w:p>
        </w:tc>
        <w:tc>
          <w:tcPr>
            <w:tcW w:w="1355" w:type="dxa"/>
            <w:vMerge/>
            <w:vAlign w:val="center"/>
          </w:tcPr>
          <w:p w:rsidR="002F3A1C" w:rsidRPr="002F3A1C" w:rsidRDefault="002F3A1C" w:rsidP="002F3A1C">
            <w:pPr>
              <w:pBdr>
                <w:top w:val="nil"/>
                <w:left w:val="nil"/>
                <w:bottom w:val="nil"/>
                <w:right w:val="nil"/>
                <w:between w:val="nil"/>
              </w:pBdr>
              <w:rPr>
                <w:color w:val="000000"/>
              </w:rPr>
            </w:pPr>
          </w:p>
        </w:tc>
        <w:tc>
          <w:tcPr>
            <w:tcW w:w="1354" w:type="dxa"/>
            <w:vMerge/>
            <w:tcBorders>
              <w:top w:val="single" w:sz="4" w:space="0" w:color="000000"/>
            </w:tcBorders>
            <w:vAlign w:val="center"/>
          </w:tcPr>
          <w:p w:rsidR="002F3A1C" w:rsidRPr="002F3A1C" w:rsidRDefault="002F3A1C" w:rsidP="002F3A1C">
            <w:pPr>
              <w:widowControl w:val="0"/>
              <w:pBdr>
                <w:top w:val="nil"/>
                <w:left w:val="nil"/>
                <w:bottom w:val="nil"/>
                <w:right w:val="nil"/>
                <w:between w:val="nil"/>
              </w:pBdr>
              <w:jc w:val="left"/>
              <w:rPr>
                <w:color w:val="000000"/>
              </w:rPr>
            </w:pPr>
          </w:p>
        </w:tc>
        <w:tc>
          <w:tcPr>
            <w:tcW w:w="1120" w:type="dxa"/>
            <w:vMerge/>
            <w:vAlign w:val="center"/>
          </w:tcPr>
          <w:p w:rsidR="002F3A1C" w:rsidRPr="002F3A1C" w:rsidRDefault="002F3A1C" w:rsidP="002F3A1C">
            <w:pPr>
              <w:widowControl w:val="0"/>
              <w:pBdr>
                <w:top w:val="nil"/>
                <w:left w:val="nil"/>
                <w:bottom w:val="nil"/>
                <w:right w:val="nil"/>
                <w:between w:val="nil"/>
              </w:pBdr>
              <w:jc w:val="left"/>
              <w:rPr>
                <w:color w:val="000000"/>
              </w:rPr>
            </w:pPr>
          </w:p>
        </w:tc>
      </w:tr>
    </w:tbl>
    <w:p w:rsidR="009305B5" w:rsidRDefault="009305B5">
      <w:pPr>
        <w:widowControl w:val="0"/>
        <w:spacing w:line="360" w:lineRule="auto"/>
        <w:ind w:firstLine="709"/>
        <w:jc w:val="both"/>
        <w:rPr>
          <w:b/>
          <w:sz w:val="16"/>
          <w:szCs w:val="16"/>
        </w:rPr>
      </w:pPr>
    </w:p>
    <w:p w:rsidR="009305B5" w:rsidRDefault="002F3A1C">
      <w:pPr>
        <w:widowControl w:val="0"/>
        <w:spacing w:before="200" w:after="120" w:line="360" w:lineRule="auto"/>
        <w:ind w:firstLine="709"/>
        <w:jc w:val="both"/>
        <w:rPr>
          <w:b/>
        </w:rPr>
      </w:pPr>
      <w:r>
        <w:rPr>
          <w:b/>
        </w:rPr>
        <w:t>1.9 Шкала оценки образовательных достижений</w:t>
      </w:r>
    </w:p>
    <w:tbl>
      <w:tblPr>
        <w:tblStyle w:val="af9"/>
        <w:tblW w:w="98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8"/>
        <w:gridCol w:w="1492"/>
        <w:gridCol w:w="5396"/>
        <w:gridCol w:w="820"/>
        <w:gridCol w:w="1358"/>
      </w:tblGrid>
      <w:tr w:rsidR="009305B5">
        <w:tc>
          <w:tcPr>
            <w:tcW w:w="788" w:type="dxa"/>
            <w:vAlign w:val="center"/>
          </w:tcPr>
          <w:p w:rsidR="009305B5" w:rsidRDefault="002F3A1C">
            <w:pPr>
              <w:rPr>
                <w:b/>
                <w:sz w:val="20"/>
                <w:szCs w:val="20"/>
              </w:rPr>
            </w:pPr>
            <w:r>
              <w:rPr>
                <w:b/>
                <w:sz w:val="20"/>
                <w:szCs w:val="20"/>
              </w:rPr>
              <w:t>Код</w:t>
            </w:r>
          </w:p>
        </w:tc>
        <w:tc>
          <w:tcPr>
            <w:tcW w:w="1492" w:type="dxa"/>
            <w:vAlign w:val="center"/>
          </w:tcPr>
          <w:p w:rsidR="009305B5" w:rsidRDefault="002F3A1C">
            <w:pPr>
              <w:rPr>
                <w:b/>
                <w:sz w:val="20"/>
                <w:szCs w:val="20"/>
              </w:rPr>
            </w:pPr>
            <w:r>
              <w:rPr>
                <w:b/>
                <w:sz w:val="20"/>
                <w:szCs w:val="20"/>
              </w:rPr>
              <w:t>Вид оценочного</w:t>
            </w:r>
          </w:p>
          <w:p w:rsidR="009305B5" w:rsidRDefault="002F3A1C">
            <w:pPr>
              <w:rPr>
                <w:b/>
                <w:sz w:val="20"/>
                <w:szCs w:val="20"/>
              </w:rPr>
            </w:pPr>
            <w:r>
              <w:rPr>
                <w:b/>
                <w:sz w:val="20"/>
                <w:szCs w:val="20"/>
              </w:rPr>
              <w:t>средства</w:t>
            </w:r>
          </w:p>
        </w:tc>
        <w:tc>
          <w:tcPr>
            <w:tcW w:w="5396" w:type="dxa"/>
            <w:vAlign w:val="center"/>
          </w:tcPr>
          <w:p w:rsidR="009305B5" w:rsidRDefault="002F3A1C">
            <w:pPr>
              <w:rPr>
                <w:b/>
                <w:sz w:val="20"/>
                <w:szCs w:val="20"/>
              </w:rPr>
            </w:pPr>
            <w:r>
              <w:rPr>
                <w:b/>
                <w:sz w:val="20"/>
                <w:szCs w:val="20"/>
              </w:rPr>
              <w:t>Критерии</w:t>
            </w:r>
          </w:p>
        </w:tc>
        <w:tc>
          <w:tcPr>
            <w:tcW w:w="820" w:type="dxa"/>
            <w:vAlign w:val="center"/>
          </w:tcPr>
          <w:p w:rsidR="009305B5" w:rsidRDefault="002F3A1C">
            <w:pPr>
              <w:rPr>
                <w:b/>
                <w:sz w:val="20"/>
                <w:szCs w:val="20"/>
              </w:rPr>
            </w:pPr>
            <w:r>
              <w:rPr>
                <w:b/>
                <w:sz w:val="20"/>
                <w:szCs w:val="20"/>
              </w:rPr>
              <w:t>Балл</w:t>
            </w:r>
          </w:p>
        </w:tc>
        <w:tc>
          <w:tcPr>
            <w:tcW w:w="1358" w:type="dxa"/>
          </w:tcPr>
          <w:p w:rsidR="009305B5" w:rsidRDefault="002F3A1C">
            <w:pPr>
              <w:rPr>
                <w:b/>
                <w:sz w:val="20"/>
                <w:szCs w:val="20"/>
              </w:rPr>
            </w:pPr>
            <w:r>
              <w:rPr>
                <w:b/>
                <w:sz w:val="20"/>
                <w:szCs w:val="20"/>
              </w:rPr>
              <w:t>Макс. балл– мин. балл</w:t>
            </w:r>
          </w:p>
        </w:tc>
      </w:tr>
      <w:tr w:rsidR="009305B5">
        <w:tc>
          <w:tcPr>
            <w:tcW w:w="788" w:type="dxa"/>
            <w:vMerge w:val="restart"/>
            <w:vAlign w:val="center"/>
          </w:tcPr>
          <w:p w:rsidR="009305B5" w:rsidRDefault="002F3A1C">
            <w:r>
              <w:t>Кл1</w:t>
            </w:r>
          </w:p>
        </w:tc>
        <w:tc>
          <w:tcPr>
            <w:tcW w:w="1492" w:type="dxa"/>
            <w:vMerge w:val="restart"/>
            <w:vAlign w:val="center"/>
          </w:tcPr>
          <w:p w:rsidR="009305B5" w:rsidRDefault="002F3A1C">
            <w:pPr>
              <w:jc w:val="left"/>
            </w:pPr>
            <w:r>
              <w:t>Коллоквиум</w:t>
            </w:r>
          </w:p>
        </w:tc>
        <w:tc>
          <w:tcPr>
            <w:tcW w:w="5396" w:type="dxa"/>
            <w:vAlign w:val="center"/>
          </w:tcPr>
          <w:p w:rsidR="009305B5" w:rsidRDefault="002F3A1C">
            <w:pPr>
              <w:jc w:val="left"/>
            </w:pPr>
            <w:r>
              <w:t xml:space="preserve">при полностью правильно написанном ответе на вопросы и при ответе на все дополнительные вопросы по курсу с незначительными неточностями, которые студент должен устранить в процессе беседы с преподавателем, в рамках которой </w:t>
            </w:r>
            <w:proofErr w:type="gramStart"/>
            <w:r>
              <w:t>он  демонстрирует</w:t>
            </w:r>
            <w:proofErr w:type="gramEnd"/>
            <w:r>
              <w:t xml:space="preserve"> углубленное понимание предмета и владение ключевыми знаниями, умениями и навыками, предусмотренными в первом разделе данной дисциплины</w:t>
            </w:r>
          </w:p>
        </w:tc>
        <w:tc>
          <w:tcPr>
            <w:tcW w:w="820" w:type="dxa"/>
            <w:vAlign w:val="center"/>
          </w:tcPr>
          <w:p w:rsidR="009305B5" w:rsidRDefault="002F3A1C">
            <w:r>
              <w:t>20</w:t>
            </w:r>
          </w:p>
        </w:tc>
        <w:tc>
          <w:tcPr>
            <w:tcW w:w="1358" w:type="dxa"/>
            <w:vMerge w:val="restart"/>
            <w:vAlign w:val="center"/>
          </w:tcPr>
          <w:p w:rsidR="009305B5" w:rsidRDefault="002F3A1C">
            <w:pPr>
              <w:rPr>
                <w:b/>
              </w:rPr>
            </w:pPr>
            <w:r>
              <w:rPr>
                <w:b/>
              </w:rPr>
              <w:t>20-15</w:t>
            </w:r>
          </w:p>
        </w:tc>
      </w:tr>
      <w:tr w:rsidR="009305B5">
        <w:tc>
          <w:tcPr>
            <w:tcW w:w="788" w:type="dxa"/>
            <w:vMerge/>
            <w:vAlign w:val="center"/>
          </w:tcPr>
          <w:p w:rsidR="009305B5" w:rsidRDefault="009305B5">
            <w:pPr>
              <w:widowControl w:val="0"/>
              <w:pBdr>
                <w:top w:val="nil"/>
                <w:left w:val="nil"/>
                <w:bottom w:val="nil"/>
                <w:right w:val="nil"/>
                <w:between w:val="nil"/>
              </w:pBdr>
              <w:spacing w:line="276" w:lineRule="auto"/>
              <w:jc w:val="left"/>
              <w:rPr>
                <w:b/>
              </w:rPr>
            </w:pPr>
          </w:p>
        </w:tc>
        <w:tc>
          <w:tcPr>
            <w:tcW w:w="1492" w:type="dxa"/>
            <w:vMerge/>
            <w:vAlign w:val="center"/>
          </w:tcPr>
          <w:p w:rsidR="009305B5" w:rsidRDefault="009305B5">
            <w:pPr>
              <w:widowControl w:val="0"/>
              <w:pBdr>
                <w:top w:val="nil"/>
                <w:left w:val="nil"/>
                <w:bottom w:val="nil"/>
                <w:right w:val="nil"/>
                <w:between w:val="nil"/>
              </w:pBdr>
              <w:spacing w:line="276" w:lineRule="auto"/>
              <w:jc w:val="left"/>
              <w:rPr>
                <w:b/>
              </w:rPr>
            </w:pPr>
          </w:p>
        </w:tc>
        <w:tc>
          <w:tcPr>
            <w:tcW w:w="5396" w:type="dxa"/>
            <w:vAlign w:val="center"/>
          </w:tcPr>
          <w:p w:rsidR="009305B5" w:rsidRDefault="002F3A1C">
            <w:pPr>
              <w:jc w:val="left"/>
            </w:pPr>
            <w:r>
              <w:t xml:space="preserve">при полностью правильно написанном ответе и при ответе на часть дополнительных вопросов по курсу с демонстраций базовых знаний, умений и </w:t>
            </w:r>
            <w:r>
              <w:lastRenderedPageBreak/>
              <w:t>навыков, предусмотренных первым разделом данной дисциплиной</w:t>
            </w:r>
          </w:p>
        </w:tc>
        <w:tc>
          <w:tcPr>
            <w:tcW w:w="820" w:type="dxa"/>
            <w:vAlign w:val="center"/>
          </w:tcPr>
          <w:p w:rsidR="009305B5" w:rsidRDefault="002F3A1C">
            <w:r>
              <w:lastRenderedPageBreak/>
              <w:t>17-19</w:t>
            </w:r>
          </w:p>
        </w:tc>
        <w:tc>
          <w:tcPr>
            <w:tcW w:w="1358" w:type="dxa"/>
            <w:vMerge/>
            <w:vAlign w:val="center"/>
          </w:tcPr>
          <w:p w:rsidR="009305B5" w:rsidRDefault="009305B5">
            <w:pPr>
              <w:widowControl w:val="0"/>
              <w:pBdr>
                <w:top w:val="nil"/>
                <w:left w:val="nil"/>
                <w:bottom w:val="nil"/>
                <w:right w:val="nil"/>
                <w:between w:val="nil"/>
              </w:pBdr>
              <w:spacing w:line="276" w:lineRule="auto"/>
              <w:jc w:val="left"/>
            </w:pPr>
          </w:p>
        </w:tc>
      </w:tr>
      <w:tr w:rsidR="009305B5">
        <w:tc>
          <w:tcPr>
            <w:tcW w:w="788" w:type="dxa"/>
            <w:vMerge/>
            <w:vAlign w:val="center"/>
          </w:tcPr>
          <w:p w:rsidR="009305B5" w:rsidRDefault="009305B5">
            <w:pPr>
              <w:widowControl w:val="0"/>
              <w:pBdr>
                <w:top w:val="nil"/>
                <w:left w:val="nil"/>
                <w:bottom w:val="nil"/>
                <w:right w:val="nil"/>
                <w:between w:val="nil"/>
              </w:pBdr>
              <w:spacing w:line="276" w:lineRule="auto"/>
              <w:jc w:val="left"/>
            </w:pPr>
          </w:p>
        </w:tc>
        <w:tc>
          <w:tcPr>
            <w:tcW w:w="1492" w:type="dxa"/>
            <w:vMerge/>
            <w:vAlign w:val="center"/>
          </w:tcPr>
          <w:p w:rsidR="009305B5" w:rsidRDefault="009305B5">
            <w:pPr>
              <w:widowControl w:val="0"/>
              <w:pBdr>
                <w:top w:val="nil"/>
                <w:left w:val="nil"/>
                <w:bottom w:val="nil"/>
                <w:right w:val="nil"/>
                <w:between w:val="nil"/>
              </w:pBdr>
              <w:spacing w:line="276" w:lineRule="auto"/>
              <w:jc w:val="left"/>
            </w:pPr>
          </w:p>
        </w:tc>
        <w:tc>
          <w:tcPr>
            <w:tcW w:w="5396" w:type="dxa"/>
            <w:vAlign w:val="center"/>
          </w:tcPr>
          <w:p w:rsidR="009305B5" w:rsidRDefault="002F3A1C">
            <w:pPr>
              <w:jc w:val="left"/>
            </w:pPr>
            <w:r>
              <w:t>при написанных ответах на вопросы (допускается содержание некоторых неточностей) и демонстрации базовых знаний, умений и навыков по первому разделу данной дисциплины</w:t>
            </w:r>
          </w:p>
        </w:tc>
        <w:tc>
          <w:tcPr>
            <w:tcW w:w="820" w:type="dxa"/>
            <w:vAlign w:val="center"/>
          </w:tcPr>
          <w:p w:rsidR="009305B5" w:rsidRDefault="002F3A1C">
            <w:r>
              <w:t>15-16</w:t>
            </w:r>
          </w:p>
        </w:tc>
        <w:tc>
          <w:tcPr>
            <w:tcW w:w="1358" w:type="dxa"/>
            <w:vMerge/>
            <w:vAlign w:val="center"/>
          </w:tcPr>
          <w:p w:rsidR="009305B5" w:rsidRDefault="009305B5">
            <w:pPr>
              <w:widowControl w:val="0"/>
              <w:pBdr>
                <w:top w:val="nil"/>
                <w:left w:val="nil"/>
                <w:bottom w:val="nil"/>
                <w:right w:val="nil"/>
                <w:between w:val="nil"/>
              </w:pBdr>
              <w:spacing w:line="276" w:lineRule="auto"/>
              <w:jc w:val="left"/>
            </w:pPr>
          </w:p>
        </w:tc>
      </w:tr>
      <w:tr w:rsidR="009305B5">
        <w:tc>
          <w:tcPr>
            <w:tcW w:w="788" w:type="dxa"/>
            <w:vMerge/>
            <w:vAlign w:val="center"/>
          </w:tcPr>
          <w:p w:rsidR="009305B5" w:rsidRDefault="009305B5">
            <w:pPr>
              <w:widowControl w:val="0"/>
              <w:pBdr>
                <w:top w:val="nil"/>
                <w:left w:val="nil"/>
                <w:bottom w:val="nil"/>
                <w:right w:val="nil"/>
                <w:between w:val="nil"/>
              </w:pBdr>
              <w:spacing w:line="276" w:lineRule="auto"/>
              <w:jc w:val="left"/>
            </w:pPr>
          </w:p>
        </w:tc>
        <w:tc>
          <w:tcPr>
            <w:tcW w:w="1492" w:type="dxa"/>
            <w:vMerge/>
            <w:vAlign w:val="center"/>
          </w:tcPr>
          <w:p w:rsidR="009305B5" w:rsidRDefault="009305B5">
            <w:pPr>
              <w:widowControl w:val="0"/>
              <w:pBdr>
                <w:top w:val="nil"/>
                <w:left w:val="nil"/>
                <w:bottom w:val="nil"/>
                <w:right w:val="nil"/>
                <w:between w:val="nil"/>
              </w:pBdr>
              <w:spacing w:line="276" w:lineRule="auto"/>
              <w:jc w:val="left"/>
            </w:pPr>
          </w:p>
        </w:tc>
        <w:tc>
          <w:tcPr>
            <w:tcW w:w="5396" w:type="dxa"/>
            <w:vAlign w:val="center"/>
          </w:tcPr>
          <w:p w:rsidR="009305B5" w:rsidRDefault="002F3A1C">
            <w:pPr>
              <w:jc w:val="left"/>
            </w:pPr>
            <w:r>
              <w:t>если студент не написал ответ хотя бы на один из вопросов и не может ответить на дополнительные компетентностно–ориентированные вопросы</w:t>
            </w:r>
          </w:p>
        </w:tc>
        <w:tc>
          <w:tcPr>
            <w:tcW w:w="820" w:type="dxa"/>
            <w:vAlign w:val="center"/>
          </w:tcPr>
          <w:p w:rsidR="009305B5" w:rsidRDefault="002F3A1C">
            <w:r>
              <w:t>н/з</w:t>
            </w:r>
          </w:p>
        </w:tc>
        <w:tc>
          <w:tcPr>
            <w:tcW w:w="1358" w:type="dxa"/>
            <w:vMerge/>
            <w:vAlign w:val="center"/>
          </w:tcPr>
          <w:p w:rsidR="009305B5" w:rsidRDefault="009305B5">
            <w:pPr>
              <w:widowControl w:val="0"/>
              <w:pBdr>
                <w:top w:val="nil"/>
                <w:left w:val="nil"/>
                <w:bottom w:val="nil"/>
                <w:right w:val="nil"/>
                <w:between w:val="nil"/>
              </w:pBdr>
              <w:spacing w:line="276" w:lineRule="auto"/>
              <w:jc w:val="left"/>
            </w:pPr>
          </w:p>
        </w:tc>
      </w:tr>
      <w:tr w:rsidR="009305B5">
        <w:tc>
          <w:tcPr>
            <w:tcW w:w="788" w:type="dxa"/>
            <w:vMerge w:val="restart"/>
            <w:vAlign w:val="center"/>
          </w:tcPr>
          <w:p w:rsidR="009305B5" w:rsidRDefault="002F3A1C">
            <w:r>
              <w:t>Зд1</w:t>
            </w:r>
            <w:r>
              <w:br/>
              <w:t xml:space="preserve"> - </w:t>
            </w:r>
            <w:r>
              <w:br/>
              <w:t>Зд3</w:t>
            </w:r>
          </w:p>
        </w:tc>
        <w:tc>
          <w:tcPr>
            <w:tcW w:w="1492" w:type="dxa"/>
            <w:vMerge w:val="restart"/>
            <w:vAlign w:val="center"/>
          </w:tcPr>
          <w:p w:rsidR="009305B5" w:rsidRDefault="002F3A1C">
            <w:r>
              <w:t>Задание №1</w:t>
            </w:r>
            <w:r>
              <w:br/>
              <w:t xml:space="preserve"> - </w:t>
            </w:r>
            <w:r>
              <w:br/>
              <w:t>Задание №3</w:t>
            </w:r>
          </w:p>
        </w:tc>
        <w:tc>
          <w:tcPr>
            <w:tcW w:w="5396" w:type="dxa"/>
            <w:vAlign w:val="center"/>
          </w:tcPr>
          <w:p w:rsidR="009305B5" w:rsidRDefault="002F3A1C">
            <w:pPr>
              <w:jc w:val="left"/>
            </w:pPr>
            <w:r>
              <w:t>- реализованная, по предложенному алгоритму, программа работает корректно</w:t>
            </w:r>
          </w:p>
          <w:p w:rsidR="009305B5" w:rsidRDefault="002F3A1C">
            <w:pPr>
              <w:jc w:val="left"/>
            </w:pPr>
            <w:r>
              <w:t>- студент легко ориентируется в коде программы, способен объяснить все ее компоненты и способен модифицировать программу по требованию преподавателя,</w:t>
            </w:r>
          </w:p>
          <w:p w:rsidR="009305B5" w:rsidRDefault="002F3A1C">
            <w:pPr>
              <w:jc w:val="left"/>
            </w:pPr>
            <w:r>
              <w:t>-  отвечает на все теоретические вопросы, связанные с использованными численными походами</w:t>
            </w:r>
          </w:p>
          <w:p w:rsidR="009305B5" w:rsidRDefault="002F3A1C">
            <w:pPr>
              <w:jc w:val="left"/>
            </w:pPr>
            <w:r>
              <w:t>- демонстрирует навыки построения численного алгоритма для решения предложенной задачи</w:t>
            </w:r>
          </w:p>
          <w:p w:rsidR="009305B5" w:rsidRDefault="002F3A1C">
            <w:pPr>
              <w:jc w:val="left"/>
            </w:pPr>
            <w:r>
              <w:t>- подготовленный отчет оформлен аккуратно и содержит всю требуемую информацию.</w:t>
            </w:r>
          </w:p>
        </w:tc>
        <w:tc>
          <w:tcPr>
            <w:tcW w:w="820" w:type="dxa"/>
            <w:vAlign w:val="center"/>
          </w:tcPr>
          <w:p w:rsidR="009305B5" w:rsidRDefault="002F3A1C">
            <w:r>
              <w:t>25-30</w:t>
            </w:r>
          </w:p>
        </w:tc>
        <w:tc>
          <w:tcPr>
            <w:tcW w:w="1358" w:type="dxa"/>
            <w:vMerge w:val="restart"/>
            <w:vAlign w:val="center"/>
          </w:tcPr>
          <w:p w:rsidR="009305B5" w:rsidRDefault="002F3A1C">
            <w:pPr>
              <w:rPr>
                <w:b/>
              </w:rPr>
            </w:pPr>
            <w:r>
              <w:rPr>
                <w:b/>
              </w:rPr>
              <w:t>30 – 15</w:t>
            </w:r>
          </w:p>
        </w:tc>
      </w:tr>
      <w:tr w:rsidR="009305B5">
        <w:tc>
          <w:tcPr>
            <w:tcW w:w="788" w:type="dxa"/>
            <w:vMerge/>
            <w:vAlign w:val="center"/>
          </w:tcPr>
          <w:p w:rsidR="009305B5" w:rsidRDefault="009305B5">
            <w:pPr>
              <w:widowControl w:val="0"/>
              <w:pBdr>
                <w:top w:val="nil"/>
                <w:left w:val="nil"/>
                <w:bottom w:val="nil"/>
                <w:right w:val="nil"/>
                <w:between w:val="nil"/>
              </w:pBdr>
              <w:spacing w:line="276" w:lineRule="auto"/>
              <w:jc w:val="left"/>
              <w:rPr>
                <w:b/>
              </w:rPr>
            </w:pPr>
          </w:p>
        </w:tc>
        <w:tc>
          <w:tcPr>
            <w:tcW w:w="1492" w:type="dxa"/>
            <w:vMerge/>
            <w:vAlign w:val="center"/>
          </w:tcPr>
          <w:p w:rsidR="009305B5" w:rsidRDefault="009305B5">
            <w:pPr>
              <w:widowControl w:val="0"/>
              <w:pBdr>
                <w:top w:val="nil"/>
                <w:left w:val="nil"/>
                <w:bottom w:val="nil"/>
                <w:right w:val="nil"/>
                <w:between w:val="nil"/>
              </w:pBdr>
              <w:spacing w:line="276" w:lineRule="auto"/>
              <w:jc w:val="left"/>
              <w:rPr>
                <w:b/>
              </w:rPr>
            </w:pPr>
          </w:p>
        </w:tc>
        <w:tc>
          <w:tcPr>
            <w:tcW w:w="5396" w:type="dxa"/>
            <w:vAlign w:val="center"/>
          </w:tcPr>
          <w:p w:rsidR="009305B5" w:rsidRDefault="002F3A1C">
            <w:pPr>
              <w:jc w:val="left"/>
            </w:pPr>
            <w:r>
              <w:t>- реализованная, по предложенному алгоритму, программа работает корректно,</w:t>
            </w:r>
          </w:p>
          <w:p w:rsidR="009305B5" w:rsidRDefault="002F3A1C">
            <w:pPr>
              <w:jc w:val="left"/>
            </w:pPr>
            <w:r>
              <w:t>-  отвечает на все теоретические вопросы, связанные с использованными численными походами,</w:t>
            </w:r>
          </w:p>
          <w:p w:rsidR="009305B5" w:rsidRDefault="002F3A1C">
            <w:pPr>
              <w:jc w:val="left"/>
            </w:pPr>
            <w:r>
              <w:t>- демонстрирует навыки построения численного алгоритма для решения предложенной задачи,</w:t>
            </w:r>
          </w:p>
          <w:p w:rsidR="009305B5" w:rsidRDefault="002F3A1C">
            <w:pPr>
              <w:jc w:val="left"/>
            </w:pPr>
            <w:r>
              <w:t>- подготовленный отчет содержит некоторые неточности.</w:t>
            </w:r>
          </w:p>
        </w:tc>
        <w:tc>
          <w:tcPr>
            <w:tcW w:w="820" w:type="dxa"/>
            <w:vAlign w:val="center"/>
          </w:tcPr>
          <w:p w:rsidR="009305B5" w:rsidRDefault="002F3A1C">
            <w:r>
              <w:t>15-24</w:t>
            </w:r>
          </w:p>
        </w:tc>
        <w:tc>
          <w:tcPr>
            <w:tcW w:w="1358" w:type="dxa"/>
            <w:vMerge/>
            <w:vAlign w:val="center"/>
          </w:tcPr>
          <w:p w:rsidR="009305B5" w:rsidRDefault="009305B5">
            <w:pPr>
              <w:widowControl w:val="0"/>
              <w:pBdr>
                <w:top w:val="nil"/>
                <w:left w:val="nil"/>
                <w:bottom w:val="nil"/>
                <w:right w:val="nil"/>
                <w:between w:val="nil"/>
              </w:pBdr>
              <w:spacing w:line="276" w:lineRule="auto"/>
              <w:jc w:val="left"/>
            </w:pPr>
          </w:p>
        </w:tc>
      </w:tr>
      <w:tr w:rsidR="009305B5">
        <w:tc>
          <w:tcPr>
            <w:tcW w:w="788" w:type="dxa"/>
            <w:vMerge/>
            <w:vAlign w:val="center"/>
          </w:tcPr>
          <w:p w:rsidR="009305B5" w:rsidRDefault="009305B5">
            <w:pPr>
              <w:widowControl w:val="0"/>
              <w:pBdr>
                <w:top w:val="nil"/>
                <w:left w:val="nil"/>
                <w:bottom w:val="nil"/>
                <w:right w:val="nil"/>
                <w:between w:val="nil"/>
              </w:pBdr>
              <w:spacing w:line="276" w:lineRule="auto"/>
              <w:jc w:val="left"/>
            </w:pPr>
          </w:p>
        </w:tc>
        <w:tc>
          <w:tcPr>
            <w:tcW w:w="1492" w:type="dxa"/>
            <w:vMerge/>
            <w:vAlign w:val="center"/>
          </w:tcPr>
          <w:p w:rsidR="009305B5" w:rsidRDefault="009305B5">
            <w:pPr>
              <w:widowControl w:val="0"/>
              <w:pBdr>
                <w:top w:val="nil"/>
                <w:left w:val="nil"/>
                <w:bottom w:val="nil"/>
                <w:right w:val="nil"/>
                <w:between w:val="nil"/>
              </w:pBdr>
              <w:spacing w:line="276" w:lineRule="auto"/>
              <w:jc w:val="left"/>
            </w:pPr>
          </w:p>
        </w:tc>
        <w:tc>
          <w:tcPr>
            <w:tcW w:w="5396" w:type="dxa"/>
            <w:vAlign w:val="center"/>
          </w:tcPr>
          <w:p w:rsidR="009305B5" w:rsidRDefault="002F3A1C">
            <w:pPr>
              <w:jc w:val="left"/>
            </w:pPr>
            <w:r>
              <w:t>- реализованная, по предложенному алгоритму, программа работает не корректно или студент не способен объяснить ее компоненты</w:t>
            </w:r>
          </w:p>
          <w:p w:rsidR="009305B5" w:rsidRDefault="002F3A1C">
            <w:pPr>
              <w:jc w:val="left"/>
              <w:rPr>
                <w:i/>
              </w:rPr>
            </w:pPr>
            <w:r>
              <w:rPr>
                <w:i/>
              </w:rPr>
              <w:t>или</w:t>
            </w:r>
          </w:p>
          <w:p w:rsidR="009305B5" w:rsidRDefault="002F3A1C">
            <w:pPr>
              <w:jc w:val="left"/>
            </w:pPr>
            <w:r>
              <w:t xml:space="preserve">- студент не отвечает </w:t>
            </w:r>
            <w:proofErr w:type="gramStart"/>
            <w:r>
              <w:t>на вопросы</w:t>
            </w:r>
            <w:proofErr w:type="gramEnd"/>
            <w:r>
              <w:t xml:space="preserve"> связанные с использованным численным алгоритмом</w:t>
            </w:r>
          </w:p>
          <w:p w:rsidR="009305B5" w:rsidRDefault="002F3A1C">
            <w:pPr>
              <w:jc w:val="left"/>
              <w:rPr>
                <w:i/>
              </w:rPr>
            </w:pPr>
            <w:r>
              <w:rPr>
                <w:i/>
              </w:rPr>
              <w:t>или</w:t>
            </w:r>
          </w:p>
          <w:p w:rsidR="009305B5" w:rsidRDefault="002F3A1C">
            <w:pPr>
              <w:jc w:val="left"/>
            </w:pPr>
            <w:r>
              <w:t>- приведенные в отчете данные не совпадают с результатами работы программы</w:t>
            </w:r>
          </w:p>
        </w:tc>
        <w:tc>
          <w:tcPr>
            <w:tcW w:w="820" w:type="dxa"/>
            <w:vAlign w:val="center"/>
          </w:tcPr>
          <w:p w:rsidR="009305B5" w:rsidRDefault="002F3A1C">
            <w:r>
              <w:t>н/з</w:t>
            </w:r>
          </w:p>
        </w:tc>
        <w:tc>
          <w:tcPr>
            <w:tcW w:w="1358" w:type="dxa"/>
            <w:vMerge/>
            <w:vAlign w:val="center"/>
          </w:tcPr>
          <w:p w:rsidR="009305B5" w:rsidRDefault="009305B5">
            <w:pPr>
              <w:widowControl w:val="0"/>
              <w:pBdr>
                <w:top w:val="nil"/>
                <w:left w:val="nil"/>
                <w:bottom w:val="nil"/>
                <w:right w:val="nil"/>
                <w:between w:val="nil"/>
              </w:pBdr>
              <w:spacing w:line="276" w:lineRule="auto"/>
              <w:jc w:val="left"/>
            </w:pPr>
          </w:p>
        </w:tc>
      </w:tr>
      <w:tr w:rsidR="009305B5">
        <w:tc>
          <w:tcPr>
            <w:tcW w:w="788" w:type="dxa"/>
            <w:vMerge w:val="restart"/>
            <w:vAlign w:val="center"/>
          </w:tcPr>
          <w:p w:rsidR="009305B5" w:rsidRDefault="002F3A1C">
            <w:r>
              <w:t>З</w:t>
            </w:r>
          </w:p>
        </w:tc>
        <w:tc>
          <w:tcPr>
            <w:tcW w:w="1492" w:type="dxa"/>
            <w:vMerge w:val="restart"/>
            <w:vAlign w:val="center"/>
          </w:tcPr>
          <w:p w:rsidR="009305B5" w:rsidRDefault="002F3A1C">
            <w:pPr>
              <w:jc w:val="left"/>
            </w:pPr>
            <w:r>
              <w:t>Зачет</w:t>
            </w:r>
          </w:p>
        </w:tc>
        <w:tc>
          <w:tcPr>
            <w:tcW w:w="5396" w:type="dxa"/>
            <w:vAlign w:val="center"/>
          </w:tcPr>
          <w:p w:rsidR="009305B5" w:rsidRDefault="002F3A1C">
            <w:pPr>
              <w:jc w:val="left"/>
            </w:pPr>
            <w:r>
              <w:t xml:space="preserve">При полностью правильном ответе на основной вопрос зачета и на все дополнительные вопросы. </w:t>
            </w:r>
            <w:proofErr w:type="gramStart"/>
            <w:r>
              <w:t>Помимо этого</w:t>
            </w:r>
            <w:proofErr w:type="gramEnd"/>
            <w:r>
              <w:t xml:space="preserve"> студент должен продемонстрировать углубленное понимание предмета и владение ключевыми знаниями, умениями и навыками, предусмотренными данной дисциплиной</w:t>
            </w:r>
          </w:p>
        </w:tc>
        <w:tc>
          <w:tcPr>
            <w:tcW w:w="820" w:type="dxa"/>
            <w:vAlign w:val="center"/>
          </w:tcPr>
          <w:p w:rsidR="009305B5" w:rsidRDefault="002F3A1C">
            <w:r>
              <w:t>44-50</w:t>
            </w:r>
          </w:p>
        </w:tc>
        <w:tc>
          <w:tcPr>
            <w:tcW w:w="1358" w:type="dxa"/>
            <w:vMerge w:val="restart"/>
            <w:vAlign w:val="center"/>
          </w:tcPr>
          <w:p w:rsidR="009305B5" w:rsidRDefault="002F3A1C">
            <w:pPr>
              <w:rPr>
                <w:b/>
              </w:rPr>
            </w:pPr>
            <w:r>
              <w:rPr>
                <w:b/>
              </w:rPr>
              <w:t>50-30</w:t>
            </w:r>
          </w:p>
        </w:tc>
      </w:tr>
      <w:tr w:rsidR="009305B5">
        <w:tc>
          <w:tcPr>
            <w:tcW w:w="788" w:type="dxa"/>
            <w:vMerge/>
            <w:vAlign w:val="center"/>
          </w:tcPr>
          <w:p w:rsidR="009305B5" w:rsidRDefault="009305B5">
            <w:pPr>
              <w:widowControl w:val="0"/>
              <w:pBdr>
                <w:top w:val="nil"/>
                <w:left w:val="nil"/>
                <w:bottom w:val="nil"/>
                <w:right w:val="nil"/>
                <w:between w:val="nil"/>
              </w:pBdr>
              <w:spacing w:line="276" w:lineRule="auto"/>
              <w:jc w:val="left"/>
              <w:rPr>
                <w:b/>
              </w:rPr>
            </w:pPr>
          </w:p>
        </w:tc>
        <w:tc>
          <w:tcPr>
            <w:tcW w:w="1492" w:type="dxa"/>
            <w:vMerge/>
            <w:vAlign w:val="center"/>
          </w:tcPr>
          <w:p w:rsidR="009305B5" w:rsidRDefault="009305B5">
            <w:pPr>
              <w:widowControl w:val="0"/>
              <w:pBdr>
                <w:top w:val="nil"/>
                <w:left w:val="nil"/>
                <w:bottom w:val="nil"/>
                <w:right w:val="nil"/>
                <w:between w:val="nil"/>
              </w:pBdr>
              <w:spacing w:line="276" w:lineRule="auto"/>
              <w:jc w:val="left"/>
              <w:rPr>
                <w:b/>
              </w:rPr>
            </w:pPr>
          </w:p>
        </w:tc>
        <w:tc>
          <w:tcPr>
            <w:tcW w:w="5396" w:type="dxa"/>
            <w:vAlign w:val="center"/>
          </w:tcPr>
          <w:p w:rsidR="009305B5" w:rsidRDefault="002F3A1C">
            <w:pPr>
              <w:jc w:val="left"/>
            </w:pPr>
            <w:r>
              <w:t>При правильном ответе на вопрос зачета и при ответе на часть дополнительных вопросов по курсу с демонстрацией базовых знаний, умений и навыков по данной дисциплине.</w:t>
            </w:r>
          </w:p>
        </w:tc>
        <w:tc>
          <w:tcPr>
            <w:tcW w:w="820" w:type="dxa"/>
            <w:vAlign w:val="center"/>
          </w:tcPr>
          <w:p w:rsidR="009305B5" w:rsidRDefault="002F3A1C">
            <w:r>
              <w:t>30-44</w:t>
            </w:r>
          </w:p>
        </w:tc>
        <w:tc>
          <w:tcPr>
            <w:tcW w:w="1358" w:type="dxa"/>
            <w:vMerge/>
            <w:vAlign w:val="center"/>
          </w:tcPr>
          <w:p w:rsidR="009305B5" w:rsidRDefault="009305B5">
            <w:pPr>
              <w:widowControl w:val="0"/>
              <w:pBdr>
                <w:top w:val="nil"/>
                <w:left w:val="nil"/>
                <w:bottom w:val="nil"/>
                <w:right w:val="nil"/>
                <w:between w:val="nil"/>
              </w:pBdr>
              <w:spacing w:line="276" w:lineRule="auto"/>
              <w:jc w:val="left"/>
            </w:pPr>
          </w:p>
        </w:tc>
      </w:tr>
      <w:tr w:rsidR="009305B5">
        <w:tc>
          <w:tcPr>
            <w:tcW w:w="788" w:type="dxa"/>
            <w:vMerge/>
            <w:vAlign w:val="center"/>
          </w:tcPr>
          <w:p w:rsidR="009305B5" w:rsidRDefault="009305B5">
            <w:pPr>
              <w:widowControl w:val="0"/>
              <w:pBdr>
                <w:top w:val="nil"/>
                <w:left w:val="nil"/>
                <w:bottom w:val="nil"/>
                <w:right w:val="nil"/>
                <w:between w:val="nil"/>
              </w:pBdr>
              <w:spacing w:line="276" w:lineRule="auto"/>
              <w:jc w:val="left"/>
            </w:pPr>
          </w:p>
        </w:tc>
        <w:tc>
          <w:tcPr>
            <w:tcW w:w="1492" w:type="dxa"/>
            <w:vMerge/>
            <w:vAlign w:val="center"/>
          </w:tcPr>
          <w:p w:rsidR="009305B5" w:rsidRDefault="009305B5">
            <w:pPr>
              <w:widowControl w:val="0"/>
              <w:pBdr>
                <w:top w:val="nil"/>
                <w:left w:val="nil"/>
                <w:bottom w:val="nil"/>
                <w:right w:val="nil"/>
                <w:between w:val="nil"/>
              </w:pBdr>
              <w:spacing w:line="276" w:lineRule="auto"/>
              <w:jc w:val="left"/>
            </w:pPr>
          </w:p>
        </w:tc>
        <w:tc>
          <w:tcPr>
            <w:tcW w:w="5396" w:type="dxa"/>
            <w:vAlign w:val="center"/>
          </w:tcPr>
          <w:p w:rsidR="009305B5" w:rsidRDefault="002F3A1C">
            <w:pPr>
              <w:jc w:val="left"/>
            </w:pPr>
            <w:r>
              <w:t>При неправильном ответе на поставленный вопроси не способности ответить на компетентностно- ориентированные вопросы</w:t>
            </w:r>
          </w:p>
        </w:tc>
        <w:tc>
          <w:tcPr>
            <w:tcW w:w="820" w:type="dxa"/>
            <w:vAlign w:val="center"/>
          </w:tcPr>
          <w:p w:rsidR="009305B5" w:rsidRDefault="002F3A1C">
            <w:r>
              <w:t>н/з</w:t>
            </w:r>
          </w:p>
        </w:tc>
        <w:tc>
          <w:tcPr>
            <w:tcW w:w="1358" w:type="dxa"/>
            <w:vMerge/>
            <w:vAlign w:val="center"/>
          </w:tcPr>
          <w:p w:rsidR="009305B5" w:rsidRDefault="009305B5">
            <w:pPr>
              <w:widowControl w:val="0"/>
              <w:pBdr>
                <w:top w:val="nil"/>
                <w:left w:val="nil"/>
                <w:bottom w:val="nil"/>
                <w:right w:val="nil"/>
                <w:between w:val="nil"/>
              </w:pBdr>
              <w:spacing w:line="276" w:lineRule="auto"/>
              <w:jc w:val="left"/>
            </w:pPr>
          </w:p>
        </w:tc>
      </w:tr>
    </w:tbl>
    <w:p w:rsidR="009305B5" w:rsidRDefault="009305B5">
      <w:pPr>
        <w:jc w:val="both"/>
        <w:rPr>
          <w:b/>
        </w:rPr>
      </w:pPr>
    </w:p>
    <w:p w:rsidR="009305B5" w:rsidRDefault="002F3A1C">
      <w:pPr>
        <w:spacing w:after="120"/>
        <w:ind w:firstLine="709"/>
        <w:jc w:val="both"/>
        <w:rPr>
          <w:i/>
        </w:rPr>
      </w:pPr>
      <w:r>
        <w:t>Итоговая оценка представляет собой сумму баллов, заработанных студентом при выполнении заданий в рамках текущего и промежуточного контроля, и выставляется в соответствии с Положением о кредитно-модульной системе в соответствии со следующей шкалой:</w:t>
      </w:r>
    </w:p>
    <w:tbl>
      <w:tblPr>
        <w:tblStyle w:val="afa"/>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1"/>
        <w:gridCol w:w="3894"/>
        <w:gridCol w:w="1878"/>
      </w:tblGrid>
      <w:tr w:rsidR="009305B5">
        <w:tc>
          <w:tcPr>
            <w:tcW w:w="4082" w:type="dxa"/>
            <w:shd w:val="clear" w:color="auto" w:fill="D9D9D9"/>
          </w:tcPr>
          <w:p w:rsidR="009305B5" w:rsidRDefault="002F3A1C">
            <w:r>
              <w:t>Оценка по 5-балльнойшкале</w:t>
            </w:r>
          </w:p>
        </w:tc>
        <w:tc>
          <w:tcPr>
            <w:tcW w:w="3894" w:type="dxa"/>
            <w:shd w:val="clear" w:color="auto" w:fill="D9D9D9"/>
          </w:tcPr>
          <w:p w:rsidR="009305B5" w:rsidRDefault="002F3A1C">
            <w:r>
              <w:t>Сумма баллов за разделы</w:t>
            </w:r>
          </w:p>
        </w:tc>
        <w:tc>
          <w:tcPr>
            <w:tcW w:w="1878" w:type="dxa"/>
            <w:shd w:val="clear" w:color="auto" w:fill="D9D9D9"/>
          </w:tcPr>
          <w:p w:rsidR="009305B5" w:rsidRDefault="002F3A1C">
            <w:r>
              <w:t>Оценка ECTS</w:t>
            </w:r>
          </w:p>
        </w:tc>
      </w:tr>
      <w:tr w:rsidR="009305B5">
        <w:tc>
          <w:tcPr>
            <w:tcW w:w="4082" w:type="dxa"/>
            <w:shd w:val="clear" w:color="auto" w:fill="auto"/>
            <w:vAlign w:val="center"/>
          </w:tcPr>
          <w:p w:rsidR="009305B5" w:rsidRDefault="002F3A1C">
            <w:r>
              <w:t xml:space="preserve">5 – </w:t>
            </w:r>
            <w:r>
              <w:rPr>
                <w:i/>
              </w:rPr>
              <w:t>«отлично»</w:t>
            </w:r>
          </w:p>
        </w:tc>
        <w:tc>
          <w:tcPr>
            <w:tcW w:w="3894" w:type="dxa"/>
            <w:shd w:val="clear" w:color="auto" w:fill="auto"/>
            <w:vAlign w:val="center"/>
          </w:tcPr>
          <w:p w:rsidR="009305B5" w:rsidRDefault="002F3A1C">
            <w:r>
              <w:t>90-100</w:t>
            </w:r>
          </w:p>
        </w:tc>
        <w:tc>
          <w:tcPr>
            <w:tcW w:w="1878" w:type="dxa"/>
            <w:shd w:val="clear" w:color="auto" w:fill="auto"/>
            <w:vAlign w:val="center"/>
          </w:tcPr>
          <w:p w:rsidR="009305B5" w:rsidRDefault="002F3A1C">
            <w:r>
              <w:t>А</w:t>
            </w:r>
          </w:p>
        </w:tc>
      </w:tr>
      <w:tr w:rsidR="009305B5">
        <w:tc>
          <w:tcPr>
            <w:tcW w:w="4082" w:type="dxa"/>
            <w:vMerge w:val="restart"/>
            <w:shd w:val="clear" w:color="auto" w:fill="auto"/>
            <w:vAlign w:val="center"/>
          </w:tcPr>
          <w:p w:rsidR="009305B5" w:rsidRDefault="002F3A1C">
            <w:r>
              <w:t>4 – «</w:t>
            </w:r>
            <w:r>
              <w:rPr>
                <w:i/>
              </w:rPr>
              <w:t>хорошо</w:t>
            </w:r>
            <w:r>
              <w:t>»</w:t>
            </w:r>
          </w:p>
        </w:tc>
        <w:tc>
          <w:tcPr>
            <w:tcW w:w="3894" w:type="dxa"/>
            <w:shd w:val="clear" w:color="auto" w:fill="auto"/>
            <w:vAlign w:val="center"/>
          </w:tcPr>
          <w:p w:rsidR="009305B5" w:rsidRDefault="002F3A1C">
            <w:r>
              <w:t>85-89</w:t>
            </w:r>
          </w:p>
        </w:tc>
        <w:tc>
          <w:tcPr>
            <w:tcW w:w="1878" w:type="dxa"/>
            <w:shd w:val="clear" w:color="auto" w:fill="auto"/>
            <w:vAlign w:val="center"/>
          </w:tcPr>
          <w:p w:rsidR="009305B5" w:rsidRDefault="002F3A1C">
            <w:r>
              <w:t>В</w:t>
            </w:r>
          </w:p>
        </w:tc>
      </w:tr>
      <w:tr w:rsidR="009305B5">
        <w:tc>
          <w:tcPr>
            <w:tcW w:w="4082" w:type="dxa"/>
            <w:vMerge/>
            <w:shd w:val="clear" w:color="auto" w:fill="auto"/>
            <w:vAlign w:val="center"/>
          </w:tcPr>
          <w:p w:rsidR="009305B5" w:rsidRDefault="009305B5">
            <w:pPr>
              <w:widowControl w:val="0"/>
              <w:pBdr>
                <w:top w:val="nil"/>
                <w:left w:val="nil"/>
                <w:bottom w:val="nil"/>
                <w:right w:val="nil"/>
                <w:between w:val="nil"/>
              </w:pBdr>
              <w:spacing w:line="276" w:lineRule="auto"/>
              <w:jc w:val="left"/>
            </w:pPr>
          </w:p>
        </w:tc>
        <w:tc>
          <w:tcPr>
            <w:tcW w:w="3894" w:type="dxa"/>
            <w:shd w:val="clear" w:color="auto" w:fill="auto"/>
            <w:vAlign w:val="center"/>
          </w:tcPr>
          <w:p w:rsidR="009305B5" w:rsidRDefault="002F3A1C">
            <w:r>
              <w:t>75-84</w:t>
            </w:r>
          </w:p>
        </w:tc>
        <w:tc>
          <w:tcPr>
            <w:tcW w:w="1878" w:type="dxa"/>
            <w:shd w:val="clear" w:color="auto" w:fill="auto"/>
            <w:vAlign w:val="center"/>
          </w:tcPr>
          <w:p w:rsidR="009305B5" w:rsidRDefault="002F3A1C">
            <w:r>
              <w:t>С</w:t>
            </w:r>
          </w:p>
        </w:tc>
      </w:tr>
      <w:tr w:rsidR="009305B5">
        <w:tc>
          <w:tcPr>
            <w:tcW w:w="4082" w:type="dxa"/>
            <w:vMerge/>
            <w:shd w:val="clear" w:color="auto" w:fill="auto"/>
            <w:vAlign w:val="center"/>
          </w:tcPr>
          <w:p w:rsidR="009305B5" w:rsidRDefault="009305B5">
            <w:pPr>
              <w:widowControl w:val="0"/>
              <w:pBdr>
                <w:top w:val="nil"/>
                <w:left w:val="nil"/>
                <w:bottom w:val="nil"/>
                <w:right w:val="nil"/>
                <w:between w:val="nil"/>
              </w:pBdr>
              <w:spacing w:line="276" w:lineRule="auto"/>
              <w:jc w:val="left"/>
            </w:pPr>
          </w:p>
        </w:tc>
        <w:tc>
          <w:tcPr>
            <w:tcW w:w="3894" w:type="dxa"/>
            <w:shd w:val="clear" w:color="auto" w:fill="auto"/>
            <w:vAlign w:val="center"/>
          </w:tcPr>
          <w:p w:rsidR="009305B5" w:rsidRDefault="002F3A1C">
            <w:r>
              <w:t>70-74</w:t>
            </w:r>
          </w:p>
        </w:tc>
        <w:tc>
          <w:tcPr>
            <w:tcW w:w="1878" w:type="dxa"/>
            <w:vMerge w:val="restart"/>
            <w:shd w:val="clear" w:color="auto" w:fill="auto"/>
            <w:vAlign w:val="center"/>
          </w:tcPr>
          <w:p w:rsidR="009305B5" w:rsidRDefault="002F3A1C">
            <w:r>
              <w:t>D</w:t>
            </w:r>
          </w:p>
        </w:tc>
      </w:tr>
      <w:tr w:rsidR="009305B5">
        <w:tc>
          <w:tcPr>
            <w:tcW w:w="4082" w:type="dxa"/>
            <w:vMerge w:val="restart"/>
            <w:shd w:val="clear" w:color="auto" w:fill="auto"/>
            <w:vAlign w:val="center"/>
          </w:tcPr>
          <w:p w:rsidR="009305B5" w:rsidRDefault="002F3A1C">
            <w:r>
              <w:t>3 – «</w:t>
            </w:r>
            <w:r>
              <w:rPr>
                <w:i/>
              </w:rPr>
              <w:t>удовлетворительно</w:t>
            </w:r>
            <w:r>
              <w:t>»</w:t>
            </w:r>
          </w:p>
        </w:tc>
        <w:tc>
          <w:tcPr>
            <w:tcW w:w="3894" w:type="dxa"/>
            <w:shd w:val="clear" w:color="auto" w:fill="auto"/>
            <w:vAlign w:val="center"/>
          </w:tcPr>
          <w:p w:rsidR="009305B5" w:rsidRDefault="002F3A1C">
            <w:r>
              <w:t>65-69</w:t>
            </w:r>
          </w:p>
        </w:tc>
        <w:tc>
          <w:tcPr>
            <w:tcW w:w="1878" w:type="dxa"/>
            <w:vMerge/>
            <w:shd w:val="clear" w:color="auto" w:fill="auto"/>
            <w:vAlign w:val="center"/>
          </w:tcPr>
          <w:p w:rsidR="009305B5" w:rsidRDefault="009305B5">
            <w:pPr>
              <w:widowControl w:val="0"/>
              <w:pBdr>
                <w:top w:val="nil"/>
                <w:left w:val="nil"/>
                <w:bottom w:val="nil"/>
                <w:right w:val="nil"/>
                <w:between w:val="nil"/>
              </w:pBdr>
              <w:spacing w:line="276" w:lineRule="auto"/>
              <w:jc w:val="left"/>
            </w:pPr>
          </w:p>
        </w:tc>
      </w:tr>
      <w:tr w:rsidR="009305B5">
        <w:tc>
          <w:tcPr>
            <w:tcW w:w="4082" w:type="dxa"/>
            <w:vMerge/>
            <w:shd w:val="clear" w:color="auto" w:fill="auto"/>
            <w:vAlign w:val="center"/>
          </w:tcPr>
          <w:p w:rsidR="009305B5" w:rsidRDefault="009305B5">
            <w:pPr>
              <w:widowControl w:val="0"/>
              <w:pBdr>
                <w:top w:val="nil"/>
                <w:left w:val="nil"/>
                <w:bottom w:val="nil"/>
                <w:right w:val="nil"/>
                <w:between w:val="nil"/>
              </w:pBdr>
              <w:spacing w:line="276" w:lineRule="auto"/>
              <w:jc w:val="left"/>
            </w:pPr>
          </w:p>
        </w:tc>
        <w:tc>
          <w:tcPr>
            <w:tcW w:w="3894" w:type="dxa"/>
            <w:shd w:val="clear" w:color="auto" w:fill="auto"/>
            <w:vAlign w:val="center"/>
          </w:tcPr>
          <w:p w:rsidR="009305B5" w:rsidRDefault="002F3A1C">
            <w:r>
              <w:t>60-64</w:t>
            </w:r>
          </w:p>
        </w:tc>
        <w:tc>
          <w:tcPr>
            <w:tcW w:w="1878" w:type="dxa"/>
            <w:shd w:val="clear" w:color="auto" w:fill="auto"/>
            <w:vAlign w:val="center"/>
          </w:tcPr>
          <w:p w:rsidR="009305B5" w:rsidRDefault="002F3A1C">
            <w:r>
              <w:t>Е</w:t>
            </w:r>
          </w:p>
        </w:tc>
      </w:tr>
      <w:tr w:rsidR="009305B5">
        <w:tc>
          <w:tcPr>
            <w:tcW w:w="4082" w:type="dxa"/>
            <w:shd w:val="clear" w:color="auto" w:fill="auto"/>
            <w:vAlign w:val="center"/>
          </w:tcPr>
          <w:p w:rsidR="009305B5" w:rsidRDefault="002F3A1C">
            <w:r>
              <w:t>2 – «</w:t>
            </w:r>
            <w:r>
              <w:rPr>
                <w:i/>
              </w:rPr>
              <w:t>неудовлетворительно</w:t>
            </w:r>
            <w:r>
              <w:t>»</w:t>
            </w:r>
          </w:p>
        </w:tc>
        <w:tc>
          <w:tcPr>
            <w:tcW w:w="3894" w:type="dxa"/>
            <w:shd w:val="clear" w:color="auto" w:fill="auto"/>
            <w:vAlign w:val="center"/>
          </w:tcPr>
          <w:p w:rsidR="009305B5" w:rsidRDefault="002F3A1C">
            <w:r>
              <w:t>Ниже 60</w:t>
            </w:r>
          </w:p>
        </w:tc>
        <w:tc>
          <w:tcPr>
            <w:tcW w:w="1878" w:type="dxa"/>
            <w:shd w:val="clear" w:color="auto" w:fill="auto"/>
            <w:vAlign w:val="center"/>
          </w:tcPr>
          <w:p w:rsidR="009305B5" w:rsidRDefault="002F3A1C">
            <w:r>
              <w:t>F</w:t>
            </w:r>
          </w:p>
        </w:tc>
      </w:tr>
    </w:tbl>
    <w:p w:rsidR="009305B5" w:rsidRDefault="009305B5">
      <w:pPr>
        <w:pBdr>
          <w:top w:val="nil"/>
          <w:left w:val="nil"/>
          <w:bottom w:val="nil"/>
          <w:right w:val="nil"/>
          <w:between w:val="nil"/>
        </w:pBdr>
        <w:jc w:val="both"/>
        <w:rPr>
          <w:i/>
          <w:color w:val="000000"/>
        </w:rPr>
      </w:pPr>
    </w:p>
    <w:p w:rsidR="009305B5" w:rsidRDefault="002F3A1C">
      <w:pPr>
        <w:pBdr>
          <w:top w:val="nil"/>
          <w:left w:val="nil"/>
          <w:bottom w:val="nil"/>
          <w:right w:val="nil"/>
          <w:between w:val="nil"/>
        </w:pBdr>
        <w:spacing w:line="360" w:lineRule="auto"/>
        <w:ind w:firstLine="709"/>
        <w:jc w:val="both"/>
        <w:rPr>
          <w:i/>
          <w:color w:val="000000"/>
        </w:rPr>
      </w:pPr>
      <w:r>
        <w:rPr>
          <w:color w:val="000000"/>
        </w:rPr>
        <w:t xml:space="preserve">В данном случае, расшифровка уровня знаний соответствующего полученным баллам дается </w:t>
      </w:r>
      <w:proofErr w:type="gramStart"/>
      <w:r>
        <w:rPr>
          <w:color w:val="000000"/>
        </w:rPr>
        <w:t>в таблице</w:t>
      </w:r>
      <w:proofErr w:type="gramEnd"/>
      <w:r>
        <w:rPr>
          <w:color w:val="000000"/>
        </w:rPr>
        <w:t xml:space="preserve"> указанной ниже</w:t>
      </w:r>
    </w:p>
    <w:tbl>
      <w:tblPr>
        <w:tblStyle w:val="afb"/>
        <w:tblW w:w="98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1276"/>
        <w:gridCol w:w="5635"/>
      </w:tblGrid>
      <w:tr w:rsidR="009305B5">
        <w:tc>
          <w:tcPr>
            <w:tcW w:w="2943" w:type="dxa"/>
            <w:shd w:val="clear" w:color="auto" w:fill="D9D9D9"/>
          </w:tcPr>
          <w:p w:rsidR="009305B5" w:rsidRDefault="002F3A1C">
            <w:pPr>
              <w:rPr>
                <w:b/>
                <w:i/>
              </w:rPr>
            </w:pPr>
            <w:r>
              <w:rPr>
                <w:b/>
              </w:rPr>
              <w:t>Оценка по 5-балльной шкале – оценка по ECTS</w:t>
            </w:r>
          </w:p>
        </w:tc>
        <w:tc>
          <w:tcPr>
            <w:tcW w:w="1276" w:type="dxa"/>
            <w:shd w:val="clear" w:color="auto" w:fill="D9D9D9"/>
          </w:tcPr>
          <w:p w:rsidR="009305B5" w:rsidRDefault="002F3A1C">
            <w:pPr>
              <w:rPr>
                <w:b/>
                <w:i/>
              </w:rPr>
            </w:pPr>
            <w:r>
              <w:rPr>
                <w:b/>
              </w:rPr>
              <w:t>Сумма баллов за разделы</w:t>
            </w:r>
          </w:p>
        </w:tc>
        <w:tc>
          <w:tcPr>
            <w:tcW w:w="5635" w:type="dxa"/>
            <w:shd w:val="clear" w:color="auto" w:fill="D9D9D9"/>
            <w:vAlign w:val="center"/>
          </w:tcPr>
          <w:p w:rsidR="009305B5" w:rsidRDefault="002F3A1C">
            <w:pPr>
              <w:rPr>
                <w:b/>
              </w:rPr>
            </w:pPr>
            <w:r>
              <w:rPr>
                <w:b/>
              </w:rPr>
              <w:t>Требования к знаниям на устном зачёте</w:t>
            </w:r>
          </w:p>
        </w:tc>
      </w:tr>
      <w:tr w:rsidR="009305B5">
        <w:tc>
          <w:tcPr>
            <w:tcW w:w="2943" w:type="dxa"/>
            <w:vAlign w:val="center"/>
          </w:tcPr>
          <w:p w:rsidR="009305B5" w:rsidRDefault="002F3A1C">
            <w:pPr>
              <w:rPr>
                <w:i/>
              </w:rPr>
            </w:pPr>
            <w:r>
              <w:rPr>
                <w:i/>
              </w:rPr>
              <w:t>«отлично»</w:t>
            </w:r>
          </w:p>
          <w:p w:rsidR="009305B5" w:rsidRDefault="002F3A1C">
            <w:pPr>
              <w:rPr>
                <w:i/>
              </w:rPr>
            </w:pPr>
            <w:r>
              <w:rPr>
                <w:i/>
              </w:rPr>
              <w:t xml:space="preserve"> –</w:t>
            </w:r>
          </w:p>
          <w:p w:rsidR="009305B5" w:rsidRDefault="002F3A1C">
            <w:pPr>
              <w:rPr>
                <w:b/>
              </w:rPr>
            </w:pPr>
            <w:r>
              <w:rPr>
                <w:i/>
              </w:rPr>
              <w:t>А</w:t>
            </w:r>
          </w:p>
        </w:tc>
        <w:tc>
          <w:tcPr>
            <w:tcW w:w="1276" w:type="dxa"/>
            <w:vAlign w:val="center"/>
          </w:tcPr>
          <w:p w:rsidR="009305B5" w:rsidRDefault="002F3A1C">
            <w:pPr>
              <w:rPr>
                <w:b/>
              </w:rPr>
            </w:pPr>
            <w:r>
              <w:t>90 ÷ 100</w:t>
            </w:r>
          </w:p>
        </w:tc>
        <w:tc>
          <w:tcPr>
            <w:tcW w:w="5635" w:type="dxa"/>
            <w:vAlign w:val="center"/>
          </w:tcPr>
          <w:p w:rsidR="009305B5" w:rsidRDefault="002F3A1C">
            <w:pPr>
              <w:jc w:val="both"/>
              <w:rPr>
                <w:b/>
              </w:rPr>
            </w:pPr>
            <w: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связывать теорию с практикой, использует в ответе материал монографической литературы.</w:t>
            </w:r>
          </w:p>
        </w:tc>
      </w:tr>
      <w:tr w:rsidR="009305B5">
        <w:tc>
          <w:tcPr>
            <w:tcW w:w="2943" w:type="dxa"/>
            <w:vAlign w:val="center"/>
          </w:tcPr>
          <w:p w:rsidR="009305B5" w:rsidRDefault="002F3A1C">
            <w:pPr>
              <w:rPr>
                <w:i/>
              </w:rPr>
            </w:pPr>
            <w:r>
              <w:rPr>
                <w:i/>
              </w:rPr>
              <w:t>«хорошо»</w:t>
            </w:r>
          </w:p>
          <w:p w:rsidR="009305B5" w:rsidRDefault="002F3A1C">
            <w:pPr>
              <w:rPr>
                <w:i/>
              </w:rPr>
            </w:pPr>
            <w:r>
              <w:rPr>
                <w:i/>
              </w:rPr>
              <w:t xml:space="preserve"> – </w:t>
            </w:r>
          </w:p>
          <w:p w:rsidR="009305B5" w:rsidRDefault="002F3A1C">
            <w:pPr>
              <w:rPr>
                <w:b/>
              </w:rPr>
            </w:pPr>
            <w:r>
              <w:rPr>
                <w:i/>
              </w:rPr>
              <w:t>D, C, B</w:t>
            </w:r>
          </w:p>
        </w:tc>
        <w:tc>
          <w:tcPr>
            <w:tcW w:w="1276" w:type="dxa"/>
            <w:vAlign w:val="center"/>
          </w:tcPr>
          <w:p w:rsidR="009305B5" w:rsidRDefault="002F3A1C">
            <w:pPr>
              <w:rPr>
                <w:b/>
              </w:rPr>
            </w:pPr>
            <w:r>
              <w:t>70 ÷ 89</w:t>
            </w:r>
          </w:p>
        </w:tc>
        <w:tc>
          <w:tcPr>
            <w:tcW w:w="5635" w:type="dxa"/>
            <w:vAlign w:val="center"/>
          </w:tcPr>
          <w:p w:rsidR="009305B5" w:rsidRDefault="002F3A1C">
            <w:pPr>
              <w:jc w:val="both"/>
              <w:rPr>
                <w:b/>
              </w:rPr>
            </w:pPr>
            <w: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009305B5">
        <w:tc>
          <w:tcPr>
            <w:tcW w:w="2943" w:type="dxa"/>
            <w:vAlign w:val="center"/>
          </w:tcPr>
          <w:p w:rsidR="009305B5" w:rsidRDefault="002F3A1C">
            <w:pPr>
              <w:rPr>
                <w:i/>
              </w:rPr>
            </w:pPr>
            <w:r>
              <w:rPr>
                <w:i/>
              </w:rPr>
              <w:t>«удовлетворительно»</w:t>
            </w:r>
          </w:p>
          <w:p w:rsidR="009305B5" w:rsidRDefault="002F3A1C">
            <w:pPr>
              <w:rPr>
                <w:i/>
              </w:rPr>
            </w:pPr>
            <w:r>
              <w:rPr>
                <w:i/>
              </w:rPr>
              <w:t>–</w:t>
            </w:r>
          </w:p>
          <w:p w:rsidR="009305B5" w:rsidRDefault="002F3A1C">
            <w:pPr>
              <w:rPr>
                <w:b/>
              </w:rPr>
            </w:pPr>
            <w:r>
              <w:rPr>
                <w:i/>
              </w:rPr>
              <w:t>E, D</w:t>
            </w:r>
          </w:p>
        </w:tc>
        <w:tc>
          <w:tcPr>
            <w:tcW w:w="1276" w:type="dxa"/>
            <w:vAlign w:val="center"/>
          </w:tcPr>
          <w:p w:rsidR="009305B5" w:rsidRDefault="002F3A1C">
            <w:pPr>
              <w:rPr>
                <w:b/>
              </w:rPr>
            </w:pPr>
            <w:r>
              <w:t>60 ÷ 69</w:t>
            </w:r>
          </w:p>
        </w:tc>
        <w:tc>
          <w:tcPr>
            <w:tcW w:w="5635" w:type="dxa"/>
            <w:vAlign w:val="center"/>
          </w:tcPr>
          <w:p w:rsidR="009305B5" w:rsidRDefault="002F3A1C">
            <w:pPr>
              <w:jc w:val="both"/>
              <w:rPr>
                <w:b/>
              </w:rPr>
            </w:pPr>
            <w: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9305B5">
        <w:tc>
          <w:tcPr>
            <w:tcW w:w="2943" w:type="dxa"/>
            <w:vAlign w:val="center"/>
          </w:tcPr>
          <w:p w:rsidR="009305B5" w:rsidRDefault="002F3A1C">
            <w:pPr>
              <w:rPr>
                <w:i/>
              </w:rPr>
            </w:pPr>
            <w:r>
              <w:rPr>
                <w:i/>
              </w:rPr>
              <w:t>«неудовлетворительно»</w:t>
            </w:r>
          </w:p>
          <w:p w:rsidR="009305B5" w:rsidRDefault="002F3A1C">
            <w:pPr>
              <w:rPr>
                <w:i/>
              </w:rPr>
            </w:pPr>
            <w:r>
              <w:rPr>
                <w:i/>
              </w:rPr>
              <w:t xml:space="preserve">– </w:t>
            </w:r>
          </w:p>
          <w:p w:rsidR="009305B5" w:rsidRDefault="002F3A1C">
            <w:pPr>
              <w:rPr>
                <w:b/>
              </w:rPr>
            </w:pPr>
            <w:r>
              <w:rPr>
                <w:i/>
              </w:rPr>
              <w:t>F</w:t>
            </w:r>
          </w:p>
        </w:tc>
        <w:tc>
          <w:tcPr>
            <w:tcW w:w="1276" w:type="dxa"/>
            <w:vAlign w:val="center"/>
          </w:tcPr>
          <w:p w:rsidR="009305B5" w:rsidRDefault="002F3A1C">
            <w:pPr>
              <w:rPr>
                <w:b/>
              </w:rPr>
            </w:pPr>
            <w:r>
              <w:t>менее 60</w:t>
            </w:r>
          </w:p>
        </w:tc>
        <w:tc>
          <w:tcPr>
            <w:tcW w:w="5635" w:type="dxa"/>
            <w:vAlign w:val="center"/>
          </w:tcPr>
          <w:p w:rsidR="009305B5" w:rsidRDefault="002F3A1C">
            <w:pPr>
              <w:jc w:val="both"/>
              <w:rPr>
                <w:b/>
              </w:rPr>
            </w:pPr>
            <w: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9305B5" w:rsidRDefault="002F3A1C">
      <w:pPr>
        <w:rPr>
          <w:b/>
        </w:rPr>
      </w:pPr>
      <w:r>
        <w:br w:type="page"/>
      </w:r>
    </w:p>
    <w:p w:rsidR="009305B5" w:rsidRDefault="002F3A1C">
      <w:pPr>
        <w:tabs>
          <w:tab w:val="left" w:pos="2295"/>
        </w:tabs>
        <w:rPr>
          <w:b/>
          <w:sz w:val="28"/>
          <w:szCs w:val="28"/>
        </w:rPr>
      </w:pPr>
      <w:r>
        <w:rPr>
          <w:b/>
          <w:color w:val="262626"/>
          <w:sz w:val="28"/>
          <w:szCs w:val="28"/>
        </w:rPr>
        <w:lastRenderedPageBreak/>
        <w:t>2.</w:t>
      </w:r>
      <w:r>
        <w:rPr>
          <w:b/>
          <w:sz w:val="28"/>
          <w:szCs w:val="28"/>
        </w:rPr>
        <w:t>ТИПОВЫЕ КОНТРОЛЬНЫЕ ЗАДАНИЯ</w:t>
      </w:r>
    </w:p>
    <w:p w:rsidR="009305B5" w:rsidRDefault="002F3A1C">
      <w:pPr>
        <w:tabs>
          <w:tab w:val="left" w:pos="2295"/>
        </w:tabs>
        <w:spacing w:after="400"/>
        <w:rPr>
          <w:b/>
        </w:rPr>
      </w:pPr>
      <w:r>
        <w:rPr>
          <w:b/>
        </w:rPr>
        <w:t>для оценки знаний (3), умений (У) и навыков (В)</w:t>
      </w:r>
    </w:p>
    <w:p w:rsidR="009305B5" w:rsidRDefault="002F3A1C">
      <w:pPr>
        <w:tabs>
          <w:tab w:val="left" w:pos="2295"/>
        </w:tabs>
        <w:spacing w:before="120" w:after="120"/>
        <w:rPr>
          <w:b/>
        </w:rPr>
      </w:pPr>
      <w:r>
        <w:rPr>
          <w:b/>
        </w:rPr>
        <w:t>2.1 ОЦЕНОЧНЫЕ СРЕДСТВА ДЛЯ ТЕКУЩЕГО КОНТРОЛЯ</w:t>
      </w:r>
    </w:p>
    <w:p w:rsidR="009305B5" w:rsidRDefault="002F3A1C">
      <w:pPr>
        <w:tabs>
          <w:tab w:val="left" w:pos="2295"/>
        </w:tabs>
        <w:spacing w:before="120" w:after="400" w:line="360" w:lineRule="auto"/>
        <w:ind w:firstLine="709"/>
        <w:jc w:val="both"/>
      </w:pPr>
      <w:r>
        <w:t xml:space="preserve">Ниже приведен перечень </w:t>
      </w:r>
      <w:proofErr w:type="gramStart"/>
      <w:r>
        <w:t>оценочных средств</w:t>
      </w:r>
      <w:proofErr w:type="gramEnd"/>
      <w:r>
        <w:t xml:space="preserve"> используемых при проведении текущего контроля успеваемости студентов.</w:t>
      </w:r>
    </w:p>
    <w:p w:rsidR="009305B5" w:rsidRDefault="002F3A1C">
      <w:pPr>
        <w:tabs>
          <w:tab w:val="left" w:pos="2295"/>
        </w:tabs>
        <w:spacing w:before="120" w:after="120"/>
        <w:rPr>
          <w:b/>
        </w:rPr>
      </w:pPr>
      <w:r>
        <w:rPr>
          <w:b/>
        </w:rPr>
        <w:t>2.1.1 КОЛЛОКВИУМ (Кл1)</w:t>
      </w:r>
    </w:p>
    <w:p w:rsidR="009305B5" w:rsidRDefault="002F3A1C">
      <w:pPr>
        <w:spacing w:before="120" w:after="120" w:line="360" w:lineRule="auto"/>
        <w:ind w:firstLine="709"/>
        <w:jc w:val="both"/>
      </w:pPr>
      <w:r>
        <w:t>Список вопросов к коллоквиуму:</w:t>
      </w:r>
    </w:p>
    <w:p w:rsidR="009305B5" w:rsidRDefault="002F3A1C">
      <w:pPr>
        <w:numPr>
          <w:ilvl w:val="0"/>
          <w:numId w:val="1"/>
        </w:numPr>
        <w:pBdr>
          <w:top w:val="nil"/>
          <w:left w:val="nil"/>
          <w:bottom w:val="nil"/>
          <w:right w:val="nil"/>
          <w:between w:val="nil"/>
        </w:pBdr>
        <w:tabs>
          <w:tab w:val="left" w:pos="2295"/>
        </w:tabs>
        <w:spacing w:before="120" w:line="360" w:lineRule="auto"/>
        <w:jc w:val="both"/>
        <w:rPr>
          <w:color w:val="000000"/>
        </w:rPr>
      </w:pPr>
      <w:r>
        <w:rPr>
          <w:color w:val="000000"/>
        </w:rPr>
        <w:t>Примеры задач механики сплошной среды (МСС).</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r>
        <w:rPr>
          <w:color w:val="000000"/>
        </w:rPr>
        <w:t>Алгоритм процесса решения задач механики сплошной среды.</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r>
        <w:rPr>
          <w:color w:val="000000"/>
        </w:rPr>
        <w:t>Примеры пакетных решений.</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r>
        <w:rPr>
          <w:color w:val="000000"/>
        </w:rPr>
        <w:t>Свободное программное обеспечение (СПО) для задач МСС.</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proofErr w:type="spellStart"/>
      <w:r>
        <w:rPr>
          <w:color w:val="000000"/>
        </w:rPr>
        <w:t>OpenFOAM</w:t>
      </w:r>
      <w:proofErr w:type="spellEnd"/>
      <w:r>
        <w:rPr>
          <w:color w:val="000000"/>
        </w:rPr>
        <w:t xml:space="preserve"> – математическое моделирование МСС.</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r>
        <w:rPr>
          <w:color w:val="000000"/>
        </w:rPr>
        <w:t xml:space="preserve">Основные принципы работы в </w:t>
      </w:r>
      <w:proofErr w:type="spellStart"/>
      <w:r>
        <w:rPr>
          <w:color w:val="000000"/>
        </w:rPr>
        <w:t>OpenFOAM</w:t>
      </w:r>
      <w:proofErr w:type="spellEnd"/>
      <w:r>
        <w:rPr>
          <w:color w:val="000000"/>
        </w:rPr>
        <w:t>.</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r>
        <w:rPr>
          <w:color w:val="000000"/>
        </w:rPr>
        <w:t xml:space="preserve">Системное окружение </w:t>
      </w:r>
      <w:proofErr w:type="spellStart"/>
      <w:r>
        <w:rPr>
          <w:color w:val="000000"/>
        </w:rPr>
        <w:t>OpenFOAM</w:t>
      </w:r>
      <w:proofErr w:type="spellEnd"/>
      <w:r>
        <w:rPr>
          <w:color w:val="000000"/>
        </w:rPr>
        <w:t>.</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r>
        <w:rPr>
          <w:color w:val="000000"/>
        </w:rPr>
        <w:t xml:space="preserve">Файловая структура пакета </w:t>
      </w:r>
      <w:proofErr w:type="spellStart"/>
      <w:r>
        <w:rPr>
          <w:color w:val="000000"/>
        </w:rPr>
        <w:t>OpenFOAM</w:t>
      </w:r>
      <w:proofErr w:type="spellEnd"/>
      <w:r>
        <w:rPr>
          <w:color w:val="000000"/>
        </w:rPr>
        <w:t>.</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r>
        <w:rPr>
          <w:color w:val="000000"/>
        </w:rPr>
        <w:t xml:space="preserve">Формат хранения данных </w:t>
      </w:r>
      <w:proofErr w:type="spellStart"/>
      <w:r>
        <w:rPr>
          <w:color w:val="000000"/>
        </w:rPr>
        <w:t>OpenFOAM</w:t>
      </w:r>
      <w:proofErr w:type="spellEnd"/>
      <w:r>
        <w:rPr>
          <w:color w:val="000000"/>
        </w:rPr>
        <w:t>.</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proofErr w:type="spellStart"/>
      <w:r>
        <w:rPr>
          <w:color w:val="000000"/>
        </w:rPr>
        <w:t>Salome</w:t>
      </w:r>
      <w:proofErr w:type="spellEnd"/>
      <w:r>
        <w:rPr>
          <w:color w:val="000000"/>
        </w:rPr>
        <w:t xml:space="preserve"> – CAD/CAE интегрированная платформа.</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r>
        <w:rPr>
          <w:color w:val="000000"/>
        </w:rPr>
        <w:t xml:space="preserve">Обзор возможностей </w:t>
      </w:r>
      <w:proofErr w:type="spellStart"/>
      <w:r>
        <w:rPr>
          <w:color w:val="000000"/>
        </w:rPr>
        <w:t>Salome</w:t>
      </w:r>
      <w:proofErr w:type="spellEnd"/>
      <w:r>
        <w:rPr>
          <w:color w:val="000000"/>
        </w:rPr>
        <w:t>.</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r>
        <w:rPr>
          <w:color w:val="000000"/>
        </w:rPr>
        <w:t xml:space="preserve">Принципы подготовки геометрии в </w:t>
      </w:r>
      <w:proofErr w:type="spellStart"/>
      <w:r>
        <w:rPr>
          <w:color w:val="000000"/>
        </w:rPr>
        <w:t>Salome</w:t>
      </w:r>
      <w:proofErr w:type="spellEnd"/>
      <w:r>
        <w:rPr>
          <w:color w:val="000000"/>
        </w:rPr>
        <w:t>.</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r>
        <w:rPr>
          <w:color w:val="000000"/>
        </w:rPr>
        <w:t>Генерация сетки. Создание структурированных и неструктурированных сеток.</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r>
        <w:rPr>
          <w:color w:val="000000"/>
        </w:rPr>
        <w:t>Контроль качества расчетных сеток. Визуализация сеток.</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proofErr w:type="spellStart"/>
      <w:r>
        <w:rPr>
          <w:color w:val="000000"/>
        </w:rPr>
        <w:t>Paraview</w:t>
      </w:r>
      <w:proofErr w:type="spellEnd"/>
      <w:r>
        <w:rPr>
          <w:color w:val="000000"/>
        </w:rPr>
        <w:t xml:space="preserve"> – визуализация результатов моделирования.</w:t>
      </w:r>
    </w:p>
    <w:p w:rsidR="009305B5" w:rsidRDefault="002F3A1C">
      <w:pPr>
        <w:numPr>
          <w:ilvl w:val="0"/>
          <w:numId w:val="1"/>
        </w:numPr>
        <w:pBdr>
          <w:top w:val="nil"/>
          <w:left w:val="nil"/>
          <w:bottom w:val="nil"/>
          <w:right w:val="nil"/>
          <w:between w:val="nil"/>
        </w:pBdr>
        <w:tabs>
          <w:tab w:val="left" w:pos="2295"/>
        </w:tabs>
        <w:spacing w:line="360" w:lineRule="auto"/>
        <w:jc w:val="both"/>
        <w:rPr>
          <w:color w:val="000000"/>
        </w:rPr>
      </w:pPr>
      <w:proofErr w:type="spellStart"/>
      <w:r>
        <w:rPr>
          <w:color w:val="000000"/>
        </w:rPr>
        <w:t>Paraview</w:t>
      </w:r>
      <w:proofErr w:type="spellEnd"/>
      <w:r>
        <w:rPr>
          <w:color w:val="000000"/>
        </w:rPr>
        <w:t xml:space="preserve"> – Конвейер визуализации.</w:t>
      </w:r>
    </w:p>
    <w:p w:rsidR="009305B5" w:rsidRDefault="002F3A1C">
      <w:pPr>
        <w:numPr>
          <w:ilvl w:val="0"/>
          <w:numId w:val="1"/>
        </w:numPr>
        <w:pBdr>
          <w:top w:val="nil"/>
          <w:left w:val="nil"/>
          <w:bottom w:val="nil"/>
          <w:right w:val="nil"/>
          <w:between w:val="nil"/>
        </w:pBdr>
        <w:tabs>
          <w:tab w:val="left" w:pos="2295"/>
        </w:tabs>
        <w:spacing w:after="120" w:line="360" w:lineRule="auto"/>
        <w:jc w:val="both"/>
        <w:rPr>
          <w:color w:val="000000"/>
        </w:rPr>
      </w:pPr>
      <w:proofErr w:type="spellStart"/>
      <w:r>
        <w:rPr>
          <w:color w:val="000000"/>
        </w:rPr>
        <w:t>Paraview</w:t>
      </w:r>
      <w:proofErr w:type="spellEnd"/>
      <w:r>
        <w:rPr>
          <w:color w:val="000000"/>
        </w:rPr>
        <w:t xml:space="preserve"> – использование фильтров.</w:t>
      </w:r>
    </w:p>
    <w:p w:rsidR="009305B5" w:rsidRDefault="009305B5">
      <w:pPr>
        <w:spacing w:after="400" w:line="360" w:lineRule="auto"/>
        <w:ind w:firstLine="709"/>
        <w:jc w:val="both"/>
      </w:pPr>
    </w:p>
    <w:p w:rsidR="009305B5" w:rsidRDefault="002F3A1C">
      <w:pPr>
        <w:rPr>
          <w:b/>
        </w:rPr>
      </w:pPr>
      <w:r>
        <w:br w:type="page"/>
      </w:r>
    </w:p>
    <w:p w:rsidR="009305B5" w:rsidRDefault="002F3A1C">
      <w:pPr>
        <w:tabs>
          <w:tab w:val="left" w:pos="2295"/>
        </w:tabs>
        <w:spacing w:before="120" w:after="120"/>
        <w:rPr>
          <w:b/>
        </w:rPr>
      </w:pPr>
      <w:r>
        <w:rPr>
          <w:b/>
        </w:rPr>
        <w:lastRenderedPageBreak/>
        <w:t>2.1.2 ЗАДАНИЕ №1 (Зд1)</w:t>
      </w:r>
    </w:p>
    <w:p w:rsidR="009305B5" w:rsidRDefault="002F3A1C">
      <w:pPr>
        <w:spacing w:after="200" w:line="276" w:lineRule="auto"/>
        <w:rPr>
          <w:b/>
        </w:rPr>
      </w:pPr>
      <w:r>
        <w:rPr>
          <w:b/>
        </w:rPr>
        <w:t>Поток в каверне</w:t>
      </w:r>
    </w:p>
    <w:p w:rsidR="009305B5" w:rsidRDefault="002F3A1C">
      <w:pPr>
        <w:spacing w:after="200" w:line="276" w:lineRule="auto"/>
        <w:jc w:val="both"/>
      </w:pPr>
      <w:r>
        <w:tab/>
        <w:t xml:space="preserve">В данной задаче рассматривается пре-процессинг, расчет и пост обработка для тестового примера, рассматривающего изотермическое течение несжимаемой среды в двумерной квадратной области. Геометрия течения показана на рис. 2.1, в которой все границы квадрата являются твердыми стенками. Верхняя стенка перемещается в направлении оси OX со скоростью 1 м/с, в то время как другие 3 неподвижны. Рассматривается </w:t>
      </w:r>
      <w:proofErr w:type="gramStart"/>
      <w:r>
        <w:t>ламинарное течение</w:t>
      </w:r>
      <w:proofErr w:type="gramEnd"/>
      <w:r>
        <w:t xml:space="preserve"> и задача решается на однородной сетке, используется решатель </w:t>
      </w:r>
      <w:proofErr w:type="spellStart"/>
      <w:r>
        <w:t>icoFoam</w:t>
      </w:r>
      <w:proofErr w:type="spellEnd"/>
      <w:r>
        <w:t xml:space="preserve"> для ламинарного, изотермического, несжимаемого потока.</w:t>
      </w:r>
    </w:p>
    <w:p w:rsidR="009305B5" w:rsidRDefault="002F3A1C">
      <w:pPr>
        <w:spacing w:after="200" w:line="276" w:lineRule="auto"/>
      </w:pPr>
      <w:r>
        <w:rPr>
          <w:noProof/>
          <w:lang w:eastAsia="ru-RU"/>
        </w:rPr>
        <w:drawing>
          <wp:inline distT="0" distB="0" distL="0" distR="0">
            <wp:extent cx="3524250" cy="2809875"/>
            <wp:effectExtent l="0" t="0" r="0" b="0"/>
            <wp:docPr id="5" name="image1.png" descr="https://cdn.cfd.direct/docs/user-guide/img/user2x.png"/>
            <wp:cNvGraphicFramePr/>
            <a:graphic xmlns:a="http://schemas.openxmlformats.org/drawingml/2006/main">
              <a:graphicData uri="http://schemas.openxmlformats.org/drawingml/2006/picture">
                <pic:pic xmlns:pic="http://schemas.openxmlformats.org/drawingml/2006/picture">
                  <pic:nvPicPr>
                    <pic:cNvPr id="0" name="image1.png" descr="https://cdn.cfd.direct/docs/user-guide/img/user2x.png"/>
                    <pic:cNvPicPr preferRelativeResize="0"/>
                  </pic:nvPicPr>
                  <pic:blipFill>
                    <a:blip r:embed="rId8"/>
                    <a:srcRect/>
                    <a:stretch>
                      <a:fillRect/>
                    </a:stretch>
                  </pic:blipFill>
                  <pic:spPr>
                    <a:xfrm>
                      <a:off x="0" y="0"/>
                      <a:ext cx="3524250" cy="2809875"/>
                    </a:xfrm>
                    <a:prstGeom prst="rect">
                      <a:avLst/>
                    </a:prstGeom>
                    <a:ln/>
                  </pic:spPr>
                </pic:pic>
              </a:graphicData>
            </a:graphic>
          </wp:inline>
        </w:drawing>
      </w:r>
    </w:p>
    <w:p w:rsidR="009305B5" w:rsidRDefault="002F3A1C">
      <w:pPr>
        <w:spacing w:after="200" w:line="276" w:lineRule="auto"/>
      </w:pPr>
      <w:r>
        <w:t>Рис. 2.1 Геометрия течения в каверне.</w:t>
      </w:r>
    </w:p>
    <w:p w:rsidR="009305B5" w:rsidRDefault="002F3A1C">
      <w:pPr>
        <w:spacing w:after="200" w:line="276" w:lineRule="auto"/>
        <w:jc w:val="both"/>
      </w:pPr>
      <w:r>
        <w:t xml:space="preserve">При увеличении числа </w:t>
      </w:r>
      <w:proofErr w:type="spellStart"/>
      <w:r>
        <w:t>Рейнольдса</w:t>
      </w:r>
      <w:proofErr w:type="spellEnd"/>
      <w:r>
        <w:t xml:space="preserve"> решатель </w:t>
      </w:r>
      <w:proofErr w:type="spellStart"/>
      <w:r>
        <w:t>pisoFoam</w:t>
      </w:r>
      <w:proofErr w:type="spellEnd"/>
      <w:r>
        <w:t xml:space="preserve"> используется для турбулентного, изотермического, несжимаемого течения.</w:t>
      </w:r>
    </w:p>
    <w:p w:rsidR="009305B5" w:rsidRDefault="009305B5">
      <w:pPr>
        <w:spacing w:after="200" w:line="276" w:lineRule="auto"/>
        <w:jc w:val="both"/>
      </w:pPr>
    </w:p>
    <w:p w:rsidR="009305B5" w:rsidRDefault="009305B5">
      <w:pPr>
        <w:spacing w:after="200" w:line="276" w:lineRule="auto"/>
        <w:jc w:val="both"/>
      </w:pPr>
    </w:p>
    <w:p w:rsidR="009305B5" w:rsidRDefault="002F3A1C">
      <w:pPr>
        <w:tabs>
          <w:tab w:val="left" w:pos="2295"/>
        </w:tabs>
        <w:spacing w:before="120" w:after="120"/>
        <w:rPr>
          <w:b/>
        </w:rPr>
      </w:pPr>
      <w:r>
        <w:br w:type="page"/>
      </w:r>
      <w:r>
        <w:rPr>
          <w:b/>
        </w:rPr>
        <w:lastRenderedPageBreak/>
        <w:t>2.1.3 ЗАДАНИЕ №2 (Зд2)</w:t>
      </w:r>
    </w:p>
    <w:p w:rsidR="009305B5" w:rsidRDefault="002F3A1C">
      <w:pPr>
        <w:spacing w:after="200" w:line="276" w:lineRule="auto"/>
        <w:rPr>
          <w:b/>
        </w:rPr>
      </w:pPr>
      <w:r>
        <w:rPr>
          <w:b/>
        </w:rPr>
        <w:t>Анализ напряжений в пластине с отверстием</w:t>
      </w:r>
    </w:p>
    <w:p w:rsidR="009305B5" w:rsidRDefault="002F3A1C">
      <w:pPr>
        <w:spacing w:after="200" w:line="276" w:lineRule="auto"/>
        <w:jc w:val="both"/>
      </w:pPr>
      <w:r>
        <w:tab/>
        <w:t xml:space="preserve">В этой задаче рассматривается пре-процессинг, запуск и пост-обработка задачи, линейно-упругой квадратной пластины с круглым отверстием в центре. Размеры пластины: длина стороны 4 м и радиус отверстия R = 0,5 м. Пластина загружается с равномерной тяги σ = 10 кПа приложенной к левой и правой граням, как показано на рис. 2.2. </w:t>
      </w:r>
    </w:p>
    <w:p w:rsidR="009305B5" w:rsidRDefault="002F3A1C">
      <w:pPr>
        <w:spacing w:after="200" w:line="276" w:lineRule="auto"/>
        <w:ind w:right="424"/>
      </w:pPr>
      <w:r>
        <w:rPr>
          <w:noProof/>
          <w:lang w:eastAsia="ru-RU"/>
        </w:rPr>
        <w:drawing>
          <wp:inline distT="0" distB="0" distL="0" distR="0">
            <wp:extent cx="4173440" cy="2716981"/>
            <wp:effectExtent l="0" t="0" r="0" b="0"/>
            <wp:docPr id="7" name="image3.png" descr="https://cdn.cfd.direct/docs/user-guide/img/user141x.png"/>
            <wp:cNvGraphicFramePr/>
            <a:graphic xmlns:a="http://schemas.openxmlformats.org/drawingml/2006/main">
              <a:graphicData uri="http://schemas.openxmlformats.org/drawingml/2006/picture">
                <pic:pic xmlns:pic="http://schemas.openxmlformats.org/drawingml/2006/picture">
                  <pic:nvPicPr>
                    <pic:cNvPr id="0" name="image3.png" descr="https://cdn.cfd.direct/docs/user-guide/img/user141x.png"/>
                    <pic:cNvPicPr preferRelativeResize="0"/>
                  </pic:nvPicPr>
                  <pic:blipFill>
                    <a:blip r:embed="rId9"/>
                    <a:srcRect/>
                    <a:stretch>
                      <a:fillRect/>
                    </a:stretch>
                  </pic:blipFill>
                  <pic:spPr>
                    <a:xfrm>
                      <a:off x="0" y="0"/>
                      <a:ext cx="4173440" cy="2716981"/>
                    </a:xfrm>
                    <a:prstGeom prst="rect">
                      <a:avLst/>
                    </a:prstGeom>
                    <a:ln/>
                  </pic:spPr>
                </pic:pic>
              </a:graphicData>
            </a:graphic>
          </wp:inline>
        </w:drawing>
      </w:r>
    </w:p>
    <w:p w:rsidR="009305B5" w:rsidRDefault="002F3A1C">
      <w:pPr>
        <w:spacing w:after="200" w:line="276" w:lineRule="auto"/>
      </w:pPr>
      <w:r>
        <w:t>Рис. 2.2 Анализ напряжений в пластине с отверстием.</w:t>
      </w:r>
    </w:p>
    <w:p w:rsidR="009305B5" w:rsidRDefault="009305B5">
      <w:pPr>
        <w:spacing w:after="200" w:line="276" w:lineRule="auto"/>
        <w:ind w:right="424"/>
        <w:jc w:val="both"/>
      </w:pPr>
    </w:p>
    <w:p w:rsidR="009305B5" w:rsidRDefault="002F3A1C">
      <w:pPr>
        <w:tabs>
          <w:tab w:val="left" w:pos="2295"/>
        </w:tabs>
        <w:spacing w:before="120" w:after="120"/>
        <w:rPr>
          <w:b/>
        </w:rPr>
      </w:pPr>
      <w:r>
        <w:br w:type="page"/>
      </w:r>
      <w:r>
        <w:rPr>
          <w:b/>
        </w:rPr>
        <w:lastRenderedPageBreak/>
        <w:t>2.1.4 ЗАДАНИЕ №3 (Зд3)</w:t>
      </w:r>
    </w:p>
    <w:p w:rsidR="009305B5" w:rsidRDefault="002F3A1C">
      <w:pPr>
        <w:spacing w:after="200" w:line="276" w:lineRule="auto"/>
        <w:rPr>
          <w:b/>
        </w:rPr>
      </w:pPr>
      <w:r>
        <w:rPr>
          <w:b/>
        </w:rPr>
        <w:t>Анализ напряжений в пластине с отверстием</w:t>
      </w:r>
    </w:p>
    <w:p w:rsidR="009305B5" w:rsidRDefault="002F3A1C">
      <w:pPr>
        <w:spacing w:after="200" w:line="276" w:lineRule="auto"/>
        <w:ind w:right="424"/>
        <w:jc w:val="both"/>
      </w:pPr>
      <w:r>
        <w:tab/>
        <w:t xml:space="preserve">В этой задаче рассматривается </w:t>
      </w:r>
      <w:proofErr w:type="gramStart"/>
      <w:r>
        <w:t>плоско-параллельное</w:t>
      </w:r>
      <w:proofErr w:type="gramEnd"/>
      <w:r>
        <w:t xml:space="preserve"> обтекание бруса несжимаемой вязкой жидкостью при различных числах </w:t>
      </w:r>
      <w:proofErr w:type="spellStart"/>
      <w:r>
        <w:t>Рейнольдса</w:t>
      </w:r>
      <w:proofErr w:type="spellEnd"/>
      <w:r>
        <w:t>. Для формирования геометрии используется параметр h = 10см (0.01м). – характерный размер бруса. Использовать модель k-</w:t>
      </w:r>
      <w:proofErr w:type="spellStart"/>
      <w:r>
        <w:t>omega</w:t>
      </w:r>
      <w:proofErr w:type="spellEnd"/>
      <w:r>
        <w:t xml:space="preserve"> SST. Проводятся расчеты стационарного состояния для одного из следующих чисел </w:t>
      </w:r>
      <w:proofErr w:type="spellStart"/>
      <w:r>
        <w:t>Re</w:t>
      </w:r>
      <w:proofErr w:type="spellEnd"/>
      <w:r>
        <w:t>: 100, 1000, 10000, 100000;</w:t>
      </w:r>
    </w:p>
    <w:p w:rsidR="009305B5" w:rsidRDefault="002F3A1C">
      <w:pPr>
        <w:keepNext/>
        <w:spacing w:line="312" w:lineRule="auto"/>
        <w:rPr>
          <w:sz w:val="28"/>
          <w:szCs w:val="28"/>
        </w:rPr>
      </w:pPr>
      <w:r>
        <w:rPr>
          <w:noProof/>
          <w:sz w:val="28"/>
          <w:szCs w:val="28"/>
          <w:lang w:eastAsia="ru-RU"/>
        </w:rPr>
        <w:drawing>
          <wp:inline distT="0" distB="0" distL="0" distR="0">
            <wp:extent cx="4032699" cy="2324767"/>
            <wp:effectExtent l="0" t="0" r="0" b="0"/>
            <wp:docPr id="6" name="image2.png" descr="pic1.png"/>
            <wp:cNvGraphicFramePr/>
            <a:graphic xmlns:a="http://schemas.openxmlformats.org/drawingml/2006/main">
              <a:graphicData uri="http://schemas.openxmlformats.org/drawingml/2006/picture">
                <pic:pic xmlns:pic="http://schemas.openxmlformats.org/drawingml/2006/picture">
                  <pic:nvPicPr>
                    <pic:cNvPr id="0" name="image2.png" descr="pic1.png"/>
                    <pic:cNvPicPr preferRelativeResize="0"/>
                  </pic:nvPicPr>
                  <pic:blipFill>
                    <a:blip r:embed="rId10"/>
                    <a:srcRect/>
                    <a:stretch>
                      <a:fillRect/>
                    </a:stretch>
                  </pic:blipFill>
                  <pic:spPr>
                    <a:xfrm>
                      <a:off x="0" y="0"/>
                      <a:ext cx="4032699" cy="2324767"/>
                    </a:xfrm>
                    <a:prstGeom prst="rect">
                      <a:avLst/>
                    </a:prstGeom>
                    <a:ln/>
                  </pic:spPr>
                </pic:pic>
              </a:graphicData>
            </a:graphic>
          </wp:inline>
        </w:drawing>
      </w:r>
    </w:p>
    <w:p w:rsidR="009305B5" w:rsidRDefault="002F3A1C">
      <w:pPr>
        <w:spacing w:after="200" w:line="276" w:lineRule="auto"/>
      </w:pPr>
      <w:r>
        <w:t>Рис. 2.3 Геометрия области задачи об обтекании квадратного цилиндра.</w:t>
      </w:r>
    </w:p>
    <w:p w:rsidR="009305B5" w:rsidRDefault="009305B5">
      <w:pPr>
        <w:spacing w:after="200" w:line="276" w:lineRule="auto"/>
        <w:ind w:right="424"/>
        <w:jc w:val="both"/>
      </w:pPr>
    </w:p>
    <w:p w:rsidR="009305B5" w:rsidRDefault="009305B5">
      <w:pPr>
        <w:spacing w:after="200" w:line="276" w:lineRule="auto"/>
        <w:ind w:right="424"/>
        <w:jc w:val="both"/>
      </w:pPr>
    </w:p>
    <w:p w:rsidR="009305B5" w:rsidRDefault="009305B5">
      <w:pPr>
        <w:spacing w:after="200" w:line="276" w:lineRule="auto"/>
        <w:ind w:right="424"/>
        <w:jc w:val="both"/>
      </w:pPr>
    </w:p>
    <w:p w:rsidR="009305B5" w:rsidRDefault="002F3A1C">
      <w:pPr>
        <w:spacing w:line="360" w:lineRule="auto"/>
        <w:rPr>
          <w:b/>
        </w:rPr>
      </w:pPr>
      <w:r>
        <w:br w:type="page"/>
      </w:r>
      <w:r>
        <w:rPr>
          <w:b/>
        </w:rPr>
        <w:lastRenderedPageBreak/>
        <w:t>2.2 ОЦЕНОЧНЫЕ СРЕДСТВА ДЛЯ ПРОВЕДЕНИЯ РУБЕЖНОГО КОНТРОЛЯ</w:t>
      </w:r>
    </w:p>
    <w:p w:rsidR="009305B5" w:rsidRDefault="002F3A1C">
      <w:pPr>
        <w:spacing w:line="360" w:lineRule="auto"/>
        <w:ind w:firstLine="709"/>
        <w:jc w:val="both"/>
      </w:pPr>
      <w:r>
        <w:t xml:space="preserve">В рамках дисциплины «Нелинейные дифференциальные уравнения в частных производных» предусмотрено проведение рубежного контроля успеваемости студентов на 8 и 15 неделе. </w:t>
      </w:r>
    </w:p>
    <w:p w:rsidR="009305B5" w:rsidRDefault="002F3A1C">
      <w:pPr>
        <w:spacing w:line="360" w:lineRule="auto"/>
        <w:ind w:firstLine="709"/>
        <w:jc w:val="both"/>
      </w:pPr>
      <w:r>
        <w:t xml:space="preserve">В качестве оценочного средства при проведении рубежного контроля на 8 неделе используется, так называемый, Контроль по итогам (КИ), минимальная положительная оценка за который подразумевает усвоение студентом необходимого минимума материала, относящегося к Разделу 1 дисциплины. Баллы, </w:t>
      </w:r>
      <w:proofErr w:type="gramStart"/>
      <w:r>
        <w:t>за  проводящийся</w:t>
      </w:r>
      <w:proofErr w:type="gramEnd"/>
      <w:r>
        <w:t xml:space="preserve"> на 8 неделе контроль по итогам, выставляются в соответствии со следующей таблицей</w:t>
      </w:r>
    </w:p>
    <w:tbl>
      <w:tblPr>
        <w:tblStyle w:val="afc"/>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9"/>
        <w:gridCol w:w="2739"/>
        <w:gridCol w:w="1420"/>
        <w:gridCol w:w="1721"/>
        <w:gridCol w:w="1935"/>
      </w:tblGrid>
      <w:tr w:rsidR="009305B5">
        <w:trPr>
          <w:jc w:val="center"/>
        </w:trPr>
        <w:tc>
          <w:tcPr>
            <w:tcW w:w="2039" w:type="dxa"/>
            <w:vAlign w:val="center"/>
          </w:tcPr>
          <w:p w:rsidR="009305B5" w:rsidRDefault="002F3A1C">
            <w:r>
              <w:t>Код оценочного средства – неделя</w:t>
            </w:r>
          </w:p>
        </w:tc>
        <w:tc>
          <w:tcPr>
            <w:tcW w:w="2739" w:type="dxa"/>
            <w:vAlign w:val="center"/>
          </w:tcPr>
          <w:p w:rsidR="009305B5" w:rsidRDefault="002F3A1C">
            <w:r>
              <w:t>Вид контроля</w:t>
            </w:r>
          </w:p>
        </w:tc>
        <w:tc>
          <w:tcPr>
            <w:tcW w:w="1420" w:type="dxa"/>
          </w:tcPr>
          <w:p w:rsidR="009305B5" w:rsidRDefault="002F3A1C">
            <w:r>
              <w:t>Неделя контроля</w:t>
            </w:r>
          </w:p>
        </w:tc>
        <w:tc>
          <w:tcPr>
            <w:tcW w:w="1721" w:type="dxa"/>
            <w:vAlign w:val="center"/>
          </w:tcPr>
          <w:p w:rsidR="009305B5" w:rsidRDefault="002F3A1C">
            <w:r>
              <w:t>Минимальный балл</w:t>
            </w:r>
          </w:p>
        </w:tc>
        <w:tc>
          <w:tcPr>
            <w:tcW w:w="1935" w:type="dxa"/>
            <w:vAlign w:val="center"/>
          </w:tcPr>
          <w:p w:rsidR="009305B5" w:rsidRDefault="002F3A1C">
            <w:r>
              <w:t>Максимальный бал</w:t>
            </w:r>
          </w:p>
        </w:tc>
      </w:tr>
      <w:tr w:rsidR="009305B5">
        <w:trPr>
          <w:jc w:val="center"/>
        </w:trPr>
        <w:tc>
          <w:tcPr>
            <w:tcW w:w="2039" w:type="dxa"/>
            <w:vAlign w:val="center"/>
          </w:tcPr>
          <w:p w:rsidR="009305B5" w:rsidRDefault="002F3A1C">
            <w:r>
              <w:t>К1</w:t>
            </w:r>
          </w:p>
        </w:tc>
        <w:tc>
          <w:tcPr>
            <w:tcW w:w="2739" w:type="dxa"/>
            <w:vAlign w:val="center"/>
          </w:tcPr>
          <w:p w:rsidR="009305B5" w:rsidRDefault="002F3A1C">
            <w:r>
              <w:t>Коллоквиум</w:t>
            </w:r>
          </w:p>
        </w:tc>
        <w:tc>
          <w:tcPr>
            <w:tcW w:w="1420" w:type="dxa"/>
          </w:tcPr>
          <w:p w:rsidR="009305B5" w:rsidRDefault="002F3A1C">
            <w:r>
              <w:t>8</w:t>
            </w:r>
          </w:p>
        </w:tc>
        <w:tc>
          <w:tcPr>
            <w:tcW w:w="1721" w:type="dxa"/>
            <w:vAlign w:val="center"/>
          </w:tcPr>
          <w:p w:rsidR="009305B5" w:rsidRDefault="002F3A1C">
            <w:r>
              <w:t>15</w:t>
            </w:r>
          </w:p>
        </w:tc>
        <w:tc>
          <w:tcPr>
            <w:tcW w:w="1935" w:type="dxa"/>
            <w:vAlign w:val="center"/>
          </w:tcPr>
          <w:p w:rsidR="009305B5" w:rsidRDefault="002F3A1C">
            <w:r>
              <w:t>20</w:t>
            </w:r>
          </w:p>
        </w:tc>
      </w:tr>
      <w:tr w:rsidR="009305B5">
        <w:trPr>
          <w:jc w:val="center"/>
        </w:trPr>
        <w:tc>
          <w:tcPr>
            <w:tcW w:w="2039" w:type="dxa"/>
            <w:shd w:val="clear" w:color="auto" w:fill="D9D9D9"/>
            <w:vAlign w:val="center"/>
          </w:tcPr>
          <w:p w:rsidR="009305B5" w:rsidRDefault="002F3A1C">
            <w:pPr>
              <w:rPr>
                <w:b/>
              </w:rPr>
            </w:pPr>
            <w:r>
              <w:rPr>
                <w:b/>
              </w:rPr>
              <w:t>КИ</w:t>
            </w:r>
          </w:p>
        </w:tc>
        <w:tc>
          <w:tcPr>
            <w:tcW w:w="2739" w:type="dxa"/>
            <w:shd w:val="clear" w:color="auto" w:fill="D9D9D9"/>
            <w:vAlign w:val="center"/>
          </w:tcPr>
          <w:p w:rsidR="009305B5" w:rsidRDefault="002F3A1C">
            <w:pPr>
              <w:rPr>
                <w:b/>
              </w:rPr>
            </w:pPr>
            <w:r>
              <w:rPr>
                <w:b/>
              </w:rPr>
              <w:t>Контроль по Итогам</w:t>
            </w:r>
          </w:p>
        </w:tc>
        <w:tc>
          <w:tcPr>
            <w:tcW w:w="1420" w:type="dxa"/>
            <w:shd w:val="clear" w:color="auto" w:fill="D9D9D9"/>
          </w:tcPr>
          <w:p w:rsidR="009305B5" w:rsidRDefault="002F3A1C">
            <w:pPr>
              <w:rPr>
                <w:b/>
              </w:rPr>
            </w:pPr>
            <w:r>
              <w:rPr>
                <w:b/>
              </w:rPr>
              <w:t>8</w:t>
            </w:r>
          </w:p>
        </w:tc>
        <w:tc>
          <w:tcPr>
            <w:tcW w:w="1721" w:type="dxa"/>
            <w:shd w:val="clear" w:color="auto" w:fill="D9D9D9"/>
            <w:vAlign w:val="center"/>
          </w:tcPr>
          <w:p w:rsidR="009305B5" w:rsidRDefault="002F3A1C">
            <w:pPr>
              <w:rPr>
                <w:b/>
              </w:rPr>
            </w:pPr>
            <w:r>
              <w:rPr>
                <w:b/>
              </w:rPr>
              <w:t>15</w:t>
            </w:r>
          </w:p>
        </w:tc>
        <w:tc>
          <w:tcPr>
            <w:tcW w:w="1935" w:type="dxa"/>
            <w:shd w:val="clear" w:color="auto" w:fill="D9D9D9"/>
            <w:vAlign w:val="center"/>
          </w:tcPr>
          <w:p w:rsidR="009305B5" w:rsidRDefault="002F3A1C">
            <w:pPr>
              <w:rPr>
                <w:b/>
              </w:rPr>
            </w:pPr>
            <w:r>
              <w:rPr>
                <w:b/>
              </w:rPr>
              <w:t>20</w:t>
            </w:r>
          </w:p>
        </w:tc>
      </w:tr>
    </w:tbl>
    <w:p w:rsidR="009305B5" w:rsidRDefault="009305B5">
      <w:pPr>
        <w:spacing w:line="360" w:lineRule="auto"/>
        <w:ind w:firstLine="709"/>
        <w:jc w:val="both"/>
        <w:rPr>
          <w:highlight w:val="yellow"/>
        </w:rPr>
      </w:pPr>
    </w:p>
    <w:p w:rsidR="009305B5" w:rsidRDefault="002F3A1C">
      <w:pPr>
        <w:spacing w:line="360" w:lineRule="auto"/>
        <w:ind w:firstLine="709"/>
        <w:jc w:val="both"/>
      </w:pPr>
      <w:r>
        <w:t xml:space="preserve">Рубежный контроль на 15 </w:t>
      </w:r>
      <w:proofErr w:type="gramStart"/>
      <w:r>
        <w:t>неделе  проводится</w:t>
      </w:r>
      <w:proofErr w:type="gramEnd"/>
      <w:r>
        <w:t xml:space="preserve"> аналогично рубежному контролю на 8 неделе и оценивает уровень знаний полученных студентом в Разделе 2 </w:t>
      </w:r>
      <w:proofErr w:type="spellStart"/>
      <w:r>
        <w:t>дисциплиныи</w:t>
      </w:r>
      <w:proofErr w:type="spellEnd"/>
      <w:r>
        <w:t xml:space="preserve"> выставляется в соответствии с таблицей</w:t>
      </w:r>
    </w:p>
    <w:tbl>
      <w:tblPr>
        <w:tblStyle w:val="afd"/>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9"/>
        <w:gridCol w:w="2739"/>
        <w:gridCol w:w="1420"/>
        <w:gridCol w:w="1721"/>
        <w:gridCol w:w="1935"/>
      </w:tblGrid>
      <w:tr w:rsidR="009305B5">
        <w:trPr>
          <w:jc w:val="center"/>
        </w:trPr>
        <w:tc>
          <w:tcPr>
            <w:tcW w:w="2039" w:type="dxa"/>
            <w:vAlign w:val="center"/>
          </w:tcPr>
          <w:p w:rsidR="009305B5" w:rsidRDefault="002F3A1C">
            <w:r>
              <w:t>Код оценочного средства – неделя</w:t>
            </w:r>
          </w:p>
        </w:tc>
        <w:tc>
          <w:tcPr>
            <w:tcW w:w="2739" w:type="dxa"/>
            <w:vAlign w:val="center"/>
          </w:tcPr>
          <w:p w:rsidR="009305B5" w:rsidRDefault="002F3A1C">
            <w:r>
              <w:t>Вид контроля</w:t>
            </w:r>
          </w:p>
        </w:tc>
        <w:tc>
          <w:tcPr>
            <w:tcW w:w="1420" w:type="dxa"/>
          </w:tcPr>
          <w:p w:rsidR="009305B5" w:rsidRDefault="002F3A1C">
            <w:r>
              <w:t>Неделя контроля</w:t>
            </w:r>
          </w:p>
        </w:tc>
        <w:tc>
          <w:tcPr>
            <w:tcW w:w="1721" w:type="dxa"/>
            <w:vAlign w:val="center"/>
          </w:tcPr>
          <w:p w:rsidR="009305B5" w:rsidRDefault="002F3A1C">
            <w:r>
              <w:t>Минимальный балл</w:t>
            </w:r>
          </w:p>
        </w:tc>
        <w:tc>
          <w:tcPr>
            <w:tcW w:w="1935" w:type="dxa"/>
            <w:vAlign w:val="center"/>
          </w:tcPr>
          <w:p w:rsidR="009305B5" w:rsidRDefault="002F3A1C">
            <w:r>
              <w:t>Максимальный бал</w:t>
            </w:r>
          </w:p>
        </w:tc>
      </w:tr>
      <w:tr w:rsidR="009305B5">
        <w:trPr>
          <w:jc w:val="center"/>
        </w:trPr>
        <w:tc>
          <w:tcPr>
            <w:tcW w:w="2039" w:type="dxa"/>
            <w:vAlign w:val="center"/>
          </w:tcPr>
          <w:p w:rsidR="009305B5" w:rsidRDefault="002F3A1C">
            <w:r>
              <w:t>Зд1</w:t>
            </w:r>
          </w:p>
        </w:tc>
        <w:tc>
          <w:tcPr>
            <w:tcW w:w="2739" w:type="dxa"/>
            <w:vAlign w:val="center"/>
          </w:tcPr>
          <w:p w:rsidR="009305B5" w:rsidRDefault="002F3A1C">
            <w:r>
              <w:t>Задание № 1</w:t>
            </w:r>
          </w:p>
        </w:tc>
        <w:tc>
          <w:tcPr>
            <w:tcW w:w="1420" w:type="dxa"/>
          </w:tcPr>
          <w:p w:rsidR="009305B5" w:rsidRDefault="002F3A1C">
            <w:r>
              <w:t>10</w:t>
            </w:r>
          </w:p>
        </w:tc>
        <w:tc>
          <w:tcPr>
            <w:tcW w:w="1721" w:type="dxa"/>
            <w:vAlign w:val="center"/>
          </w:tcPr>
          <w:p w:rsidR="009305B5" w:rsidRDefault="002F3A1C">
            <w:r>
              <w:t>5</w:t>
            </w:r>
          </w:p>
        </w:tc>
        <w:tc>
          <w:tcPr>
            <w:tcW w:w="1935" w:type="dxa"/>
            <w:vAlign w:val="center"/>
          </w:tcPr>
          <w:p w:rsidR="009305B5" w:rsidRDefault="002F3A1C">
            <w:r>
              <w:t>10</w:t>
            </w:r>
          </w:p>
        </w:tc>
      </w:tr>
      <w:tr w:rsidR="009305B5">
        <w:trPr>
          <w:jc w:val="center"/>
        </w:trPr>
        <w:tc>
          <w:tcPr>
            <w:tcW w:w="2039" w:type="dxa"/>
            <w:vAlign w:val="center"/>
          </w:tcPr>
          <w:p w:rsidR="009305B5" w:rsidRDefault="002F3A1C">
            <w:r>
              <w:t>Зд2</w:t>
            </w:r>
          </w:p>
        </w:tc>
        <w:tc>
          <w:tcPr>
            <w:tcW w:w="2739" w:type="dxa"/>
          </w:tcPr>
          <w:p w:rsidR="009305B5" w:rsidRDefault="002F3A1C">
            <w:r>
              <w:t>Задание № 2</w:t>
            </w:r>
          </w:p>
        </w:tc>
        <w:tc>
          <w:tcPr>
            <w:tcW w:w="1420" w:type="dxa"/>
          </w:tcPr>
          <w:p w:rsidR="009305B5" w:rsidRDefault="002F3A1C">
            <w:r>
              <w:t>12</w:t>
            </w:r>
          </w:p>
        </w:tc>
        <w:tc>
          <w:tcPr>
            <w:tcW w:w="1721" w:type="dxa"/>
            <w:vAlign w:val="center"/>
          </w:tcPr>
          <w:p w:rsidR="009305B5" w:rsidRDefault="002F3A1C">
            <w:r>
              <w:t>5</w:t>
            </w:r>
          </w:p>
        </w:tc>
        <w:tc>
          <w:tcPr>
            <w:tcW w:w="1935" w:type="dxa"/>
            <w:vAlign w:val="center"/>
          </w:tcPr>
          <w:p w:rsidR="009305B5" w:rsidRDefault="002F3A1C">
            <w:r>
              <w:t>10</w:t>
            </w:r>
          </w:p>
        </w:tc>
      </w:tr>
      <w:tr w:rsidR="009305B5">
        <w:trPr>
          <w:jc w:val="center"/>
        </w:trPr>
        <w:tc>
          <w:tcPr>
            <w:tcW w:w="2039" w:type="dxa"/>
            <w:vAlign w:val="center"/>
          </w:tcPr>
          <w:p w:rsidR="009305B5" w:rsidRDefault="002F3A1C">
            <w:r>
              <w:t>Зд3</w:t>
            </w:r>
          </w:p>
        </w:tc>
        <w:tc>
          <w:tcPr>
            <w:tcW w:w="2739" w:type="dxa"/>
          </w:tcPr>
          <w:p w:rsidR="009305B5" w:rsidRDefault="002F3A1C">
            <w:r>
              <w:t>Задание № 3</w:t>
            </w:r>
          </w:p>
        </w:tc>
        <w:tc>
          <w:tcPr>
            <w:tcW w:w="1420" w:type="dxa"/>
          </w:tcPr>
          <w:p w:rsidR="009305B5" w:rsidRDefault="002F3A1C">
            <w:r>
              <w:t>15</w:t>
            </w:r>
          </w:p>
        </w:tc>
        <w:tc>
          <w:tcPr>
            <w:tcW w:w="1721" w:type="dxa"/>
            <w:vAlign w:val="center"/>
          </w:tcPr>
          <w:p w:rsidR="009305B5" w:rsidRDefault="002F3A1C">
            <w:r>
              <w:t>5</w:t>
            </w:r>
          </w:p>
        </w:tc>
        <w:tc>
          <w:tcPr>
            <w:tcW w:w="1935" w:type="dxa"/>
            <w:vAlign w:val="center"/>
          </w:tcPr>
          <w:p w:rsidR="009305B5" w:rsidRDefault="002F3A1C">
            <w:r>
              <w:t>10</w:t>
            </w:r>
          </w:p>
        </w:tc>
      </w:tr>
      <w:tr w:rsidR="009305B5">
        <w:trPr>
          <w:jc w:val="center"/>
        </w:trPr>
        <w:tc>
          <w:tcPr>
            <w:tcW w:w="2039" w:type="dxa"/>
            <w:shd w:val="clear" w:color="auto" w:fill="D9D9D9"/>
            <w:vAlign w:val="center"/>
          </w:tcPr>
          <w:p w:rsidR="009305B5" w:rsidRDefault="002F3A1C">
            <w:pPr>
              <w:rPr>
                <w:b/>
              </w:rPr>
            </w:pPr>
            <w:r>
              <w:rPr>
                <w:b/>
              </w:rPr>
              <w:t>КИ</w:t>
            </w:r>
          </w:p>
        </w:tc>
        <w:tc>
          <w:tcPr>
            <w:tcW w:w="2739" w:type="dxa"/>
            <w:shd w:val="clear" w:color="auto" w:fill="D9D9D9"/>
            <w:vAlign w:val="center"/>
          </w:tcPr>
          <w:p w:rsidR="009305B5" w:rsidRDefault="002F3A1C">
            <w:pPr>
              <w:rPr>
                <w:b/>
              </w:rPr>
            </w:pPr>
            <w:r>
              <w:rPr>
                <w:b/>
              </w:rPr>
              <w:t>Контроль по Итогам</w:t>
            </w:r>
          </w:p>
        </w:tc>
        <w:tc>
          <w:tcPr>
            <w:tcW w:w="1420" w:type="dxa"/>
            <w:shd w:val="clear" w:color="auto" w:fill="D9D9D9"/>
          </w:tcPr>
          <w:p w:rsidR="009305B5" w:rsidRDefault="002F3A1C">
            <w:pPr>
              <w:rPr>
                <w:b/>
              </w:rPr>
            </w:pPr>
            <w:r>
              <w:rPr>
                <w:b/>
              </w:rPr>
              <w:t>15</w:t>
            </w:r>
          </w:p>
        </w:tc>
        <w:tc>
          <w:tcPr>
            <w:tcW w:w="1721" w:type="dxa"/>
            <w:shd w:val="clear" w:color="auto" w:fill="D9D9D9"/>
            <w:vAlign w:val="center"/>
          </w:tcPr>
          <w:p w:rsidR="009305B5" w:rsidRDefault="002F3A1C">
            <w:pPr>
              <w:rPr>
                <w:b/>
              </w:rPr>
            </w:pPr>
            <w:r>
              <w:rPr>
                <w:b/>
              </w:rPr>
              <w:t>15</w:t>
            </w:r>
          </w:p>
        </w:tc>
        <w:tc>
          <w:tcPr>
            <w:tcW w:w="1935" w:type="dxa"/>
            <w:shd w:val="clear" w:color="auto" w:fill="D9D9D9"/>
            <w:vAlign w:val="center"/>
          </w:tcPr>
          <w:p w:rsidR="009305B5" w:rsidRDefault="002F3A1C">
            <w:pPr>
              <w:rPr>
                <w:b/>
              </w:rPr>
            </w:pPr>
            <w:r>
              <w:rPr>
                <w:b/>
              </w:rPr>
              <w:t>30</w:t>
            </w:r>
          </w:p>
        </w:tc>
      </w:tr>
    </w:tbl>
    <w:p w:rsidR="009305B5" w:rsidRDefault="009305B5">
      <w:pPr>
        <w:spacing w:line="360" w:lineRule="auto"/>
        <w:ind w:firstLine="709"/>
        <w:jc w:val="both"/>
      </w:pPr>
    </w:p>
    <w:p w:rsidR="009305B5" w:rsidRDefault="009305B5">
      <w:pPr>
        <w:spacing w:line="360" w:lineRule="auto"/>
        <w:ind w:firstLine="709"/>
        <w:jc w:val="both"/>
      </w:pPr>
    </w:p>
    <w:p w:rsidR="009305B5" w:rsidRDefault="009305B5">
      <w:pPr>
        <w:spacing w:line="360" w:lineRule="auto"/>
        <w:ind w:firstLine="709"/>
        <w:jc w:val="both"/>
      </w:pPr>
    </w:p>
    <w:p w:rsidR="009305B5" w:rsidRDefault="002F3A1C">
      <w:pPr>
        <w:rPr>
          <w:b/>
        </w:rPr>
      </w:pPr>
      <w:r>
        <w:br w:type="page"/>
      </w:r>
    </w:p>
    <w:p w:rsidR="009305B5" w:rsidRDefault="002F3A1C">
      <w:pPr>
        <w:spacing w:line="360" w:lineRule="auto"/>
        <w:rPr>
          <w:b/>
        </w:rPr>
      </w:pPr>
      <w:r>
        <w:rPr>
          <w:b/>
        </w:rPr>
        <w:lastRenderedPageBreak/>
        <w:t>2.3 ОЦЕНОЧНЫЕ СРЕДСТВА ДЛЯ ПРОВЕДЕНИЯ ПРОМЕЖУТОЧНОЙ АТТЕСТАЦИИ</w:t>
      </w:r>
    </w:p>
    <w:p w:rsidR="009305B5" w:rsidRDefault="009305B5">
      <w:pPr>
        <w:spacing w:line="360" w:lineRule="auto"/>
        <w:rPr>
          <w:b/>
        </w:rPr>
      </w:pPr>
    </w:p>
    <w:p w:rsidR="009305B5" w:rsidRDefault="002F3A1C">
      <w:pPr>
        <w:spacing w:after="200" w:line="360" w:lineRule="auto"/>
        <w:rPr>
          <w:b/>
        </w:rPr>
      </w:pPr>
      <w:r>
        <w:rPr>
          <w:b/>
        </w:rPr>
        <w:t>2.3.1 ВОПРОСЫ К ЗАЧЕТУ</w:t>
      </w:r>
    </w:p>
    <w:p w:rsidR="009305B5" w:rsidRDefault="002F3A1C">
      <w:pPr>
        <w:numPr>
          <w:ilvl w:val="0"/>
          <w:numId w:val="2"/>
        </w:numPr>
        <w:pBdr>
          <w:top w:val="nil"/>
          <w:left w:val="nil"/>
          <w:bottom w:val="nil"/>
          <w:right w:val="nil"/>
          <w:between w:val="nil"/>
        </w:pBdr>
        <w:tabs>
          <w:tab w:val="left" w:pos="2295"/>
        </w:tabs>
        <w:spacing w:before="120" w:line="360" w:lineRule="auto"/>
        <w:jc w:val="both"/>
        <w:rPr>
          <w:color w:val="000000"/>
        </w:rPr>
      </w:pPr>
      <w:r>
        <w:rPr>
          <w:color w:val="000000"/>
        </w:rPr>
        <w:t>Примеры задач механики сплошной среды (МСС).</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r>
        <w:rPr>
          <w:color w:val="000000"/>
        </w:rPr>
        <w:t>Алгоритм процесса решения задач механики сплошной среды.</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r>
        <w:rPr>
          <w:color w:val="000000"/>
        </w:rPr>
        <w:t>Примеры пакетных решений.</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r>
        <w:rPr>
          <w:color w:val="000000"/>
        </w:rPr>
        <w:t>Свободное программное обеспечение (СПО) для задач МСС.</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proofErr w:type="spellStart"/>
      <w:r>
        <w:rPr>
          <w:color w:val="000000"/>
        </w:rPr>
        <w:t>OpenFOAM</w:t>
      </w:r>
      <w:proofErr w:type="spellEnd"/>
      <w:r>
        <w:rPr>
          <w:color w:val="000000"/>
        </w:rPr>
        <w:t xml:space="preserve"> – математическое моделирование МСС.</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r>
        <w:rPr>
          <w:color w:val="000000"/>
        </w:rPr>
        <w:t xml:space="preserve">Основные принципы работы в </w:t>
      </w:r>
      <w:proofErr w:type="spellStart"/>
      <w:r>
        <w:rPr>
          <w:color w:val="000000"/>
        </w:rPr>
        <w:t>OpenFOAM</w:t>
      </w:r>
      <w:proofErr w:type="spellEnd"/>
      <w:r>
        <w:rPr>
          <w:color w:val="000000"/>
        </w:rPr>
        <w:t>.</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r>
        <w:rPr>
          <w:color w:val="000000"/>
        </w:rPr>
        <w:t xml:space="preserve">Системное окружение </w:t>
      </w:r>
      <w:proofErr w:type="spellStart"/>
      <w:r>
        <w:rPr>
          <w:color w:val="000000"/>
        </w:rPr>
        <w:t>OpenFOAM</w:t>
      </w:r>
      <w:proofErr w:type="spellEnd"/>
      <w:r>
        <w:rPr>
          <w:color w:val="000000"/>
        </w:rPr>
        <w:t>.</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r>
        <w:rPr>
          <w:color w:val="000000"/>
        </w:rPr>
        <w:t xml:space="preserve">Файловая структура пакета </w:t>
      </w:r>
      <w:proofErr w:type="spellStart"/>
      <w:r>
        <w:rPr>
          <w:color w:val="000000"/>
        </w:rPr>
        <w:t>OpenFOAM</w:t>
      </w:r>
      <w:proofErr w:type="spellEnd"/>
      <w:r>
        <w:rPr>
          <w:color w:val="000000"/>
        </w:rPr>
        <w:t>.</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r>
        <w:rPr>
          <w:color w:val="000000"/>
        </w:rPr>
        <w:t xml:space="preserve">Формат хранения данных </w:t>
      </w:r>
      <w:proofErr w:type="spellStart"/>
      <w:r>
        <w:rPr>
          <w:color w:val="000000"/>
        </w:rPr>
        <w:t>OpenFOAM</w:t>
      </w:r>
      <w:proofErr w:type="spellEnd"/>
      <w:r>
        <w:rPr>
          <w:color w:val="000000"/>
        </w:rPr>
        <w:t>.</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proofErr w:type="spellStart"/>
      <w:r>
        <w:rPr>
          <w:color w:val="000000"/>
        </w:rPr>
        <w:t>Salome</w:t>
      </w:r>
      <w:proofErr w:type="spellEnd"/>
      <w:r>
        <w:rPr>
          <w:color w:val="000000"/>
        </w:rPr>
        <w:t xml:space="preserve"> – CAD/CAE интегрированная платформа.</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r>
        <w:rPr>
          <w:color w:val="000000"/>
        </w:rPr>
        <w:t xml:space="preserve">Обзор возможностей </w:t>
      </w:r>
      <w:proofErr w:type="spellStart"/>
      <w:r>
        <w:rPr>
          <w:color w:val="000000"/>
        </w:rPr>
        <w:t>Salome</w:t>
      </w:r>
      <w:proofErr w:type="spellEnd"/>
      <w:r>
        <w:rPr>
          <w:color w:val="000000"/>
        </w:rPr>
        <w:t>.</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r>
        <w:rPr>
          <w:color w:val="000000"/>
        </w:rPr>
        <w:t xml:space="preserve">Принципы подготовки геометрии в </w:t>
      </w:r>
      <w:proofErr w:type="spellStart"/>
      <w:r>
        <w:rPr>
          <w:color w:val="000000"/>
        </w:rPr>
        <w:t>Salome</w:t>
      </w:r>
      <w:proofErr w:type="spellEnd"/>
      <w:r>
        <w:rPr>
          <w:color w:val="000000"/>
        </w:rPr>
        <w:t>.</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r>
        <w:rPr>
          <w:color w:val="000000"/>
        </w:rPr>
        <w:t>Генерация сетки. Создание структурированных и неструктурированных сеток.</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r>
        <w:rPr>
          <w:color w:val="000000"/>
        </w:rPr>
        <w:t>Контроль качества расчетных сеток. Визуализация сеток.</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proofErr w:type="spellStart"/>
      <w:r>
        <w:rPr>
          <w:color w:val="000000"/>
        </w:rPr>
        <w:t>Paraview</w:t>
      </w:r>
      <w:proofErr w:type="spellEnd"/>
      <w:r>
        <w:rPr>
          <w:color w:val="000000"/>
        </w:rPr>
        <w:t xml:space="preserve"> – визуализация результатов моделирования.</w:t>
      </w:r>
    </w:p>
    <w:p w:rsidR="009305B5" w:rsidRDefault="002F3A1C">
      <w:pPr>
        <w:numPr>
          <w:ilvl w:val="0"/>
          <w:numId w:val="2"/>
        </w:numPr>
        <w:pBdr>
          <w:top w:val="nil"/>
          <w:left w:val="nil"/>
          <w:bottom w:val="nil"/>
          <w:right w:val="nil"/>
          <w:between w:val="nil"/>
        </w:pBdr>
        <w:tabs>
          <w:tab w:val="left" w:pos="2295"/>
        </w:tabs>
        <w:spacing w:line="360" w:lineRule="auto"/>
        <w:jc w:val="both"/>
        <w:rPr>
          <w:color w:val="000000"/>
        </w:rPr>
      </w:pPr>
      <w:proofErr w:type="spellStart"/>
      <w:r>
        <w:rPr>
          <w:color w:val="000000"/>
        </w:rPr>
        <w:t>Paraview</w:t>
      </w:r>
      <w:proofErr w:type="spellEnd"/>
      <w:r>
        <w:rPr>
          <w:color w:val="000000"/>
        </w:rPr>
        <w:t xml:space="preserve"> – Конвейер визуализации.</w:t>
      </w:r>
    </w:p>
    <w:p w:rsidR="009305B5" w:rsidRDefault="002F3A1C">
      <w:pPr>
        <w:numPr>
          <w:ilvl w:val="0"/>
          <w:numId w:val="2"/>
        </w:numPr>
        <w:pBdr>
          <w:top w:val="nil"/>
          <w:left w:val="nil"/>
          <w:bottom w:val="nil"/>
          <w:right w:val="nil"/>
          <w:between w:val="nil"/>
        </w:pBdr>
        <w:tabs>
          <w:tab w:val="left" w:pos="2295"/>
        </w:tabs>
        <w:spacing w:after="120" w:line="360" w:lineRule="auto"/>
        <w:jc w:val="both"/>
        <w:rPr>
          <w:color w:val="000000"/>
        </w:rPr>
      </w:pPr>
      <w:proofErr w:type="spellStart"/>
      <w:r>
        <w:rPr>
          <w:color w:val="000000"/>
        </w:rPr>
        <w:t>Paraview</w:t>
      </w:r>
      <w:proofErr w:type="spellEnd"/>
      <w:r>
        <w:rPr>
          <w:color w:val="000000"/>
        </w:rPr>
        <w:t xml:space="preserve"> – использование фильтров.</w:t>
      </w:r>
    </w:p>
    <w:p w:rsidR="009305B5" w:rsidRDefault="009305B5">
      <w:bookmarkStart w:id="0" w:name="_GoBack"/>
      <w:bookmarkEnd w:id="0"/>
    </w:p>
    <w:sectPr w:rsidR="009305B5">
      <w:footerReference w:type="default" r:id="rId11"/>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7D6" w:rsidRDefault="004D07D6">
      <w:r>
        <w:separator/>
      </w:r>
    </w:p>
  </w:endnote>
  <w:endnote w:type="continuationSeparator" w:id="0">
    <w:p w:rsidR="004D07D6" w:rsidRDefault="004D0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A1C" w:rsidRDefault="002F3A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7D6" w:rsidRDefault="004D07D6">
      <w:r>
        <w:separator/>
      </w:r>
    </w:p>
  </w:footnote>
  <w:footnote w:type="continuationSeparator" w:id="0">
    <w:p w:rsidR="004D07D6" w:rsidRDefault="004D07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71617D"/>
    <w:multiLevelType w:val="multilevel"/>
    <w:tmpl w:val="AB020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C51691"/>
    <w:multiLevelType w:val="multilevel"/>
    <w:tmpl w:val="D32A74D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5B5"/>
    <w:rsid w:val="002F3A1C"/>
    <w:rsid w:val="00363001"/>
    <w:rsid w:val="004D07D6"/>
    <w:rsid w:val="009305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11CAAC-2A0D-48A5-9CE1-3FB10CC6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ru-RU"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18F"/>
    <w:pPr>
      <w:suppressAutoHyphens/>
    </w:pPr>
    <w:rPr>
      <w:lang w:eastAsia="ar-SA"/>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link w:val="40"/>
    <w:qFormat/>
    <w:rsid w:val="00825B4B"/>
    <w:pPr>
      <w:keepNext/>
      <w:suppressAutoHyphens w:val="0"/>
      <w:jc w:val="left"/>
      <w:outlineLvl w:val="3"/>
    </w:pPr>
    <w:rPr>
      <w:b/>
      <w:bCs/>
      <w:szCs w:val="28"/>
      <w:lang w:eastAsia="ru-RU"/>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99"/>
    <w:qFormat/>
    <w:rsid w:val="00E95BBD"/>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table" w:styleId="a5">
    <w:name w:val="Table Grid"/>
    <w:basedOn w:val="a1"/>
    <w:uiPriority w:val="59"/>
    <w:rsid w:val="009A4A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TDisplayEquation">
    <w:name w:val="MTDisplayEquation"/>
    <w:basedOn w:val="a"/>
    <w:next w:val="a"/>
    <w:link w:val="MTDisplayEquation0"/>
    <w:rsid w:val="00ED10ED"/>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basedOn w:val="a0"/>
    <w:link w:val="MTDisplayEquation"/>
    <w:rsid w:val="00ED10ED"/>
    <w:rPr>
      <w:rFonts w:ascii="Times New Roman" w:eastAsia="Times New Roman" w:hAnsi="Times New Roman" w:cs="Times New Roman"/>
      <w:sz w:val="24"/>
      <w:szCs w:val="24"/>
      <w:lang w:eastAsia="ru-RU"/>
    </w:rPr>
  </w:style>
  <w:style w:type="character" w:styleId="a6">
    <w:name w:val="Placeholder Text"/>
    <w:basedOn w:val="a0"/>
    <w:uiPriority w:val="99"/>
    <w:semiHidden/>
    <w:rsid w:val="00ED10ED"/>
    <w:rPr>
      <w:color w:val="808080"/>
    </w:rPr>
  </w:style>
  <w:style w:type="paragraph" w:styleId="a7">
    <w:name w:val="Balloon Text"/>
    <w:basedOn w:val="a"/>
    <w:link w:val="a8"/>
    <w:uiPriority w:val="99"/>
    <w:semiHidden/>
    <w:unhideWhenUsed/>
    <w:rsid w:val="00ED10ED"/>
    <w:rPr>
      <w:rFonts w:ascii="Tahoma" w:hAnsi="Tahoma" w:cs="Tahoma"/>
      <w:sz w:val="16"/>
      <w:szCs w:val="16"/>
    </w:rPr>
  </w:style>
  <w:style w:type="character" w:customStyle="1" w:styleId="a8">
    <w:name w:val="Текст выноски Знак"/>
    <w:basedOn w:val="a0"/>
    <w:link w:val="a7"/>
    <w:uiPriority w:val="99"/>
    <w:semiHidden/>
    <w:rsid w:val="00ED10ED"/>
    <w:rPr>
      <w:rFonts w:ascii="Tahoma" w:eastAsia="Times New Roman" w:hAnsi="Tahoma" w:cs="Tahoma"/>
      <w:sz w:val="16"/>
      <w:szCs w:val="16"/>
      <w:lang w:eastAsia="ar-SA"/>
    </w:rPr>
  </w:style>
  <w:style w:type="character" w:customStyle="1" w:styleId="WW8Num4z0">
    <w:name w:val="WW8Num4z0"/>
    <w:rsid w:val="00DB5BC3"/>
    <w:rPr>
      <w:rFonts w:ascii="Symbol" w:hAnsi="Symbol"/>
    </w:rPr>
  </w:style>
  <w:style w:type="character" w:customStyle="1" w:styleId="40">
    <w:name w:val="Заголовок 4 Знак"/>
    <w:basedOn w:val="a0"/>
    <w:link w:val="4"/>
    <w:rsid w:val="00825B4B"/>
    <w:rPr>
      <w:rFonts w:ascii="Times New Roman" w:eastAsia="Times New Roman" w:hAnsi="Times New Roman" w:cs="Times New Roman"/>
      <w:b/>
      <w:bCs/>
      <w:sz w:val="24"/>
      <w:szCs w:val="28"/>
      <w:lang w:eastAsia="ru-RU"/>
    </w:rPr>
  </w:style>
  <w:style w:type="paragraph" w:styleId="a9">
    <w:name w:val="header"/>
    <w:basedOn w:val="a"/>
    <w:link w:val="aa"/>
    <w:uiPriority w:val="99"/>
    <w:semiHidden/>
    <w:unhideWhenUsed/>
    <w:rsid w:val="00825B4B"/>
    <w:pPr>
      <w:tabs>
        <w:tab w:val="center" w:pos="4677"/>
        <w:tab w:val="right" w:pos="9355"/>
      </w:tabs>
    </w:pPr>
  </w:style>
  <w:style w:type="character" w:customStyle="1" w:styleId="aa">
    <w:name w:val="Верхний колонтитул Знак"/>
    <w:basedOn w:val="a0"/>
    <w:link w:val="a9"/>
    <w:uiPriority w:val="99"/>
    <w:semiHidden/>
    <w:rsid w:val="00825B4B"/>
    <w:rPr>
      <w:rFonts w:ascii="Times New Roman" w:eastAsia="Times New Roman" w:hAnsi="Times New Roman" w:cs="Times New Roman"/>
      <w:sz w:val="24"/>
      <w:szCs w:val="24"/>
      <w:lang w:eastAsia="ar-SA"/>
    </w:rPr>
  </w:style>
  <w:style w:type="paragraph" w:styleId="ab">
    <w:name w:val="footer"/>
    <w:basedOn w:val="a"/>
    <w:link w:val="ac"/>
    <w:uiPriority w:val="99"/>
    <w:semiHidden/>
    <w:unhideWhenUsed/>
    <w:rsid w:val="00825B4B"/>
    <w:pPr>
      <w:tabs>
        <w:tab w:val="center" w:pos="4677"/>
        <w:tab w:val="right" w:pos="9355"/>
      </w:tabs>
    </w:pPr>
  </w:style>
  <w:style w:type="character" w:customStyle="1" w:styleId="ac">
    <w:name w:val="Нижний колонтитул Знак"/>
    <w:basedOn w:val="a0"/>
    <w:link w:val="ab"/>
    <w:uiPriority w:val="99"/>
    <w:semiHidden/>
    <w:rsid w:val="00825B4B"/>
    <w:rPr>
      <w:rFonts w:ascii="Times New Roman" w:eastAsia="Times New Roman" w:hAnsi="Times New Roman" w:cs="Times New Roman"/>
      <w:sz w:val="24"/>
      <w:szCs w:val="24"/>
      <w:lang w:eastAsia="ar-SA"/>
    </w:rPr>
  </w:style>
  <w:style w:type="paragraph" w:styleId="ad">
    <w:name w:val="Body Text Indent"/>
    <w:basedOn w:val="a"/>
    <w:link w:val="ae"/>
    <w:rsid w:val="00C47D3F"/>
    <w:pPr>
      <w:suppressAutoHyphens w:val="0"/>
      <w:spacing w:after="120"/>
      <w:ind w:left="283"/>
      <w:jc w:val="left"/>
    </w:pPr>
    <w:rPr>
      <w:lang w:eastAsia="ru-RU"/>
    </w:rPr>
  </w:style>
  <w:style w:type="character" w:customStyle="1" w:styleId="ae">
    <w:name w:val="Основной текст с отступом Знак"/>
    <w:basedOn w:val="a0"/>
    <w:link w:val="ad"/>
    <w:rsid w:val="00C47D3F"/>
    <w:rPr>
      <w:rFonts w:ascii="Times New Roman" w:eastAsia="Times New Roman" w:hAnsi="Times New Roman" w:cs="Times New Roman"/>
      <w:sz w:val="24"/>
      <w:szCs w:val="24"/>
      <w:lang w:eastAsia="ru-RU"/>
    </w:rPr>
  </w:style>
  <w:style w:type="paragraph" w:customStyle="1" w:styleId="10">
    <w:name w:val="Обычный1"/>
    <w:rsid w:val="004F3E7B"/>
    <w:pPr>
      <w:ind w:firstLine="567"/>
      <w:jc w:val="both"/>
    </w:pPr>
    <w:rPr>
      <w:sz w:val="28"/>
      <w:szCs w:val="20"/>
      <w:lang w:eastAsia="ko-KR"/>
    </w:rPr>
  </w:style>
  <w:style w:type="paragraph" w:styleId="af">
    <w:name w:val="Subtitle"/>
    <w:basedOn w:val="a"/>
    <w:next w:val="a"/>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table" w:customStyle="1" w:styleId="afe">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9wm3hLO1BJFlSb1t4AzUT7GhAA==">AMUW2mXIakK82Exru2148X7MYCU/APR6jpJGW0TMDbCW2yANcfM1ZDb6EpjpxEvYKSj4DHSgr/xnj8Azphd24Lt+lqBTFKvah5xjd2VxY1vPQU+sawVYZwM=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2622</Words>
  <Characters>14951</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Паша</dc:creator>
  <cp:lastModifiedBy>galina tihonova</cp:lastModifiedBy>
  <cp:revision>2</cp:revision>
  <dcterms:created xsi:type="dcterms:W3CDTF">2017-03-09T12:33:00Z</dcterms:created>
  <dcterms:modified xsi:type="dcterms:W3CDTF">2020-11-21T21:10:00Z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