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3" w:rsidRPr="00203474" w:rsidRDefault="00BD2AB3" w:rsidP="00BD2AB3">
      <w:pPr>
        <w:spacing w:before="120"/>
        <w:jc w:val="center"/>
        <w:rPr>
          <w:rFonts w:ascii="Times New Roman" w:eastAsiaTheme="minorHAnsi" w:hAnsi="Times New Roman"/>
          <w:sz w:val="24"/>
        </w:rPr>
      </w:pPr>
      <w:r w:rsidRPr="00203474">
        <w:rPr>
          <w:rFonts w:ascii="Times New Roman" w:eastAsiaTheme="minorHAnsi" w:hAnsi="Times New Roman"/>
          <w:sz w:val="24"/>
        </w:rPr>
        <w:t>ИНСТИТУТ ФИНАНСОВ</w:t>
      </w:r>
      <w:r w:rsidR="00995825">
        <w:rPr>
          <w:rFonts w:ascii="Times New Roman" w:eastAsiaTheme="minorHAnsi" w:hAnsi="Times New Roman"/>
          <w:sz w:val="24"/>
        </w:rPr>
        <w:t>ЫХ ТЕХНОЛОГИЙ</w:t>
      </w:r>
      <w:r w:rsidRPr="00203474">
        <w:rPr>
          <w:rFonts w:ascii="Times New Roman" w:eastAsiaTheme="minorHAnsi" w:hAnsi="Times New Roman"/>
          <w:sz w:val="24"/>
        </w:rPr>
        <w:t xml:space="preserve"> И ЭКОНОМИЧЕСКОЙ БЕЗОПАСНОСТИ</w:t>
      </w:r>
    </w:p>
    <w:p w:rsidR="00BD2AB3" w:rsidRPr="00203474" w:rsidRDefault="00BD2AB3" w:rsidP="00BD2AB3">
      <w:pPr>
        <w:jc w:val="center"/>
        <w:rPr>
          <w:rFonts w:ascii="Times New Roman" w:eastAsiaTheme="minorHAnsi" w:hAnsi="Times New Roman"/>
          <w:sz w:val="24"/>
        </w:rPr>
      </w:pPr>
      <w:r w:rsidRPr="00203474">
        <w:rPr>
          <w:rFonts w:ascii="Times New Roman" w:eastAsiaTheme="minorHAnsi" w:hAnsi="Times New Roman"/>
          <w:sz w:val="24"/>
        </w:rPr>
        <w:t>КАФЕДРА ФИНАНСОВОГО МОНИТОРИНГА</w:t>
      </w:r>
    </w:p>
    <w:p w:rsidR="00BD2AB3" w:rsidRPr="00DE53F8" w:rsidRDefault="00BD2AB3" w:rsidP="00BD2AB3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DE53F8">
        <w:rPr>
          <w:rFonts w:ascii="Times New Roman" w:eastAsia="Times New Roman" w:hAnsi="Times New Roman"/>
          <w:b/>
          <w:sz w:val="24"/>
          <w:szCs w:val="24"/>
        </w:rPr>
        <w:t xml:space="preserve">МЕТОДИЧЕСКИЕ УКАЗАНИЯ ДЛЯ </w:t>
      </w:r>
      <w:r>
        <w:rPr>
          <w:rFonts w:ascii="Times New Roman" w:eastAsia="Times New Roman" w:hAnsi="Times New Roman"/>
          <w:b/>
          <w:sz w:val="24"/>
          <w:szCs w:val="24"/>
        </w:rPr>
        <w:t>ПРЕПОДАВАТЕЛЕЙ</w:t>
      </w:r>
    </w:p>
    <w:p w:rsidR="00BD2AB3" w:rsidRPr="00203474" w:rsidRDefault="00BD2AB3" w:rsidP="00BD2AB3">
      <w:pPr>
        <w:spacing w:after="0" w:line="360" w:lineRule="auto"/>
        <w:jc w:val="center"/>
        <w:rPr>
          <w:rFonts w:ascii="Times New Roman" w:eastAsiaTheme="minorHAnsi" w:hAnsi="Times New Roman"/>
          <w:sz w:val="24"/>
        </w:rPr>
      </w:pPr>
      <w:r w:rsidRPr="00DE53F8">
        <w:rPr>
          <w:rFonts w:ascii="Times New Roman" w:eastAsia="Times New Roman" w:hAnsi="Times New Roman"/>
          <w:b/>
          <w:sz w:val="24"/>
          <w:szCs w:val="24"/>
        </w:rPr>
        <w:t>ПО ДИСЦИПЛИНЕ</w:t>
      </w:r>
    </w:p>
    <w:p w:rsidR="004E0CAD" w:rsidRPr="00D12BF4" w:rsidRDefault="007D7396" w:rsidP="00D12BF4">
      <w:pPr>
        <w:jc w:val="center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МЕ</w:t>
      </w:r>
      <w:r w:rsidR="00F07869">
        <w:rPr>
          <w:rFonts w:ascii="Times New Roman" w:eastAsiaTheme="minorHAnsi" w:hAnsi="Times New Roman"/>
          <w:sz w:val="24"/>
        </w:rPr>
        <w:t>НЕДЖМЕНТ И МАРКЕТИНГ</w:t>
      </w:r>
    </w:p>
    <w:p w:rsidR="00D12BF4" w:rsidRPr="00DE53F8" w:rsidRDefault="00D12BF4" w:rsidP="00D12BF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DE53F8">
        <w:rPr>
          <w:rFonts w:ascii="Times New Roman" w:eastAsia="Times New Roman" w:hAnsi="Times New Roman"/>
          <w:b/>
          <w:sz w:val="24"/>
          <w:szCs w:val="24"/>
        </w:rPr>
        <w:t xml:space="preserve">МЕТОДИЧЕСКИЕ УКАЗАНИЯ ДЛЯ </w:t>
      </w:r>
      <w:r>
        <w:rPr>
          <w:rFonts w:ascii="Times New Roman" w:eastAsia="Times New Roman" w:hAnsi="Times New Roman"/>
          <w:b/>
          <w:sz w:val="24"/>
          <w:szCs w:val="24"/>
        </w:rPr>
        <w:t>ПРЕПОДАВАТЕЛЕЙ</w:t>
      </w:r>
    </w:p>
    <w:p w:rsidR="005A1F6C" w:rsidRPr="005A1F6C" w:rsidRDefault="005A1F6C" w:rsidP="005A1F6C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5A1F6C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Средства обеспечения освоения учебного курса</w:t>
      </w:r>
    </w:p>
    <w:p w:rsidR="005A1F6C" w:rsidRPr="005A1F6C" w:rsidRDefault="005A1F6C" w:rsidP="005A1F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При изучении дисциплины рекомендуется использовать следующие средства обучения: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программу учебного курса: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рекомендуемую основную и дополнительную литературу;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методические указания, пособия и учебники (в бумажном виде);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задания для самостоятельной работы для закрепления теоретического материала;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методическое обеспечение текущего и итогового контроля знаний.</w:t>
      </w:r>
    </w:p>
    <w:p w:rsidR="005A1F6C" w:rsidRPr="005A1F6C" w:rsidRDefault="005A1F6C" w:rsidP="005A1F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 xml:space="preserve">Со стороны преподавателя должен быть установлен контакт со студентами, и они должны быть информированы о порядке прохождения курса, его особенностях, учебно-методическом обеспечение по данной дисциплине. Преподаватель дает методические рекомендации обучаемым по самостоятельному изучению проблем, характеризуя </w:t>
      </w:r>
      <w:proofErr w:type="gramStart"/>
      <w:r w:rsidRPr="005A1F6C">
        <w:rPr>
          <w:rFonts w:ascii="Times New Roman" w:eastAsia="Times New Roman" w:hAnsi="Times New Roman" w:cs="Times New Roman"/>
          <w:sz w:val="24"/>
          <w:szCs w:val="24"/>
        </w:rPr>
        <w:t>пути и средства достижения</w:t>
      </w:r>
      <w:proofErr w:type="gramEnd"/>
      <w:r w:rsidRPr="005A1F6C">
        <w:rPr>
          <w:rFonts w:ascii="Times New Roman" w:eastAsia="Times New Roman" w:hAnsi="Times New Roman" w:cs="Times New Roman"/>
          <w:sz w:val="24"/>
          <w:szCs w:val="24"/>
        </w:rPr>
        <w:t xml:space="preserve"> поставленных перед ними задач, высказывает советы и рекомендации по изучению учебной литературы и самостоятельной работе.</w:t>
      </w:r>
    </w:p>
    <w:p w:rsidR="005A1F6C" w:rsidRPr="005A1F6C" w:rsidRDefault="005A1F6C" w:rsidP="005A1F6C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5A1F6C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Принципы отбора содержания и организации учебного материала дисциплины</w:t>
      </w:r>
    </w:p>
    <w:p w:rsidR="005A1F6C" w:rsidRPr="005A1F6C" w:rsidRDefault="005A1F6C" w:rsidP="005A1F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Учебный курс строится на интегративной основе и включает в себя как теоретические знания, так и практические навыки, получаемые студентами во время практических занятий и самостоятельной работы.</w:t>
      </w:r>
    </w:p>
    <w:p w:rsidR="005A1F6C" w:rsidRPr="005A1F6C" w:rsidRDefault="005A1F6C" w:rsidP="005A1F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 xml:space="preserve">В данной дисциплине заложен </w:t>
      </w:r>
      <w:proofErr w:type="spellStart"/>
      <w:r w:rsidRPr="005A1F6C">
        <w:rPr>
          <w:rFonts w:ascii="Times New Roman" w:eastAsia="Times New Roman" w:hAnsi="Times New Roman" w:cs="Times New Roman"/>
          <w:sz w:val="24"/>
          <w:szCs w:val="24"/>
        </w:rPr>
        <w:t>деятельностный</w:t>
      </w:r>
      <w:proofErr w:type="spellEnd"/>
      <w:r w:rsidRPr="005A1F6C">
        <w:rPr>
          <w:rFonts w:ascii="Times New Roman" w:eastAsia="Times New Roman" w:hAnsi="Times New Roman" w:cs="Times New Roman"/>
          <w:sz w:val="24"/>
          <w:szCs w:val="24"/>
        </w:rPr>
        <w:t xml:space="preserve"> компонент, наиболее ярко проявляющийся при выполнении небольших заданий на каждом из занятий (во время чтения лекций), а также в рамках самостоятельной работы.</w:t>
      </w:r>
    </w:p>
    <w:p w:rsidR="005A1F6C" w:rsidRPr="005A1F6C" w:rsidRDefault="005A1F6C" w:rsidP="005A1F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Содержание учебного курса, его объем и характер обусловливают необходимость оптимизации учебного процесса в плане отбора материала обучения и методики его организации, а также контроля текущей учебной работы. В связи с этим возрастает значимость и изменяется статус внеаудиторной (самостоятельной) работы, которая становится полноценным и обязательным видом учебно-познавательной деятельности студентов. При изучении курса самостоятельная работа включает: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самостоятельное ознакомление студентов с теоретическим материалом, представленным в основной литературе;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самостоятельное изучение тем учебной программы, достаточно хорошо обеспеченных литературой и сравнительно несложных для понимания;</w:t>
      </w:r>
    </w:p>
    <w:p w:rsidR="005A1F6C" w:rsidRPr="005A1F6C" w:rsidRDefault="005A1F6C" w:rsidP="005A1F6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подготовку к практическим занятиям по тем разделам, которые не дублируют темы лекционной части, а потому предполагают самостоятельную проработку материала учебных пособий.</w:t>
      </w:r>
    </w:p>
    <w:p w:rsidR="005A1F6C" w:rsidRPr="005A1F6C" w:rsidRDefault="005A1F6C" w:rsidP="005A1F6C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b/>
          <w:i/>
          <w:sz w:val="24"/>
          <w:szCs w:val="24"/>
        </w:rPr>
        <w:t>Подготовка преподавателя к лекциям</w:t>
      </w:r>
    </w:p>
    <w:p w:rsidR="005A1F6C" w:rsidRPr="005A1F6C" w:rsidRDefault="005A1F6C" w:rsidP="00770D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При подготовке к конкретным занятиям преподавателю следует помнить, что в</w:t>
      </w: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узовская лекция – главное звено дидактического цикла обучения. Ее цель – формирование у </w:t>
      </w: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lastRenderedPageBreak/>
        <w:t>студентов ориентировочной основы для последующего усвоения материала методом самостоятельной работы. Содержание лекции должно отвечать следующим дидактическим требованиям:</w:t>
      </w:r>
    </w:p>
    <w:p w:rsidR="005A1F6C" w:rsidRPr="005A1F6C" w:rsidRDefault="005A1F6C" w:rsidP="005A1F6C">
      <w:pPr>
        <w:numPr>
          <w:ilvl w:val="0"/>
          <w:numId w:val="10"/>
        </w:numPr>
        <w:shd w:val="clear" w:color="auto" w:fill="FFFFFF"/>
        <w:tabs>
          <w:tab w:val="left" w:pos="93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изложение материала от простого к сложному, от известного к неизвестному;</w:t>
      </w:r>
    </w:p>
    <w:p w:rsidR="005A1F6C" w:rsidRPr="005A1F6C" w:rsidRDefault="005A1F6C" w:rsidP="005A1F6C">
      <w:pPr>
        <w:numPr>
          <w:ilvl w:val="0"/>
          <w:numId w:val="10"/>
        </w:numPr>
        <w:shd w:val="clear" w:color="auto" w:fill="FFFFFF"/>
        <w:tabs>
          <w:tab w:val="left" w:pos="93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логичность, четкость и ясность в изложении материала;</w:t>
      </w:r>
    </w:p>
    <w:p w:rsidR="005A1F6C" w:rsidRPr="005A1F6C" w:rsidRDefault="005A1F6C" w:rsidP="005A1F6C">
      <w:pPr>
        <w:numPr>
          <w:ilvl w:val="0"/>
          <w:numId w:val="10"/>
        </w:numPr>
        <w:shd w:val="clear" w:color="auto" w:fill="FFFFFF"/>
        <w:tabs>
          <w:tab w:val="left" w:pos="93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возможность проблемного изложения, дискуссии, диалога с целью активизации деятельности студентов;</w:t>
      </w:r>
    </w:p>
    <w:p w:rsidR="005A1F6C" w:rsidRPr="005A1F6C" w:rsidRDefault="005A1F6C" w:rsidP="005A1F6C">
      <w:pPr>
        <w:numPr>
          <w:ilvl w:val="0"/>
          <w:numId w:val="10"/>
        </w:numPr>
        <w:shd w:val="clear" w:color="auto" w:fill="FFFFFF"/>
        <w:tabs>
          <w:tab w:val="left" w:pos="93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опора смысловой части лекции на подлинные факты, события, явления, статистические данные;</w:t>
      </w:r>
    </w:p>
    <w:p w:rsidR="005A1F6C" w:rsidRPr="005A1F6C" w:rsidRDefault="005A1F6C" w:rsidP="005A1F6C">
      <w:pPr>
        <w:numPr>
          <w:ilvl w:val="0"/>
          <w:numId w:val="10"/>
        </w:numPr>
        <w:shd w:val="clear" w:color="auto" w:fill="FFFFFF"/>
        <w:tabs>
          <w:tab w:val="left" w:pos="93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тесная связь теоретических положений и выводов с практикой и будущей профессиональной деятельностью студентов.</w:t>
      </w:r>
    </w:p>
    <w:p w:rsidR="005A1F6C" w:rsidRPr="005A1F6C" w:rsidRDefault="005A1F6C" w:rsidP="005A1F6C">
      <w:pPr>
        <w:shd w:val="clear" w:color="auto" w:fill="FFFFFF"/>
        <w:tabs>
          <w:tab w:val="left" w:pos="93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При изложении материала преподавателю важно помнить, что почти половина информации на лекции передается через интонацию. Учитывать тот факт, что первый кризис внимания студентов наступает на 15-20-й минутах, второй – на 30-35-й минутах. В профессиональном общении исходить из того, что восприятие лекций студентами младших и старших курсов существенно отличается по готовности и умению.</w:t>
      </w:r>
    </w:p>
    <w:p w:rsidR="005A1F6C" w:rsidRPr="005A1F6C" w:rsidRDefault="005A1F6C" w:rsidP="005A1F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Преподаватель, читающий лекционные курсы, должен знать существующие в педагогической науке и используемые на практике варианты лекций, их дидактические и воспитывающие аспекты.</w:t>
      </w:r>
    </w:p>
    <w:p w:rsidR="005A1F6C" w:rsidRPr="005A1F6C" w:rsidRDefault="005A1F6C" w:rsidP="005A1F6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5A1F6C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Список учебной литературы по теоретической части курса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>ОСНОВНАЯ ЛИТЕРАТУРА: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>1. 005 И98 Информационно-аналитические модели проектов: сетевое планирование и управление (СПУ) (Начальный курс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[учебно-методическое пособие], Москва: НИЯУ МИФИ, 2014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2. 005 П90 Коммерциализация технологий и промышленные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инновации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[учебное пособие], Москва: НИЯУ МИФИ, 2014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3. ЭИ М16 Маркетинг и маркетинговые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исследования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, Москва: МИФИ, 2008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4. 33 Г62 Основы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маркетинга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учебник, Москва: </w:t>
      </w:r>
      <w:proofErr w:type="spellStart"/>
      <w:r w:rsidRPr="004A547C">
        <w:rPr>
          <w:rFonts w:ascii="Times New Roman" w:eastAsia="Times New Roman" w:hAnsi="Times New Roman" w:cs="Times New Roman"/>
          <w:sz w:val="24"/>
          <w:szCs w:val="24"/>
        </w:rPr>
        <w:t>Финпресс</w:t>
      </w:r>
      <w:proofErr w:type="spellEnd"/>
      <w:r w:rsidRPr="004A547C">
        <w:rPr>
          <w:rFonts w:ascii="Times New Roman" w:eastAsia="Times New Roman" w:hAnsi="Times New Roman" w:cs="Times New Roman"/>
          <w:sz w:val="24"/>
          <w:szCs w:val="24"/>
        </w:rPr>
        <w:t>, 2008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>5. 621.039 П90 Инновационная деятельность в атомной отрасли (на примере стратегии развития ядерных топливных циклов, включая инновационные) Кн.1 Основные принципы инновационной политики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, ,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Москва: Руда и металлы, 2010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6. 005 М46 Основы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менеджмента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, М. Х. </w:t>
      </w:r>
      <w:proofErr w:type="spellStart"/>
      <w:r w:rsidRPr="004A547C">
        <w:rPr>
          <w:rFonts w:ascii="Times New Roman" w:eastAsia="Times New Roman" w:hAnsi="Times New Roman" w:cs="Times New Roman"/>
          <w:sz w:val="24"/>
          <w:szCs w:val="24"/>
        </w:rPr>
        <w:t>Мескон</w:t>
      </w:r>
      <w:proofErr w:type="spell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, М. Альберт , Ф. </w:t>
      </w:r>
      <w:proofErr w:type="spellStart"/>
      <w:r w:rsidRPr="004A547C">
        <w:rPr>
          <w:rFonts w:ascii="Times New Roman" w:eastAsia="Times New Roman" w:hAnsi="Times New Roman" w:cs="Times New Roman"/>
          <w:sz w:val="24"/>
          <w:szCs w:val="24"/>
        </w:rPr>
        <w:t>Хедоури</w:t>
      </w:r>
      <w:proofErr w:type="spellEnd"/>
      <w:r w:rsidRPr="004A547C">
        <w:rPr>
          <w:rFonts w:ascii="Times New Roman" w:eastAsia="Times New Roman" w:hAnsi="Times New Roman" w:cs="Times New Roman"/>
          <w:sz w:val="24"/>
          <w:szCs w:val="24"/>
        </w:rPr>
        <w:t>, Москва [и др.]: Вильямс, 2007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7. 33 Х95 Современный маркетинг. Настольная книга по исследованию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рынка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Учеб. пособие для вузов, </w:t>
      </w:r>
      <w:proofErr w:type="spellStart"/>
      <w:r w:rsidRPr="004A547C">
        <w:rPr>
          <w:rFonts w:ascii="Times New Roman" w:eastAsia="Times New Roman" w:hAnsi="Times New Roman" w:cs="Times New Roman"/>
          <w:sz w:val="24"/>
          <w:szCs w:val="24"/>
        </w:rPr>
        <w:t>Хруцкий</w:t>
      </w:r>
      <w:proofErr w:type="spell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В.Е., Корнеева И.В., М.: Финансы и статистика, 2005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>ДОПОЛНИТЕЛЬНАЯ ЛИТЕРАТУРА: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1. 005 Д75 Экономика, маркетинг,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менеджмент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пособие, Москва: Дашков и К, 2014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2. 33 С60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Маркетинг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учебник для слушателей образ. учреждений, Б. А. Соловьев, Москва: ИНФРА-М, 2005</w:t>
      </w:r>
    </w:p>
    <w:p w:rsidR="004A547C" w:rsidRPr="004A547C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33 Т51 Методы сбора и использования маркетинговой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информации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, Б. Е. Токарев, М.: </w:t>
      </w:r>
      <w:proofErr w:type="spellStart"/>
      <w:r w:rsidRPr="004A547C">
        <w:rPr>
          <w:rFonts w:ascii="Times New Roman" w:eastAsia="Times New Roman" w:hAnsi="Times New Roman" w:cs="Times New Roman"/>
          <w:sz w:val="24"/>
          <w:szCs w:val="24"/>
        </w:rPr>
        <w:t>Юристъ</w:t>
      </w:r>
      <w:proofErr w:type="spellEnd"/>
      <w:r w:rsidRPr="004A547C">
        <w:rPr>
          <w:rFonts w:ascii="Times New Roman" w:eastAsia="Times New Roman" w:hAnsi="Times New Roman" w:cs="Times New Roman"/>
          <w:sz w:val="24"/>
          <w:szCs w:val="24"/>
        </w:rPr>
        <w:t>, 2001</w:t>
      </w:r>
    </w:p>
    <w:p w:rsidR="00A14C88" w:rsidRPr="00A14C88" w:rsidRDefault="004A547C" w:rsidP="004A547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4. 33 Г62 </w:t>
      </w:r>
      <w:proofErr w:type="gramStart"/>
      <w:r w:rsidRPr="004A547C">
        <w:rPr>
          <w:rFonts w:ascii="Times New Roman" w:eastAsia="Times New Roman" w:hAnsi="Times New Roman" w:cs="Times New Roman"/>
          <w:sz w:val="24"/>
          <w:szCs w:val="24"/>
        </w:rPr>
        <w:t>Маркетинг :</w:t>
      </w:r>
      <w:proofErr w:type="gram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Выбор лучшего решения, Голубков Е.П., </w:t>
      </w:r>
      <w:proofErr w:type="spellStart"/>
      <w:r w:rsidRPr="004A547C">
        <w:rPr>
          <w:rFonts w:ascii="Times New Roman" w:eastAsia="Times New Roman" w:hAnsi="Times New Roman" w:cs="Times New Roman"/>
          <w:sz w:val="24"/>
          <w:szCs w:val="24"/>
        </w:rPr>
        <w:t>Голубкова</w:t>
      </w:r>
      <w:proofErr w:type="spellEnd"/>
      <w:r w:rsidRPr="004A547C">
        <w:rPr>
          <w:rFonts w:ascii="Times New Roman" w:eastAsia="Times New Roman" w:hAnsi="Times New Roman" w:cs="Times New Roman"/>
          <w:sz w:val="24"/>
          <w:szCs w:val="24"/>
        </w:rPr>
        <w:t xml:space="preserve"> Е.Н., Секерин В.Д., М.: Экономика, 1993</w:t>
      </w:r>
    </w:p>
    <w:p w:rsidR="005A1F6C" w:rsidRPr="005A1F6C" w:rsidRDefault="005A1F6C" w:rsidP="005A1F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 xml:space="preserve">Изучение основной литературы необходимо непосредственно для овладения основными теоретическими знаниями по курсу. </w:t>
      </w:r>
    </w:p>
    <w:p w:rsidR="005A1F6C" w:rsidRPr="005A1F6C" w:rsidRDefault="005A1F6C" w:rsidP="005A1F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>В дополнительной литературе представлены полезные знания, которые должны были быть усвоены при изучении дисциплин, логически взаимосвязанных с данным курсом.</w:t>
      </w:r>
    </w:p>
    <w:p w:rsidR="005A1F6C" w:rsidRPr="005A1F6C" w:rsidRDefault="005A1F6C" w:rsidP="005A1F6C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5A1F6C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Порядок оценивания промежуточных и итоговых результатов усвоения учебного материала по курсу</w:t>
      </w:r>
    </w:p>
    <w:p w:rsidR="005A1F6C" w:rsidRPr="005A1F6C" w:rsidRDefault="005A1F6C" w:rsidP="005A1F6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i/>
          <w:sz w:val="24"/>
          <w:szCs w:val="24"/>
        </w:rPr>
        <w:t>Текущий контроль качества усвоения учебного материала по дисциплине.</w:t>
      </w:r>
    </w:p>
    <w:p w:rsidR="005A1F6C" w:rsidRPr="005A1F6C" w:rsidRDefault="005A1F6C" w:rsidP="00770D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pacing w:val="-4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контроля усвоения материала дисциплины предусматривается проведение текущего и итогового контроля. </w:t>
      </w:r>
      <w:r w:rsidRPr="005A1F6C"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положительной оценки необходимо освоить основные теоретические положения дисциплины. </w:t>
      </w:r>
    </w:p>
    <w:p w:rsidR="005A1F6C" w:rsidRPr="005A1F6C" w:rsidRDefault="005A1F6C" w:rsidP="005A1F6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i/>
          <w:sz w:val="24"/>
          <w:szCs w:val="24"/>
        </w:rPr>
        <w:t>Итоговая аттестация по дисциплине.</w:t>
      </w:r>
    </w:p>
    <w:p w:rsidR="005A1F6C" w:rsidRPr="005A1F6C" w:rsidRDefault="005A1F6C" w:rsidP="005A1F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sz w:val="24"/>
          <w:szCs w:val="24"/>
        </w:rPr>
        <w:t xml:space="preserve">Изучение курса завершается </w:t>
      </w:r>
      <w:r w:rsidR="004A547C">
        <w:rPr>
          <w:rFonts w:ascii="Times New Roman" w:eastAsia="Times New Roman" w:hAnsi="Times New Roman" w:cs="Times New Roman"/>
          <w:sz w:val="24"/>
          <w:szCs w:val="24"/>
        </w:rPr>
        <w:t>зачет</w:t>
      </w:r>
      <w:r w:rsidRPr="005A1F6C">
        <w:rPr>
          <w:rFonts w:ascii="Times New Roman" w:eastAsia="Times New Roman" w:hAnsi="Times New Roman" w:cs="Times New Roman"/>
          <w:sz w:val="24"/>
          <w:szCs w:val="24"/>
        </w:rPr>
        <w:t>ом (максимальный балл - 50).</w:t>
      </w:r>
    </w:p>
    <w:p w:rsidR="005A1F6C" w:rsidRPr="005A1F6C" w:rsidRDefault="005A1F6C" w:rsidP="005A1F6C">
      <w:pPr>
        <w:shd w:val="clear" w:color="auto" w:fill="FFFFFF"/>
        <w:spacing w:after="0" w:line="276" w:lineRule="exact"/>
        <w:ind w:left="108" w:right="164" w:firstLine="5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1F6C" w:rsidRPr="005A1F6C" w:rsidRDefault="005A1F6C" w:rsidP="005A1F6C">
      <w:pPr>
        <w:shd w:val="clear" w:color="auto" w:fill="FFFFFF"/>
        <w:spacing w:after="0" w:line="276" w:lineRule="exact"/>
        <w:ind w:left="108" w:right="164" w:firstLine="595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 w:rsidRPr="005A1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целях более глубокого </w:t>
      </w:r>
      <w:r w:rsidRPr="005A1F6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усвоения изучаемого </w:t>
      </w:r>
      <w:r w:rsidRPr="005A1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курса, формирования навыков исследовательской работы и ориентации на умение </w:t>
      </w:r>
      <w:r w:rsidRPr="005A1F6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применять теоретические знания на практике рекомендуется систематически выполнять задания для самостоятельной работы, сформулированные в виде вопросов, на которые надо дать исчерпывающие ответы.</w:t>
      </w:r>
    </w:p>
    <w:p w:rsidR="005A1F6C" w:rsidRPr="005A1F6C" w:rsidRDefault="005A1F6C" w:rsidP="005A1F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920" w:rsidRPr="00774920" w:rsidRDefault="00774920" w:rsidP="00774920">
      <w:pPr>
        <w:tabs>
          <w:tab w:val="left" w:pos="1276"/>
          <w:tab w:val="left" w:pos="4253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</w:rPr>
      </w:pPr>
      <w:r w:rsidRPr="00774920">
        <w:rPr>
          <w:rFonts w:ascii="Times New Roman" w:eastAsia="Times New Roman" w:hAnsi="Times New Roman" w:cs="Times New Roman"/>
          <w:b/>
          <w:bCs/>
        </w:rPr>
        <w:t xml:space="preserve">ВОПРОСЫ </w:t>
      </w:r>
      <w:r w:rsidRPr="00774920">
        <w:rPr>
          <w:rFonts w:ascii="Times New Roman" w:eastAsia="Times New Roman" w:hAnsi="Times New Roman" w:cs="Times New Roman"/>
          <w:b/>
        </w:rPr>
        <w:t xml:space="preserve">К </w:t>
      </w:r>
      <w:r w:rsidR="004A547C">
        <w:rPr>
          <w:rFonts w:ascii="Times New Roman" w:eastAsia="Times New Roman" w:hAnsi="Times New Roman" w:cs="Times New Roman"/>
          <w:b/>
        </w:rPr>
        <w:t>ЗАЧЕТУ</w:t>
      </w:r>
    </w:p>
    <w:p w:rsidR="00774920" w:rsidRPr="00C835CD" w:rsidRDefault="00774920" w:rsidP="00C83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Понятие менеджмента. Школы 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менежмента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Тейлора (научный), 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Файоля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(ад-</w:t>
      </w:r>
    </w:p>
    <w:p w:rsidR="00C835CD" w:rsidRPr="00C835CD" w:rsidRDefault="00C835CD" w:rsidP="00C835C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министративный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Фоллета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(социальный). 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Ресурсная осуществимость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Ресурсная осуществимость проекта в случае возобновляемых ресурсов.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Ресурсная осуществимость проекта в случае 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невозобновляемых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ресурсов.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Фронт работ, ресурсная допустимость фронта.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Правила присвоения приоритетов в последовательном методе. Правила пересчета резервов работ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Схема применения и алгоритм параллельного метода составления ресурсно-допустимых календарных планов комплексов работ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Правила присвоения приоритетов в параллельном методе. Правила пересчета резервов работ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Сравнительный анализ параллельного и последовательного методов календарного планирования комплексов работ с учетом ограничений на доступное количество ресурсов.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Общая схема и алгоритм точного метода составления календарных планов комплексов работ, допустимых по ресурсам.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Задача минимизации числа прерываний работ как задача коммивояжера в точном методе решения задачи составления ресурсно-допустимых календарных планов комплекса работ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Составление всех различных логически и ресурсно-допустимых фронтов комплекса работ проекта. Общий алгоритм нахождения главных фронтов КР.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Задача синтеза матрицы индикаторов фронтов комплекса работ проекта. Построение матрицы расстояний между фронтами.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lastRenderedPageBreak/>
        <w:t>Экономическая осуществимость проекта. Критерии экономической осуществимости проекта. Анализ «время-стоимость».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Определение и классификация математических моделей работ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Постановка и решение задачи минимизации стоимости комплекса работ, как задачи линейного программирования.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Оптимизационные задачи обеспечения экономической осуществимости. Классификация задач и методов их решения.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Производственная функция комплекса работ как результат решения задачи экономической осуществимости.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Примеры решения оптимизационных задач экономической реализуемости комплекса работ. Характеристики оптимального по критерию экономической реализуемости календарного плана комплекса работ.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Финансовая осуществимость проекта. Денежные потоки от инвестиционной, операционной и финансовой деятельности. Оценка экономического эффекта от проектной деятельности.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Экономико-математические модели инвестиционного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Финансовое планирование и управление инвестиционными проектами с помощью программного средства "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Ргоject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Expert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Инвестиционный проект как частный случай проекта. Понятие жизненного цикла инвестиционного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Источники инвестиций. Реструктуризация и инвестиции. Рентные платежи.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Основные критерии финансовой осуществимости: чистый дисконтированный доход – </w:t>
      </w:r>
      <w:r w:rsidRPr="00C835CD">
        <w:rPr>
          <w:rFonts w:ascii="Times New Roman" w:eastAsia="Times New Roman" w:hAnsi="Times New Roman" w:cs="Times New Roman"/>
          <w:sz w:val="24"/>
          <w:szCs w:val="24"/>
          <w:lang w:val="en-US"/>
        </w:rPr>
        <w:t>NPV</w:t>
      </w: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, внутренняя норма доходности – </w:t>
      </w:r>
      <w:r w:rsidRPr="00C835CD">
        <w:rPr>
          <w:rFonts w:ascii="Times New Roman" w:eastAsia="Times New Roman" w:hAnsi="Times New Roman" w:cs="Times New Roman"/>
          <w:sz w:val="24"/>
          <w:szCs w:val="24"/>
          <w:lang w:val="en-US"/>
        </w:rPr>
        <w:t>IRR</w:t>
      </w: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, индекс доходности – </w:t>
      </w:r>
      <w:r w:rsidRPr="00C835CD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, срок окупаемости – </w:t>
      </w:r>
      <w:r w:rsidRPr="00C835CD">
        <w:rPr>
          <w:rFonts w:ascii="Times New Roman" w:eastAsia="Times New Roman" w:hAnsi="Times New Roman" w:cs="Times New Roman"/>
          <w:sz w:val="24"/>
          <w:szCs w:val="24"/>
          <w:lang w:val="en-US"/>
        </w:rPr>
        <w:t>PBP</w:t>
      </w:r>
      <w:r w:rsidRPr="00C835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Анализ и управление рисками в инвестиционных проектах.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Анализ инвестиционных проектов с неординарными денежными потоками. Теорема Декарта.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Использование теории полезности в анализе инвестиционных проектов.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Методы сравнения нескольких проектов по критериям финансовой осуществимости.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Инвестиционное планирование этапов. Активы, план сбыта, план производства, общие издержки, финансирование проекта, расчет проекта, оценка потребности в финансировании.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Анализ чувствительности по отношению к исходным данным. 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Многопроектный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мультипроектный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>) анализ.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Прогнозирование параметров проекта по результатам анализа источников отклонений.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Комплексное оперативное обеспечение осуществимости проекта.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Контроль результатов, качества, сроков, затрат. Выбор степени детализации и формы контроля. Сбор и анализ фактических данных.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Измерение степени завершенности комплекса работ в любой момент времени периода выполнения.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Прогнозирование будущих состояний комплекса работ и их соответствие плановым.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Анализ причин отклонений достигнутых значений показателей от установленных на этапах исходного планирования или на предшествующих этапах реализации.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Формирование проектов решений по оперативному управлению комплексом работ на основе результатов контроля и анализа, касающихся целей, сроков, ресурсов, а также стимулов для исполнителей.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Методы расчета ожидаемого времени окончания работы с учетом отклонений от планового сценария реализации. Принципы прогнозирования дальнейшего хода выполнения работы.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lastRenderedPageBreak/>
        <w:t>Правила построения сетевых недетерминированный моделей.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Структурные преобразования сетевых моделей типа C/N/C.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Методы анализа время-стоимость для обобщенных сетевых моделей комплексов работ. Анализ параметров сетевых моделей C/N/C.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Типы событий в обобщенной сетевой модели. Число степеней свободы на входе и выходе. Типы событий по входу и выходу.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Управление проектами в условиях (с учетом) риска.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Влияние фактора налогообложения на финансовую осуществимость проекта.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Функции распределения длительности и стоимости выполнения проекта с альтернативной структурой.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Особенность </w:t>
      </w:r>
      <w:proofErr w:type="spellStart"/>
      <w:r w:rsidRPr="00C835CD">
        <w:rPr>
          <w:rFonts w:ascii="Times New Roman" w:eastAsia="Times New Roman" w:hAnsi="Times New Roman" w:cs="Times New Roman"/>
          <w:sz w:val="24"/>
          <w:szCs w:val="24"/>
        </w:rPr>
        <w:t>мультипроектного</w:t>
      </w:r>
      <w:proofErr w:type="spellEnd"/>
      <w:r w:rsidRPr="00C835CD">
        <w:rPr>
          <w:rFonts w:ascii="Times New Roman" w:eastAsia="Times New Roman" w:hAnsi="Times New Roman" w:cs="Times New Roman"/>
          <w:sz w:val="24"/>
          <w:szCs w:val="24"/>
        </w:rPr>
        <w:t xml:space="preserve"> анализа и управления.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Автоматизация решения задач составления расписаний с использованием КСУП.</w:t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Понятие маркетинга</w:t>
      </w:r>
      <w:r w:rsidRPr="00C835C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35CD" w:rsidRPr="00C835CD" w:rsidRDefault="00C835CD" w:rsidP="00C835CD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Функции маркетинга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Плюсы и минусы маркетинга продукции высокотехнологичных проектов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Сравнительный анализ теорий мотивации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Эластичность спроса по цене. Аксиомы эластичности по цене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Эластичность спроса на рынке высоких технологий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Понятие товара. Классификация товаров</w:t>
      </w:r>
      <w:r w:rsidRPr="00C835CD">
        <w:rPr>
          <w:rFonts w:ascii="Times New Roman" w:eastAsia="Times New Roman" w:hAnsi="Times New Roman" w:cs="Times New Roman"/>
          <w:sz w:val="24"/>
          <w:szCs w:val="24"/>
        </w:rPr>
        <w:tab/>
        <w:t>. Модель товара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Рынок труда. Основные характеристики объекта рынка труда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Жизненный цикл товара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Сегментирование. Критерии сегментирования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Позиционирование товара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Себестоимость. Состав затрат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Классификация затрат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Прямые и косвенные расходы. Распределению косвенных расходов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Расчет затрат по функциям</w:t>
      </w:r>
      <w:r w:rsidRPr="00C835C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Определение точки безубыточности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Запас финансовой прочности предприятия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Затратный и ценностный подходы к ценообразованию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Процедура определения экономической ценности товара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Состав отпускной цены производителя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Пороговое значение объема производства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Реклама и рекламные коммуникации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Стимулирование сбыта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Фирменный стиль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Методы маркетинговых исследований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Информация в маркетинговых исследованиях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Рыночная конкуренция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Конкурентоспособность товара</w:t>
      </w:r>
    </w:p>
    <w:p w:rsidR="00C835CD" w:rsidRPr="00C835CD" w:rsidRDefault="00C835CD" w:rsidP="00C835CD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35CD">
        <w:rPr>
          <w:rFonts w:ascii="Times New Roman" w:eastAsia="Times New Roman" w:hAnsi="Times New Roman" w:cs="Times New Roman"/>
          <w:sz w:val="24"/>
          <w:szCs w:val="24"/>
        </w:rPr>
        <w:t>Конкурентные стратегии</w:t>
      </w:r>
    </w:p>
    <w:p w:rsidR="00C835CD" w:rsidRPr="00C835CD" w:rsidRDefault="00C835CD" w:rsidP="00C835CD">
      <w:pPr>
        <w:tabs>
          <w:tab w:val="left" w:pos="5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</w:p>
    <w:p w:rsidR="00774920" w:rsidRPr="00C835CD" w:rsidRDefault="00774920" w:rsidP="00C83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74920" w:rsidRPr="00C835CD" w:rsidSect="00985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C869C2"/>
    <w:lvl w:ilvl="0">
      <w:numFmt w:val="bullet"/>
      <w:lvlText w:val="*"/>
      <w:lvlJc w:val="left"/>
    </w:lvl>
  </w:abstractNum>
  <w:abstractNum w:abstractNumId="1" w15:restartNumberingAfterBreak="0">
    <w:nsid w:val="040B4BA6"/>
    <w:multiLevelType w:val="hybridMultilevel"/>
    <w:tmpl w:val="C6600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F3012B"/>
    <w:multiLevelType w:val="hybridMultilevel"/>
    <w:tmpl w:val="A98AAE98"/>
    <w:lvl w:ilvl="0" w:tplc="B50C211C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5D520F3"/>
    <w:multiLevelType w:val="hybridMultilevel"/>
    <w:tmpl w:val="9446D5B2"/>
    <w:lvl w:ilvl="0" w:tplc="72E403B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1"/>
        </w:tabs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1"/>
        </w:tabs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1"/>
        </w:tabs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1"/>
        </w:tabs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1"/>
        </w:tabs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1"/>
        </w:tabs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1"/>
        </w:tabs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1"/>
        </w:tabs>
        <w:ind w:left="7271" w:hanging="180"/>
      </w:pPr>
    </w:lvl>
  </w:abstractNum>
  <w:abstractNum w:abstractNumId="4" w15:restartNumberingAfterBreak="0">
    <w:nsid w:val="2F6E43C0"/>
    <w:multiLevelType w:val="hybridMultilevel"/>
    <w:tmpl w:val="EF8C8E1C"/>
    <w:lvl w:ilvl="0" w:tplc="B470D4B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7A75B8"/>
    <w:multiLevelType w:val="hybridMultilevel"/>
    <w:tmpl w:val="CC58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03A50"/>
    <w:multiLevelType w:val="hybridMultilevel"/>
    <w:tmpl w:val="821CEEB4"/>
    <w:lvl w:ilvl="0" w:tplc="95CE63EC"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F73DA"/>
    <w:multiLevelType w:val="hybridMultilevel"/>
    <w:tmpl w:val="64DCE9C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15C98"/>
    <w:multiLevelType w:val="hybridMultilevel"/>
    <w:tmpl w:val="0024C4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20755B"/>
    <w:multiLevelType w:val="hybridMultilevel"/>
    <w:tmpl w:val="A968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57ACE"/>
    <w:multiLevelType w:val="hybridMultilevel"/>
    <w:tmpl w:val="C5DE5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F0C9D"/>
    <w:multiLevelType w:val="hybridMultilevel"/>
    <w:tmpl w:val="657A8F3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E6339"/>
    <w:multiLevelType w:val="hybridMultilevel"/>
    <w:tmpl w:val="DD909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0"/>
    <w:lvlOverride w:ilvl="0">
      <w:lvl w:ilvl="0">
        <w:numFmt w:val="bullet"/>
        <w:lvlText w:val="-"/>
        <w:legacy w:legacy="1" w:legacySpace="0" w:legacyIndent="142"/>
        <w:lvlJc w:val="left"/>
        <w:rPr>
          <w:rFonts w:ascii="Times New Roman" w:hAnsi="Times New Roman" w:hint="default"/>
        </w:rPr>
      </w:lvl>
    </w:lvlOverride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AD"/>
    <w:rsid w:val="000170BF"/>
    <w:rsid w:val="00027808"/>
    <w:rsid w:val="000D014A"/>
    <w:rsid w:val="00154AC6"/>
    <w:rsid w:val="00175A67"/>
    <w:rsid w:val="001E7DCD"/>
    <w:rsid w:val="002746A1"/>
    <w:rsid w:val="0038127B"/>
    <w:rsid w:val="00430021"/>
    <w:rsid w:val="0044213C"/>
    <w:rsid w:val="00442511"/>
    <w:rsid w:val="00486DB0"/>
    <w:rsid w:val="004A547C"/>
    <w:rsid w:val="004C6FB9"/>
    <w:rsid w:val="004E0CAD"/>
    <w:rsid w:val="005474D9"/>
    <w:rsid w:val="00550FAE"/>
    <w:rsid w:val="00554E9E"/>
    <w:rsid w:val="005A1F6C"/>
    <w:rsid w:val="005E1019"/>
    <w:rsid w:val="005F211A"/>
    <w:rsid w:val="00685E4A"/>
    <w:rsid w:val="006944CF"/>
    <w:rsid w:val="006D15E0"/>
    <w:rsid w:val="0075656D"/>
    <w:rsid w:val="00770DF3"/>
    <w:rsid w:val="00774920"/>
    <w:rsid w:val="007B7A49"/>
    <w:rsid w:val="007C03FA"/>
    <w:rsid w:val="007D7396"/>
    <w:rsid w:val="008F00EC"/>
    <w:rsid w:val="00932857"/>
    <w:rsid w:val="00995825"/>
    <w:rsid w:val="009C3FE8"/>
    <w:rsid w:val="00A14C88"/>
    <w:rsid w:val="00A177A0"/>
    <w:rsid w:val="00A41AF5"/>
    <w:rsid w:val="00AF0AF7"/>
    <w:rsid w:val="00B30E73"/>
    <w:rsid w:val="00B43DA5"/>
    <w:rsid w:val="00B448DB"/>
    <w:rsid w:val="00B52DC0"/>
    <w:rsid w:val="00B6066D"/>
    <w:rsid w:val="00BC002E"/>
    <w:rsid w:val="00BD2AB3"/>
    <w:rsid w:val="00BE6E0D"/>
    <w:rsid w:val="00C17421"/>
    <w:rsid w:val="00C31B3D"/>
    <w:rsid w:val="00C53670"/>
    <w:rsid w:val="00C64C03"/>
    <w:rsid w:val="00C835CD"/>
    <w:rsid w:val="00CB718F"/>
    <w:rsid w:val="00CD3918"/>
    <w:rsid w:val="00D12BF4"/>
    <w:rsid w:val="00D32349"/>
    <w:rsid w:val="00D945B0"/>
    <w:rsid w:val="00DE6512"/>
    <w:rsid w:val="00E01830"/>
    <w:rsid w:val="00ED2F20"/>
    <w:rsid w:val="00F07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677AE-A7AA-41E7-ADAD-713743CF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FE8"/>
  </w:style>
  <w:style w:type="paragraph" w:styleId="2">
    <w:name w:val="heading 2"/>
    <w:basedOn w:val="a"/>
    <w:link w:val="20"/>
    <w:uiPriority w:val="9"/>
    <w:qFormat/>
    <w:rsid w:val="00175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E0CAD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rsid w:val="004E0CAD"/>
    <w:rPr>
      <w:rFonts w:ascii="Times New Roman" w:eastAsia="MS Mincho" w:hAnsi="Times New Roman" w:cs="Times New Roman"/>
      <w:sz w:val="28"/>
      <w:szCs w:val="28"/>
    </w:rPr>
  </w:style>
  <w:style w:type="character" w:styleId="a5">
    <w:name w:val="Hyperlink"/>
    <w:basedOn w:val="a0"/>
    <w:rsid w:val="004E0CAD"/>
    <w:rPr>
      <w:color w:val="0000FF"/>
      <w:u w:val="single"/>
    </w:rPr>
  </w:style>
  <w:style w:type="paragraph" w:customStyle="1" w:styleId="1">
    <w:name w:val="Обычный1"/>
    <w:rsid w:val="004E0CA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4E0CA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E0CAD"/>
    <w:rPr>
      <w:sz w:val="16"/>
      <w:szCs w:val="16"/>
    </w:rPr>
  </w:style>
  <w:style w:type="paragraph" w:styleId="a6">
    <w:name w:val="List Paragraph"/>
    <w:basedOn w:val="a"/>
    <w:uiPriority w:val="34"/>
    <w:qFormat/>
    <w:rsid w:val="00B52DC0"/>
    <w:pPr>
      <w:ind w:left="720"/>
      <w:contextualSpacing/>
    </w:pPr>
  </w:style>
  <w:style w:type="paragraph" w:styleId="a7">
    <w:name w:val="Plain Text"/>
    <w:basedOn w:val="a"/>
    <w:link w:val="a8"/>
    <w:rsid w:val="00B30E7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B30E7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43DA5"/>
  </w:style>
  <w:style w:type="character" w:customStyle="1" w:styleId="20">
    <w:name w:val="Заголовок 2 Знак"/>
    <w:basedOn w:val="a0"/>
    <w:link w:val="2"/>
    <w:uiPriority w:val="9"/>
    <w:rsid w:val="00175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m-article-titletext">
    <w:name w:val="tm-article-title__text"/>
    <w:basedOn w:val="a0"/>
    <w:rsid w:val="00175A67"/>
  </w:style>
  <w:style w:type="table" w:styleId="a9">
    <w:name w:val="Table Grid"/>
    <w:basedOn w:val="a1"/>
    <w:uiPriority w:val="59"/>
    <w:rsid w:val="00D12BF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semiHidden/>
    <w:unhideWhenUsed/>
    <w:rsid w:val="005A1F6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5A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МИФИ</Company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</dc:creator>
  <cp:lastModifiedBy>213_3</cp:lastModifiedBy>
  <cp:revision>17</cp:revision>
  <dcterms:created xsi:type="dcterms:W3CDTF">2019-10-31T14:18:00Z</dcterms:created>
  <dcterms:modified xsi:type="dcterms:W3CDTF">2020-11-20T10:21:00Z</dcterms:modified>
</cp:coreProperties>
</file>