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C08" w:rsidRDefault="00FE2C08" w:rsidP="00FE2C08">
      <w:pPr>
        <w:spacing w:line="360" w:lineRule="auto"/>
        <w:jc w:val="center"/>
        <w:rPr>
          <w:rFonts w:ascii="Times New Roman" w:eastAsia="Times New Roman" w:hAnsi="Times New Roman" w:cs="Times New Roman"/>
          <w:b/>
          <w:sz w:val="24"/>
          <w:szCs w:val="24"/>
        </w:rPr>
      </w:pPr>
      <w:r w:rsidRPr="00FE2C08">
        <w:rPr>
          <w:rFonts w:ascii="Times New Roman" w:eastAsia="Times New Roman" w:hAnsi="Times New Roman" w:cs="Times New Roman"/>
          <w:b/>
          <w:sz w:val="24"/>
          <w:szCs w:val="24"/>
        </w:rPr>
        <w:t>АННОТАЦИЯ</w:t>
      </w:r>
    </w:p>
    <w:p w:rsidR="00973C10" w:rsidRDefault="009843F7" w:rsidP="00973C10">
      <w:pPr>
        <w:jc w:val="both"/>
        <w:rPr>
          <w:rFonts w:ascii="Times New Roman" w:eastAsia="Times New Roman" w:hAnsi="Times New Roman" w:cs="Times New Roman"/>
          <w:sz w:val="24"/>
          <w:szCs w:val="24"/>
        </w:rPr>
      </w:pPr>
      <w:r w:rsidRPr="009843F7">
        <w:rPr>
          <w:rFonts w:ascii="Times New Roman" w:eastAsia="Times New Roman" w:hAnsi="Times New Roman" w:cs="Times New Roman"/>
          <w:sz w:val="24"/>
          <w:szCs w:val="24"/>
        </w:rPr>
        <w:t>Курс направлен на выработку навыков работы с научной литературой и умений выступать с докладами на математическую тематику. Студенты приобретают навыки педагогической практики во время выступлений и ответов на вопросы. Рассматривается широкий круг задач математики и механики, в каждой из которых используются свои техники и методики решения. Рассматриваются задачи, раскрывающие особенности, характерные для отдельно взятого раздела математики. Многие понятия и приёмы решения используются позже в других курсах: устойчивость линейных систем дифференциальных уравнений с периодическими коэффициентами, теорема Брауэра о неподвижной точке и ее приложения, предельные циклы динамических систем, задача об обтекании круглого цилиндра.</w:t>
      </w:r>
    </w:p>
    <w:p w:rsidR="00FE2C08" w:rsidRPr="00FE2C08" w:rsidRDefault="00FE2C08" w:rsidP="00FE2C08">
      <w:pPr>
        <w:spacing w:after="0" w:line="240" w:lineRule="auto"/>
        <w:jc w:val="center"/>
        <w:rPr>
          <w:rFonts w:ascii="Times New Roman" w:eastAsia="Times New Roman" w:hAnsi="Times New Roman" w:cs="Times New Roman"/>
          <w:sz w:val="24"/>
          <w:szCs w:val="20"/>
        </w:rPr>
      </w:pPr>
      <w:r w:rsidRPr="00FE2C08">
        <w:rPr>
          <w:rFonts w:ascii="Times New Roman" w:eastAsia="Times New Roman" w:hAnsi="Times New Roman" w:cs="Times New Roman"/>
          <w:b/>
          <w:sz w:val="24"/>
          <w:szCs w:val="20"/>
        </w:rPr>
        <w:t>МЕТОДИЧЕСКИЕ УКАЗАНИЯ</w:t>
      </w:r>
    </w:p>
    <w:p w:rsidR="001557D6" w:rsidRPr="00D45E20" w:rsidRDefault="001557D6" w:rsidP="001557D6">
      <w:pPr>
        <w:rPr>
          <w:rFonts w:ascii="Times New Roman" w:hAnsi="Times New Roman" w:cs="Times New Roman"/>
          <w:b/>
          <w:sz w:val="24"/>
          <w:szCs w:val="24"/>
        </w:rPr>
      </w:pPr>
      <w:r w:rsidRPr="001557D6">
        <w:rPr>
          <w:rFonts w:ascii="Times New Roman" w:hAnsi="Times New Roman" w:cs="Times New Roman"/>
          <w:b/>
          <w:sz w:val="24"/>
          <w:szCs w:val="24"/>
        </w:rPr>
        <w:t xml:space="preserve">1. Проведение </w:t>
      </w:r>
      <w:r w:rsidR="00D45E20">
        <w:rPr>
          <w:rFonts w:ascii="Times New Roman" w:hAnsi="Times New Roman" w:cs="Times New Roman"/>
          <w:b/>
          <w:sz w:val="24"/>
          <w:szCs w:val="24"/>
        </w:rPr>
        <w:t>занятий</w:t>
      </w:r>
    </w:p>
    <w:p w:rsidR="00293448" w:rsidRDefault="00675552" w:rsidP="0063759F">
      <w:pPr>
        <w:spacing w:after="0" w:line="360" w:lineRule="auto"/>
        <w:ind w:firstLine="709"/>
        <w:jc w:val="both"/>
        <w:rPr>
          <w:rFonts w:ascii="Times New Roman" w:hAnsi="Times New Roman" w:cs="Times New Roman"/>
          <w:sz w:val="24"/>
          <w:szCs w:val="24"/>
        </w:rPr>
      </w:pPr>
      <w:r w:rsidRPr="00675552">
        <w:rPr>
          <w:rFonts w:ascii="Times New Roman" w:hAnsi="Times New Roman" w:cs="Times New Roman"/>
          <w:sz w:val="24"/>
          <w:szCs w:val="24"/>
        </w:rPr>
        <w:t>Целями освоения учебной дисциплины «</w:t>
      </w:r>
      <w:r w:rsidR="00960021">
        <w:rPr>
          <w:rFonts w:ascii="Times New Roman" w:hAnsi="Times New Roman" w:cs="Times New Roman"/>
          <w:sz w:val="24"/>
          <w:szCs w:val="24"/>
        </w:rPr>
        <w:t>Научный семинар</w:t>
      </w:r>
      <w:r w:rsidRPr="00675552">
        <w:rPr>
          <w:rFonts w:ascii="Times New Roman" w:hAnsi="Times New Roman" w:cs="Times New Roman"/>
          <w:sz w:val="24"/>
          <w:szCs w:val="24"/>
        </w:rPr>
        <w:t>» являются: получение студентами навыка подготовки докладов, освоение студентами принципов работы с литературой, развитие педагогических навыков, расширение математического кругозора.</w:t>
      </w:r>
    </w:p>
    <w:p w:rsidR="00AD4B18" w:rsidRDefault="00675552" w:rsidP="00AD4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связи с этим практические занятия проводятся по следующему сценарию: на первом занятии студенты знакомятся с целями и задачи курса, знакомятся с методикой преподавания в Вузах и получают индивидуальные темы докладов, по которым они должны подготовить и провести занятие для своей группы в присутствии преподавателя. Преподаватель обязан порекомендовать нужную литературу, в которой рассматривается предложенная студенту тема. В процессе занятия преподаватель </w:t>
      </w:r>
      <w:r w:rsidR="00662359">
        <w:rPr>
          <w:rFonts w:ascii="Times New Roman" w:hAnsi="Times New Roman" w:cs="Times New Roman"/>
          <w:sz w:val="24"/>
          <w:szCs w:val="24"/>
        </w:rPr>
        <w:t>следит</w:t>
      </w:r>
      <w:r>
        <w:rPr>
          <w:rFonts w:ascii="Times New Roman" w:hAnsi="Times New Roman" w:cs="Times New Roman"/>
          <w:sz w:val="24"/>
          <w:szCs w:val="24"/>
        </w:rPr>
        <w:t xml:space="preserve"> за ходом доклада, исправля</w:t>
      </w:r>
      <w:r w:rsidR="00662359">
        <w:rPr>
          <w:rFonts w:ascii="Times New Roman" w:hAnsi="Times New Roman" w:cs="Times New Roman"/>
          <w:sz w:val="24"/>
          <w:szCs w:val="24"/>
        </w:rPr>
        <w:t>ет</w:t>
      </w:r>
      <w:r>
        <w:rPr>
          <w:rFonts w:ascii="Times New Roman" w:hAnsi="Times New Roman" w:cs="Times New Roman"/>
          <w:sz w:val="24"/>
          <w:szCs w:val="24"/>
        </w:rPr>
        <w:t xml:space="preserve"> </w:t>
      </w:r>
      <w:proofErr w:type="gramStart"/>
      <w:r>
        <w:rPr>
          <w:rFonts w:ascii="Times New Roman" w:hAnsi="Times New Roman" w:cs="Times New Roman"/>
          <w:sz w:val="24"/>
          <w:szCs w:val="24"/>
        </w:rPr>
        <w:t>все ошибки</w:t>
      </w:r>
      <w:proofErr w:type="gramEnd"/>
      <w:r>
        <w:rPr>
          <w:rFonts w:ascii="Times New Roman" w:hAnsi="Times New Roman" w:cs="Times New Roman"/>
          <w:sz w:val="24"/>
          <w:szCs w:val="24"/>
        </w:rPr>
        <w:t xml:space="preserve"> допущенные студентом и раз</w:t>
      </w:r>
      <w:r w:rsidR="00AD4B18">
        <w:rPr>
          <w:rFonts w:ascii="Times New Roman" w:hAnsi="Times New Roman" w:cs="Times New Roman"/>
          <w:sz w:val="24"/>
          <w:szCs w:val="24"/>
        </w:rPr>
        <w:t>ъ</w:t>
      </w:r>
      <w:r>
        <w:rPr>
          <w:rFonts w:ascii="Times New Roman" w:hAnsi="Times New Roman" w:cs="Times New Roman"/>
          <w:sz w:val="24"/>
          <w:szCs w:val="24"/>
        </w:rPr>
        <w:t>ясня</w:t>
      </w:r>
      <w:r w:rsidR="00662359">
        <w:rPr>
          <w:rFonts w:ascii="Times New Roman" w:hAnsi="Times New Roman" w:cs="Times New Roman"/>
          <w:sz w:val="24"/>
          <w:szCs w:val="24"/>
        </w:rPr>
        <w:t>ет</w:t>
      </w:r>
      <w:r>
        <w:rPr>
          <w:rFonts w:ascii="Times New Roman" w:hAnsi="Times New Roman" w:cs="Times New Roman"/>
          <w:sz w:val="24"/>
          <w:szCs w:val="24"/>
        </w:rPr>
        <w:t xml:space="preserve"> н</w:t>
      </w:r>
      <w:r w:rsidR="00AD4B18">
        <w:rPr>
          <w:rFonts w:ascii="Times New Roman" w:hAnsi="Times New Roman" w:cs="Times New Roman"/>
          <w:sz w:val="24"/>
          <w:szCs w:val="24"/>
        </w:rPr>
        <w:t>еточности возникшие в процессе изложения материала</w:t>
      </w:r>
      <w:r>
        <w:rPr>
          <w:rFonts w:ascii="Times New Roman" w:hAnsi="Times New Roman" w:cs="Times New Roman"/>
          <w:sz w:val="24"/>
          <w:szCs w:val="24"/>
        </w:rPr>
        <w:t>.</w:t>
      </w:r>
      <w:r w:rsidR="00AD4B18">
        <w:rPr>
          <w:rFonts w:ascii="Times New Roman" w:hAnsi="Times New Roman" w:cs="Times New Roman"/>
          <w:sz w:val="24"/>
          <w:szCs w:val="24"/>
        </w:rPr>
        <w:t xml:space="preserve"> </w:t>
      </w:r>
    </w:p>
    <w:p w:rsidR="00AD4B18" w:rsidRPr="00AD4B18" w:rsidRDefault="00AD4B18" w:rsidP="00AD4B18">
      <w:pPr>
        <w:spacing w:after="0" w:line="360" w:lineRule="auto"/>
        <w:ind w:firstLine="709"/>
        <w:jc w:val="both"/>
        <w:rPr>
          <w:rFonts w:ascii="Times New Roman" w:hAnsi="Times New Roman" w:cs="Times New Roman"/>
          <w:sz w:val="24"/>
          <w:szCs w:val="24"/>
        </w:rPr>
      </w:pPr>
      <w:r w:rsidRPr="00AD4B18">
        <w:rPr>
          <w:rFonts w:ascii="Times New Roman" w:hAnsi="Times New Roman" w:cs="Times New Roman"/>
          <w:sz w:val="24"/>
          <w:szCs w:val="24"/>
        </w:rPr>
        <w:t xml:space="preserve">Представляемый </w:t>
      </w:r>
      <w:r>
        <w:rPr>
          <w:rFonts w:ascii="Times New Roman" w:hAnsi="Times New Roman" w:cs="Times New Roman"/>
          <w:sz w:val="24"/>
          <w:szCs w:val="24"/>
        </w:rPr>
        <w:t xml:space="preserve">на занятии </w:t>
      </w:r>
      <w:r w:rsidRPr="00AD4B18">
        <w:rPr>
          <w:rFonts w:ascii="Times New Roman" w:hAnsi="Times New Roman" w:cs="Times New Roman"/>
          <w:sz w:val="24"/>
          <w:szCs w:val="24"/>
        </w:rPr>
        <w:t>доклад должен удовлетворять следующим требованиям:</w:t>
      </w:r>
    </w:p>
    <w:p w:rsidR="00AD4B18" w:rsidRPr="00AD4B18" w:rsidRDefault="00AD4B18" w:rsidP="00AD4B18">
      <w:pPr>
        <w:pStyle w:val="a6"/>
        <w:numPr>
          <w:ilvl w:val="0"/>
          <w:numId w:val="3"/>
        </w:numPr>
        <w:spacing w:line="360" w:lineRule="auto"/>
        <w:jc w:val="both"/>
        <w:rPr>
          <w:rFonts w:ascii="Times New Roman" w:hAnsi="Times New Roman" w:cs="Times New Roman"/>
          <w:sz w:val="24"/>
          <w:szCs w:val="24"/>
        </w:rPr>
      </w:pPr>
      <w:r w:rsidRPr="00AD4B18">
        <w:rPr>
          <w:rFonts w:ascii="Times New Roman" w:hAnsi="Times New Roman" w:cs="Times New Roman"/>
          <w:sz w:val="24"/>
          <w:szCs w:val="24"/>
        </w:rPr>
        <w:t xml:space="preserve">доклад выполняется одним </w:t>
      </w:r>
      <w:r w:rsidR="00960021">
        <w:rPr>
          <w:rFonts w:ascii="Times New Roman" w:hAnsi="Times New Roman" w:cs="Times New Roman"/>
          <w:sz w:val="24"/>
          <w:szCs w:val="24"/>
        </w:rPr>
        <w:t>студентом</w:t>
      </w:r>
      <w:r w:rsidRPr="00AD4B18">
        <w:rPr>
          <w:rFonts w:ascii="Times New Roman" w:hAnsi="Times New Roman" w:cs="Times New Roman"/>
          <w:sz w:val="24"/>
          <w:szCs w:val="24"/>
        </w:rPr>
        <w:t>;</w:t>
      </w:r>
    </w:p>
    <w:p w:rsidR="00AD4B18" w:rsidRPr="00AD4B18" w:rsidRDefault="00AD4B18" w:rsidP="00AD4B18">
      <w:pPr>
        <w:pStyle w:val="a6"/>
        <w:numPr>
          <w:ilvl w:val="0"/>
          <w:numId w:val="3"/>
        </w:numPr>
        <w:spacing w:line="360" w:lineRule="auto"/>
        <w:jc w:val="both"/>
        <w:rPr>
          <w:rFonts w:ascii="Times New Roman" w:hAnsi="Times New Roman" w:cs="Times New Roman"/>
          <w:sz w:val="24"/>
          <w:szCs w:val="24"/>
        </w:rPr>
      </w:pPr>
      <w:r w:rsidRPr="00AD4B18">
        <w:rPr>
          <w:rFonts w:ascii="Times New Roman" w:hAnsi="Times New Roman" w:cs="Times New Roman"/>
          <w:sz w:val="24"/>
          <w:szCs w:val="24"/>
        </w:rPr>
        <w:t>доклада представляется в формате лекции, все математические выкладки выполняются студентом на доске и сопровождаются  комментариями;</w:t>
      </w:r>
    </w:p>
    <w:p w:rsidR="00AD4B18" w:rsidRPr="00AD4B18" w:rsidRDefault="00AD4B18" w:rsidP="00AD4B18">
      <w:pPr>
        <w:pStyle w:val="a6"/>
        <w:numPr>
          <w:ilvl w:val="0"/>
          <w:numId w:val="3"/>
        </w:numPr>
        <w:spacing w:line="360" w:lineRule="auto"/>
        <w:jc w:val="both"/>
        <w:rPr>
          <w:rFonts w:ascii="Times New Roman" w:hAnsi="Times New Roman" w:cs="Times New Roman"/>
          <w:sz w:val="24"/>
          <w:szCs w:val="24"/>
        </w:rPr>
      </w:pPr>
      <w:r w:rsidRPr="00AD4B18">
        <w:rPr>
          <w:rFonts w:ascii="Times New Roman" w:hAnsi="Times New Roman" w:cs="Times New Roman"/>
          <w:sz w:val="24"/>
          <w:szCs w:val="24"/>
        </w:rPr>
        <w:t>доклад выполняется без вспомогательных материалов;</w:t>
      </w:r>
    </w:p>
    <w:p w:rsidR="00AD4B18" w:rsidRPr="00AD4B18" w:rsidRDefault="00AD4B18" w:rsidP="00AD4B18">
      <w:pPr>
        <w:pStyle w:val="a6"/>
        <w:numPr>
          <w:ilvl w:val="0"/>
          <w:numId w:val="3"/>
        </w:numPr>
        <w:spacing w:line="360" w:lineRule="auto"/>
        <w:jc w:val="both"/>
        <w:rPr>
          <w:rFonts w:ascii="Times New Roman" w:hAnsi="Times New Roman" w:cs="Times New Roman"/>
          <w:sz w:val="24"/>
          <w:szCs w:val="24"/>
        </w:rPr>
      </w:pPr>
      <w:r w:rsidRPr="00AD4B18">
        <w:rPr>
          <w:rFonts w:ascii="Times New Roman" w:hAnsi="Times New Roman" w:cs="Times New Roman"/>
          <w:sz w:val="24"/>
          <w:szCs w:val="24"/>
        </w:rPr>
        <w:t xml:space="preserve">объем доклада может варьироваться от 25 - 45 минут. </w:t>
      </w:r>
    </w:p>
    <w:p w:rsidR="00293448" w:rsidRDefault="00AD4B18" w:rsidP="0063759F">
      <w:pPr>
        <w:spacing w:after="0" w:line="360" w:lineRule="auto"/>
        <w:ind w:firstLine="709"/>
        <w:jc w:val="both"/>
        <w:rPr>
          <w:rFonts w:ascii="Times New Roman" w:hAnsi="Times New Roman"/>
          <w:sz w:val="24"/>
          <w:szCs w:val="24"/>
        </w:rPr>
      </w:pPr>
      <w:r>
        <w:rPr>
          <w:rFonts w:ascii="Times New Roman" w:hAnsi="Times New Roman"/>
          <w:sz w:val="24"/>
          <w:szCs w:val="24"/>
        </w:rPr>
        <w:t xml:space="preserve">В процессе обучения широко используются </w:t>
      </w:r>
      <w:r w:rsidRPr="00AD4B18">
        <w:rPr>
          <w:rFonts w:ascii="Times New Roman" w:hAnsi="Times New Roman"/>
          <w:sz w:val="24"/>
          <w:szCs w:val="24"/>
        </w:rPr>
        <w:t>активны</w:t>
      </w:r>
      <w:r>
        <w:rPr>
          <w:rFonts w:ascii="Times New Roman" w:hAnsi="Times New Roman"/>
          <w:sz w:val="24"/>
          <w:szCs w:val="24"/>
        </w:rPr>
        <w:t>е</w:t>
      </w:r>
      <w:r w:rsidRPr="00AD4B18">
        <w:rPr>
          <w:rFonts w:ascii="Times New Roman" w:hAnsi="Times New Roman"/>
          <w:sz w:val="24"/>
          <w:szCs w:val="24"/>
        </w:rPr>
        <w:t xml:space="preserve"> и интерактивны</w:t>
      </w:r>
      <w:r>
        <w:rPr>
          <w:rFonts w:ascii="Times New Roman" w:hAnsi="Times New Roman"/>
          <w:sz w:val="24"/>
          <w:szCs w:val="24"/>
        </w:rPr>
        <w:t>е</w:t>
      </w:r>
      <w:r w:rsidRPr="00AD4B18">
        <w:rPr>
          <w:rFonts w:ascii="Times New Roman" w:hAnsi="Times New Roman"/>
          <w:sz w:val="24"/>
          <w:szCs w:val="24"/>
        </w:rPr>
        <w:t xml:space="preserve"> форм</w:t>
      </w:r>
      <w:r>
        <w:rPr>
          <w:rFonts w:ascii="Times New Roman" w:hAnsi="Times New Roman"/>
          <w:sz w:val="24"/>
          <w:szCs w:val="24"/>
        </w:rPr>
        <w:t>ы</w:t>
      </w:r>
      <w:r w:rsidRPr="00AD4B18">
        <w:rPr>
          <w:rFonts w:ascii="Times New Roman" w:hAnsi="Times New Roman"/>
          <w:sz w:val="24"/>
          <w:szCs w:val="24"/>
        </w:rPr>
        <w:t xml:space="preserve"> проведения занятий: адресация аудитории вопросов и коллективный поиск ответов на них в форме дискуссий.</w:t>
      </w:r>
    </w:p>
    <w:p w:rsidR="00AD4B18" w:rsidRDefault="00AD4B18" w:rsidP="0063759F">
      <w:pPr>
        <w:spacing w:after="0" w:line="360" w:lineRule="auto"/>
        <w:ind w:firstLine="709"/>
        <w:jc w:val="both"/>
      </w:pPr>
    </w:p>
    <w:p w:rsidR="001557D6" w:rsidRDefault="001557D6" w:rsidP="001557D6">
      <w:pPr>
        <w:rPr>
          <w:rFonts w:ascii="Times New Roman" w:hAnsi="Times New Roman" w:cs="Times New Roman"/>
          <w:b/>
          <w:sz w:val="24"/>
          <w:szCs w:val="24"/>
        </w:rPr>
      </w:pPr>
      <w:r>
        <w:rPr>
          <w:rFonts w:ascii="Times New Roman" w:hAnsi="Times New Roman" w:cs="Times New Roman"/>
          <w:b/>
          <w:sz w:val="24"/>
          <w:szCs w:val="24"/>
        </w:rPr>
        <w:t xml:space="preserve">2. </w:t>
      </w:r>
      <w:r w:rsidRPr="001557D6">
        <w:rPr>
          <w:rFonts w:ascii="Times New Roman" w:hAnsi="Times New Roman" w:cs="Times New Roman"/>
          <w:b/>
          <w:sz w:val="24"/>
          <w:szCs w:val="24"/>
        </w:rPr>
        <w:t>Организация контроля успеваемости студентов</w:t>
      </w:r>
    </w:p>
    <w:p w:rsidR="00973C10" w:rsidRDefault="00973C10" w:rsidP="00B30DF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Организация контроля успеваемости студентов проводится с использование фонда оценочных средств по данной дисциплине (ФОС). </w:t>
      </w:r>
      <w:r w:rsidRPr="001557D6">
        <w:rPr>
          <w:rFonts w:ascii="Times New Roman" w:hAnsi="Times New Roman" w:cs="Times New Roman"/>
          <w:sz w:val="24"/>
          <w:szCs w:val="24"/>
        </w:rPr>
        <w:t>Фонд оценочных средств (ФОС) – является неотъемлемой частью учебно-методического комплекса учебной дисциплины и предназначен для контроля и оценки образовательных достижений обучающихся, освоивших программу данной дисциплины.</w:t>
      </w:r>
    </w:p>
    <w:p w:rsidR="009843F7" w:rsidRPr="009843F7" w:rsidRDefault="009843F7" w:rsidP="009843F7">
      <w:pPr>
        <w:spacing w:after="0" w:line="360" w:lineRule="auto"/>
        <w:ind w:firstLine="709"/>
        <w:jc w:val="both"/>
        <w:rPr>
          <w:rFonts w:ascii="Times New Roman" w:hAnsi="Times New Roman" w:cs="Times New Roman"/>
          <w:sz w:val="24"/>
          <w:szCs w:val="24"/>
        </w:rPr>
      </w:pPr>
      <w:r w:rsidRPr="009843F7">
        <w:rPr>
          <w:rFonts w:ascii="Times New Roman" w:hAnsi="Times New Roman" w:cs="Times New Roman"/>
          <w:sz w:val="24"/>
          <w:szCs w:val="24"/>
        </w:rPr>
        <w:t>При проведении текущего контроля успеваемости по дисциплине используются</w:t>
      </w:r>
    </w:p>
    <w:p w:rsidR="00AF46F3" w:rsidRPr="009843F7" w:rsidRDefault="00AF46F3" w:rsidP="00AF46F3">
      <w:pPr>
        <w:spacing w:after="0" w:line="360" w:lineRule="auto"/>
        <w:ind w:firstLine="709"/>
        <w:jc w:val="both"/>
        <w:rPr>
          <w:rFonts w:ascii="Times New Roman" w:hAnsi="Times New Roman" w:cs="Times New Roman"/>
          <w:sz w:val="24"/>
          <w:szCs w:val="24"/>
        </w:rPr>
      </w:pPr>
      <w:r w:rsidRPr="009843F7">
        <w:rPr>
          <w:rFonts w:ascii="Times New Roman" w:hAnsi="Times New Roman" w:cs="Times New Roman"/>
          <w:sz w:val="24"/>
          <w:szCs w:val="24"/>
        </w:rPr>
        <w:t xml:space="preserve">- </w:t>
      </w:r>
      <w:r>
        <w:rPr>
          <w:rFonts w:ascii="Times New Roman" w:hAnsi="Times New Roman" w:cs="Times New Roman"/>
          <w:sz w:val="24"/>
          <w:szCs w:val="24"/>
        </w:rPr>
        <w:t>Творческое задание</w:t>
      </w:r>
    </w:p>
    <w:p w:rsidR="00AF46F3" w:rsidRDefault="00AF46F3" w:rsidP="00AF46F3">
      <w:pPr>
        <w:spacing w:after="0" w:line="360" w:lineRule="auto"/>
        <w:ind w:firstLine="709"/>
        <w:jc w:val="both"/>
        <w:rPr>
          <w:rFonts w:ascii="Times New Roman" w:hAnsi="Times New Roman" w:cs="Times New Roman"/>
          <w:sz w:val="24"/>
          <w:szCs w:val="24"/>
        </w:rPr>
      </w:pPr>
      <w:r w:rsidRPr="009843F7">
        <w:rPr>
          <w:rFonts w:ascii="Times New Roman" w:hAnsi="Times New Roman" w:cs="Times New Roman"/>
          <w:sz w:val="24"/>
          <w:szCs w:val="24"/>
        </w:rPr>
        <w:t>Рубежный контроль проводится на 8 и 1</w:t>
      </w:r>
      <w:r>
        <w:rPr>
          <w:rFonts w:ascii="Times New Roman" w:hAnsi="Times New Roman" w:cs="Times New Roman"/>
          <w:sz w:val="24"/>
          <w:szCs w:val="24"/>
        </w:rPr>
        <w:t>6</w:t>
      </w:r>
      <w:r w:rsidRPr="009843F7">
        <w:rPr>
          <w:rFonts w:ascii="Times New Roman" w:hAnsi="Times New Roman" w:cs="Times New Roman"/>
          <w:sz w:val="24"/>
          <w:szCs w:val="24"/>
        </w:rPr>
        <w:t xml:space="preserve"> неделе.  Промежуточный контроль выставляется на основе </w:t>
      </w:r>
      <w:r>
        <w:rPr>
          <w:rFonts w:ascii="Times New Roman" w:hAnsi="Times New Roman" w:cs="Times New Roman"/>
          <w:sz w:val="24"/>
          <w:szCs w:val="24"/>
        </w:rPr>
        <w:t>выполнения курсового проекта и экзамена</w:t>
      </w:r>
      <w:r w:rsidRPr="009843F7">
        <w:rPr>
          <w:rFonts w:ascii="Times New Roman" w:hAnsi="Times New Roman" w:cs="Times New Roman"/>
          <w:sz w:val="24"/>
          <w:szCs w:val="24"/>
        </w:rPr>
        <w:t>.</w:t>
      </w:r>
    </w:p>
    <w:p w:rsidR="00973C10" w:rsidRDefault="00973C10" w:rsidP="009843F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допуска к </w:t>
      </w:r>
      <w:r w:rsidR="009843F7">
        <w:rPr>
          <w:rFonts w:ascii="Times New Roman" w:hAnsi="Times New Roman" w:cs="Times New Roman"/>
          <w:sz w:val="24"/>
          <w:szCs w:val="24"/>
        </w:rPr>
        <w:t>зачету</w:t>
      </w:r>
      <w:r>
        <w:rPr>
          <w:rFonts w:ascii="Times New Roman" w:hAnsi="Times New Roman" w:cs="Times New Roman"/>
          <w:sz w:val="24"/>
          <w:szCs w:val="24"/>
        </w:rPr>
        <w:t xml:space="preserve"> необходимо закрыть на положительную оценку все предложенные в рамках текущего контроля задания.</w:t>
      </w:r>
    </w:p>
    <w:p w:rsidR="00973C10" w:rsidRDefault="00973C10" w:rsidP="00973C10">
      <w:pPr>
        <w:spacing w:after="0" w:line="360" w:lineRule="auto"/>
        <w:ind w:firstLine="709"/>
        <w:jc w:val="both"/>
        <w:rPr>
          <w:rFonts w:ascii="Times New Roman" w:hAnsi="Times New Roman" w:cs="Times New Roman"/>
          <w:sz w:val="24"/>
          <w:szCs w:val="24"/>
        </w:rPr>
      </w:pPr>
      <w:r w:rsidRPr="00084971">
        <w:rPr>
          <w:rFonts w:ascii="Times New Roman" w:hAnsi="Times New Roman" w:cs="Times New Roman"/>
          <w:sz w:val="24"/>
          <w:szCs w:val="24"/>
        </w:rPr>
        <w:t xml:space="preserve">Для оценки образовательной достижений студентов </w:t>
      </w:r>
      <w:r>
        <w:rPr>
          <w:rFonts w:ascii="Times New Roman" w:hAnsi="Times New Roman" w:cs="Times New Roman"/>
          <w:sz w:val="24"/>
          <w:szCs w:val="24"/>
        </w:rPr>
        <w:t xml:space="preserve">рекомендуется использовать следующую шкалу </w:t>
      </w:r>
    </w:p>
    <w:tbl>
      <w:tblPr>
        <w:tblW w:w="10153" w:type="dxa"/>
        <w:tblInd w:w="-5" w:type="dxa"/>
        <w:tblLayout w:type="fixed"/>
        <w:tblLook w:val="0000" w:firstRow="0" w:lastRow="0" w:firstColumn="0" w:lastColumn="0" w:noHBand="0" w:noVBand="0"/>
      </w:tblPr>
      <w:tblGrid>
        <w:gridCol w:w="690"/>
        <w:gridCol w:w="1828"/>
        <w:gridCol w:w="4394"/>
        <w:gridCol w:w="998"/>
        <w:gridCol w:w="2243"/>
      </w:tblGrid>
      <w:tr w:rsidR="00AF46F3" w:rsidRPr="00451959" w:rsidTr="00CC45C6">
        <w:tc>
          <w:tcPr>
            <w:tcW w:w="690"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Код</w:t>
            </w:r>
          </w:p>
        </w:tc>
        <w:tc>
          <w:tcPr>
            <w:tcW w:w="182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Вид оценочного</w:t>
            </w:r>
          </w:p>
          <w:p w:rsidR="00AF46F3" w:rsidRPr="00451959" w:rsidRDefault="00AF46F3" w:rsidP="00CC45C6">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средства</w:t>
            </w: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Критерии</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center"/>
              <w:rPr>
                <w:rFonts w:ascii="Times New Roman" w:eastAsia="Times New Roman" w:hAnsi="Times New Roman" w:cs="Times New Roman"/>
                <w:b/>
                <w:color w:val="000000"/>
                <w:sz w:val="20"/>
                <w:szCs w:val="20"/>
                <w:lang w:eastAsia="ar-SA"/>
              </w:rPr>
            </w:pPr>
            <w:r w:rsidRPr="00451959">
              <w:rPr>
                <w:rFonts w:ascii="Times New Roman" w:eastAsia="Times New Roman" w:hAnsi="Times New Roman" w:cs="Times New Roman"/>
                <w:b/>
                <w:color w:val="000000"/>
                <w:sz w:val="20"/>
                <w:szCs w:val="20"/>
                <w:lang w:eastAsia="ar-SA"/>
              </w:rPr>
              <w:t>Балл</w:t>
            </w:r>
          </w:p>
        </w:tc>
        <w:tc>
          <w:tcPr>
            <w:tcW w:w="2243" w:type="dxa"/>
            <w:tcBorders>
              <w:top w:val="single" w:sz="4" w:space="0" w:color="000000"/>
              <w:left w:val="single" w:sz="4" w:space="0" w:color="000000"/>
              <w:bottom w:val="single" w:sz="4" w:space="0" w:color="000000"/>
              <w:right w:val="single" w:sz="4" w:space="0" w:color="000000"/>
            </w:tcBorders>
            <w:shd w:val="clear" w:color="auto" w:fill="auto"/>
          </w:tcPr>
          <w:p w:rsidR="00AF46F3" w:rsidRPr="00451959" w:rsidRDefault="00AF46F3" w:rsidP="00CC45C6">
            <w:pPr>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b/>
                <w:color w:val="000000"/>
                <w:sz w:val="20"/>
                <w:szCs w:val="20"/>
                <w:lang w:eastAsia="ar-SA"/>
              </w:rPr>
              <w:t>Максимальный балл – минимальный балл</w:t>
            </w:r>
          </w:p>
        </w:tc>
      </w:tr>
      <w:tr w:rsidR="00AF46F3" w:rsidRPr="00451959" w:rsidTr="00CC45C6">
        <w:tc>
          <w:tcPr>
            <w:tcW w:w="690" w:type="dxa"/>
            <w:vMerge w:val="restart"/>
            <w:tcBorders>
              <w:top w:val="single" w:sz="4" w:space="0" w:color="000000"/>
              <w:lef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color w:val="000000"/>
                <w:sz w:val="24"/>
                <w:szCs w:val="24"/>
                <w:lang w:eastAsia="ar-SA"/>
              </w:rPr>
            </w:pPr>
            <w:r w:rsidRPr="00451959">
              <w:rPr>
                <w:rFonts w:ascii="Times New Roman" w:eastAsia="Times New Roman" w:hAnsi="Times New Roman" w:cs="Times New Roman"/>
                <w:color w:val="000000"/>
                <w:sz w:val="24"/>
                <w:szCs w:val="24"/>
                <w:lang w:eastAsia="ar-SA"/>
              </w:rPr>
              <w:t>ТЗ</w:t>
            </w:r>
          </w:p>
        </w:tc>
        <w:tc>
          <w:tcPr>
            <w:tcW w:w="1828" w:type="dxa"/>
            <w:vMerge w:val="restart"/>
            <w:tcBorders>
              <w:top w:val="single" w:sz="4" w:space="0" w:color="000000"/>
              <w:left w:val="single" w:sz="4" w:space="0" w:color="000000"/>
            </w:tcBorders>
            <w:shd w:val="clear" w:color="auto" w:fill="auto"/>
            <w:vAlign w:val="center"/>
          </w:tcPr>
          <w:p w:rsidR="00AF46F3" w:rsidRPr="00451959" w:rsidRDefault="00AF46F3" w:rsidP="00CC45C6">
            <w:pPr>
              <w:snapToGrid w:val="0"/>
              <w:spacing w:after="0" w:line="240" w:lineRule="auto"/>
              <w:rPr>
                <w:rFonts w:ascii="Times New Roman" w:eastAsia="Times New Roman" w:hAnsi="Times New Roman" w:cs="Times New Roman"/>
                <w:color w:val="000000"/>
                <w:sz w:val="24"/>
                <w:szCs w:val="24"/>
                <w:lang w:eastAsia="ar-SA"/>
              </w:rPr>
            </w:pPr>
            <w:r w:rsidRPr="00451959">
              <w:rPr>
                <w:rFonts w:ascii="Times New Roman" w:eastAsia="Times New Roman" w:hAnsi="Times New Roman" w:cs="Times New Roman"/>
                <w:color w:val="000000"/>
                <w:sz w:val="24"/>
                <w:szCs w:val="24"/>
                <w:lang w:eastAsia="ar-SA"/>
              </w:rPr>
              <w:t xml:space="preserve">Творческое задание </w:t>
            </w: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both"/>
              <w:rPr>
                <w:rFonts w:ascii="Times New Roman" w:eastAsia="Times New Roman" w:hAnsi="Times New Roman" w:cs="Times New Roman"/>
                <w:sz w:val="24"/>
                <w:szCs w:val="24"/>
                <w:lang w:eastAsia="zh-CN"/>
              </w:rPr>
            </w:pPr>
            <w:r w:rsidRPr="00451959">
              <w:rPr>
                <w:rFonts w:ascii="Times New Roman" w:eastAsia="Times New Roman" w:hAnsi="Times New Roman" w:cs="Times New Roman"/>
                <w:sz w:val="24"/>
                <w:szCs w:val="24"/>
                <w:lang w:eastAsia="zh-CN"/>
              </w:rPr>
              <w:t xml:space="preserve">выставляется студенту при </w:t>
            </w:r>
            <w:r w:rsidRPr="00451959">
              <w:rPr>
                <w:rFonts w:ascii="Times New Roman" w:eastAsia="Times New Roman" w:hAnsi="Times New Roman" w:cs="Times New Roman"/>
                <w:sz w:val="24"/>
                <w:szCs w:val="24"/>
                <w:lang w:eastAsia="ar-SA"/>
              </w:rPr>
              <w:t>исчерпывающе, последовательно, четко и логически стройном изложении материала доклада с помощью компьютерных технологий, умении тесно увязывать теорию с примерами практического применения и методически грамотной работе с информационными источниками информации.</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center"/>
              <w:rPr>
                <w:rFonts w:ascii="Times New Roman" w:eastAsia="Times New Roman" w:hAnsi="Times New Roman" w:cs="Times New Roman"/>
                <w:b/>
                <w:color w:val="000000"/>
                <w:sz w:val="24"/>
                <w:szCs w:val="24"/>
                <w:lang w:eastAsia="ar-SA"/>
              </w:rPr>
            </w:pPr>
            <w:r w:rsidRPr="00451959">
              <w:rPr>
                <w:rFonts w:ascii="Times New Roman" w:eastAsia="Times New Roman" w:hAnsi="Times New Roman" w:cs="Times New Roman"/>
                <w:color w:val="000000"/>
                <w:sz w:val="24"/>
                <w:szCs w:val="24"/>
                <w:lang w:eastAsia="ar-SA"/>
              </w:rPr>
              <w:t>50-45</w:t>
            </w:r>
          </w:p>
        </w:tc>
        <w:tc>
          <w:tcPr>
            <w:tcW w:w="2243" w:type="dxa"/>
            <w:vMerge w:val="restart"/>
            <w:tcBorders>
              <w:top w:val="single" w:sz="4" w:space="0" w:color="000000"/>
              <w:left w:val="single" w:sz="4" w:space="0" w:color="000000"/>
              <w:righ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b/>
                <w:color w:val="000000"/>
                <w:sz w:val="24"/>
                <w:szCs w:val="24"/>
                <w:lang w:eastAsia="ar-SA"/>
              </w:rPr>
              <w:t>50 – 30</w:t>
            </w:r>
          </w:p>
        </w:tc>
      </w:tr>
      <w:tr w:rsidR="00AF46F3" w:rsidRPr="00451959" w:rsidTr="00CC45C6">
        <w:tc>
          <w:tcPr>
            <w:tcW w:w="690" w:type="dxa"/>
            <w:vMerge/>
            <w:tcBorders>
              <w:lef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tcBorders>
            <w:shd w:val="clear" w:color="auto" w:fill="auto"/>
            <w:vAlign w:val="center"/>
          </w:tcPr>
          <w:p w:rsidR="00AF46F3" w:rsidRPr="00451959" w:rsidRDefault="00AF46F3" w:rsidP="00CC45C6">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both"/>
              <w:rPr>
                <w:rFonts w:ascii="Times New Roman" w:eastAsia="Times New Roman" w:hAnsi="Times New Roman" w:cs="Times New Roman"/>
                <w:sz w:val="24"/>
                <w:szCs w:val="24"/>
                <w:lang w:eastAsia="zh-CN"/>
              </w:rPr>
            </w:pPr>
            <w:r w:rsidRPr="00451959">
              <w:rPr>
                <w:rFonts w:ascii="Times New Roman" w:eastAsia="Times New Roman" w:hAnsi="Times New Roman" w:cs="Times New Roman"/>
                <w:sz w:val="24"/>
                <w:szCs w:val="24"/>
                <w:lang w:eastAsia="ar-SA"/>
              </w:rPr>
              <w:t>выставляется студенту, если он твёрдо знает материал, грамотно и по существу излагает его, не допуская существенных неточностей в своем выступлении.</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color w:val="000000"/>
                <w:sz w:val="24"/>
                <w:szCs w:val="24"/>
                <w:lang w:eastAsia="ar-SA"/>
              </w:rPr>
              <w:t>35-44</w:t>
            </w:r>
          </w:p>
        </w:tc>
        <w:tc>
          <w:tcPr>
            <w:tcW w:w="2243" w:type="dxa"/>
            <w:vMerge/>
            <w:tcBorders>
              <w:left w:val="single" w:sz="4" w:space="0" w:color="000000"/>
              <w:righ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b/>
                <w:color w:val="FF0000"/>
                <w:sz w:val="24"/>
                <w:szCs w:val="24"/>
                <w:lang w:eastAsia="ar-SA"/>
              </w:rPr>
            </w:pPr>
          </w:p>
        </w:tc>
      </w:tr>
      <w:tr w:rsidR="00AF46F3" w:rsidRPr="00451959" w:rsidTr="00CC45C6">
        <w:tc>
          <w:tcPr>
            <w:tcW w:w="690" w:type="dxa"/>
            <w:vMerge/>
            <w:tcBorders>
              <w:lef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tcBorders>
            <w:shd w:val="clear" w:color="auto" w:fill="auto"/>
            <w:vAlign w:val="center"/>
          </w:tcPr>
          <w:p w:rsidR="00AF46F3" w:rsidRPr="00451959" w:rsidRDefault="00AF46F3" w:rsidP="00CC45C6">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both"/>
              <w:rPr>
                <w:rFonts w:ascii="Times New Roman" w:eastAsia="Times New Roman" w:hAnsi="Times New Roman" w:cs="Times New Roman"/>
                <w:sz w:val="24"/>
                <w:szCs w:val="24"/>
                <w:lang w:eastAsia="zh-CN"/>
              </w:rPr>
            </w:pPr>
            <w:r w:rsidRPr="00451959">
              <w:rPr>
                <w:rFonts w:ascii="Times New Roman" w:eastAsia="Times New Roman" w:hAnsi="Times New Roman" w:cs="Times New Roman"/>
                <w:sz w:val="24"/>
                <w:szCs w:val="24"/>
                <w:lang w:eastAsia="ar-SA"/>
              </w:rPr>
              <w:t>выставляется если студент имеет знания только основного материала, но не разобрался в деталях, допускает неточности, недостаточно правильные формулировки, нарушения логической последовательности в изложении подготовленного им материала.</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color w:val="000000"/>
                <w:sz w:val="24"/>
                <w:szCs w:val="24"/>
                <w:lang w:eastAsia="ar-SA"/>
              </w:rPr>
              <w:t>30-34</w:t>
            </w:r>
          </w:p>
        </w:tc>
        <w:tc>
          <w:tcPr>
            <w:tcW w:w="2243" w:type="dxa"/>
            <w:vMerge/>
            <w:tcBorders>
              <w:left w:val="single" w:sz="4" w:space="0" w:color="000000"/>
              <w:righ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b/>
                <w:color w:val="FF0000"/>
                <w:sz w:val="24"/>
                <w:szCs w:val="24"/>
                <w:lang w:eastAsia="ar-SA"/>
              </w:rPr>
            </w:pPr>
          </w:p>
        </w:tc>
      </w:tr>
      <w:tr w:rsidR="00AF46F3" w:rsidRPr="00451959" w:rsidTr="00CC45C6">
        <w:tc>
          <w:tcPr>
            <w:tcW w:w="690" w:type="dxa"/>
            <w:vMerge/>
            <w:tcBorders>
              <w:left w:val="single" w:sz="4" w:space="0" w:color="000000"/>
              <w:bottom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bottom w:val="single" w:sz="4" w:space="0" w:color="000000"/>
            </w:tcBorders>
            <w:shd w:val="clear" w:color="auto" w:fill="auto"/>
            <w:vAlign w:val="center"/>
          </w:tcPr>
          <w:p w:rsidR="00AF46F3" w:rsidRPr="00451959" w:rsidRDefault="00AF46F3" w:rsidP="00CC45C6">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both"/>
              <w:rPr>
                <w:rFonts w:ascii="Times New Roman" w:eastAsia="Times New Roman" w:hAnsi="Times New Roman" w:cs="Times New Roman"/>
                <w:sz w:val="24"/>
                <w:szCs w:val="24"/>
                <w:lang w:eastAsia="zh-CN"/>
              </w:rPr>
            </w:pPr>
            <w:r w:rsidRPr="00451959">
              <w:rPr>
                <w:rFonts w:ascii="Times New Roman" w:eastAsia="Times New Roman" w:hAnsi="Times New Roman" w:cs="Times New Roman"/>
                <w:sz w:val="24"/>
                <w:szCs w:val="24"/>
                <w:lang w:eastAsia="zh-CN"/>
              </w:rPr>
              <w:t xml:space="preserve">при непредставлении доклада на заданную тему </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pacing w:after="0" w:line="240" w:lineRule="auto"/>
              <w:jc w:val="center"/>
              <w:rPr>
                <w:rFonts w:ascii="Times New Roman" w:eastAsia="Times New Roman" w:hAnsi="Times New Roman" w:cs="Times New Roman"/>
                <w:color w:val="000000"/>
                <w:sz w:val="24"/>
                <w:szCs w:val="24"/>
                <w:lang w:val="en-US" w:eastAsia="ar-SA"/>
              </w:rPr>
            </w:pPr>
            <w:r w:rsidRPr="00451959">
              <w:rPr>
                <w:rFonts w:ascii="Times New Roman" w:eastAsia="Times New Roman" w:hAnsi="Times New Roman" w:cs="Times New Roman"/>
                <w:color w:val="000000"/>
                <w:sz w:val="24"/>
                <w:szCs w:val="24"/>
                <w:lang w:val="en-US" w:eastAsia="ar-SA"/>
              </w:rPr>
              <w:t>&lt;30</w:t>
            </w:r>
          </w:p>
          <w:p w:rsidR="00AF46F3" w:rsidRPr="00451959" w:rsidRDefault="00AF46F3" w:rsidP="00CC45C6">
            <w:pPr>
              <w:spacing w:after="0" w:line="240" w:lineRule="auto"/>
              <w:jc w:val="center"/>
              <w:rPr>
                <w:rFonts w:ascii="Times New Roman" w:eastAsia="Times New Roman" w:hAnsi="Times New Roman" w:cs="Times New Roman"/>
                <w:b/>
                <w:color w:val="FF0000"/>
                <w:sz w:val="24"/>
                <w:szCs w:val="24"/>
                <w:lang w:eastAsia="ar-SA"/>
              </w:rPr>
            </w:pPr>
            <w:r w:rsidRPr="00451959">
              <w:rPr>
                <w:rFonts w:ascii="Times New Roman" w:eastAsia="Times New Roman" w:hAnsi="Times New Roman" w:cs="Times New Roman"/>
                <w:color w:val="000000"/>
                <w:sz w:val="24"/>
                <w:szCs w:val="24"/>
                <w:lang w:eastAsia="ar-SA"/>
              </w:rPr>
              <w:t>н/з</w:t>
            </w:r>
          </w:p>
        </w:tc>
        <w:tc>
          <w:tcPr>
            <w:tcW w:w="2243" w:type="dxa"/>
            <w:vMerge/>
            <w:tcBorders>
              <w:left w:val="single" w:sz="4" w:space="0" w:color="000000"/>
              <w:bottom w:val="single" w:sz="4" w:space="0" w:color="000000"/>
              <w:righ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b/>
                <w:color w:val="FF0000"/>
                <w:sz w:val="24"/>
                <w:szCs w:val="24"/>
                <w:lang w:eastAsia="ar-SA"/>
              </w:rPr>
            </w:pPr>
          </w:p>
        </w:tc>
      </w:tr>
      <w:tr w:rsidR="007E0E6E" w:rsidTr="0001311D">
        <w:trPr>
          <w:trHeight w:val="138"/>
        </w:trPr>
        <w:tc>
          <w:tcPr>
            <w:tcW w:w="69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Э</w:t>
            </w:r>
          </w:p>
        </w:tc>
        <w:tc>
          <w:tcPr>
            <w:tcW w:w="18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Экзамен</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 xml:space="preserve">При полностью правильном ответе на основной вопрос зачета и на все дополнительные вопросы. </w:t>
            </w:r>
            <w:proofErr w:type="gramStart"/>
            <w:r w:rsidRPr="007E0E6E">
              <w:rPr>
                <w:rFonts w:ascii="Times New Roman" w:eastAsia="Times New Roman" w:hAnsi="Times New Roman" w:cs="Times New Roman"/>
                <w:sz w:val="24"/>
                <w:szCs w:val="24"/>
                <w:lang w:eastAsia="ar-SA"/>
              </w:rPr>
              <w:t>Помимо этого</w:t>
            </w:r>
            <w:proofErr w:type="gramEnd"/>
            <w:r w:rsidRPr="007E0E6E">
              <w:rPr>
                <w:rFonts w:ascii="Times New Roman" w:eastAsia="Times New Roman" w:hAnsi="Times New Roman" w:cs="Times New Roman"/>
                <w:sz w:val="24"/>
                <w:szCs w:val="24"/>
                <w:lang w:eastAsia="ar-SA"/>
              </w:rPr>
              <w:t xml:space="preserve"> студент должен продемонстрировать углубленное понимание предмета и владение ключевыми знаниями, умениями и </w:t>
            </w:r>
            <w:r w:rsidRPr="007E0E6E">
              <w:rPr>
                <w:rFonts w:ascii="Times New Roman" w:eastAsia="Times New Roman" w:hAnsi="Times New Roman" w:cs="Times New Roman"/>
                <w:sz w:val="24"/>
                <w:szCs w:val="24"/>
                <w:lang w:eastAsia="ar-SA"/>
              </w:rPr>
              <w:lastRenderedPageBreak/>
              <w:t>навыками, предусмотренными данной дисциплиной</w:t>
            </w: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lastRenderedPageBreak/>
              <w:t>44-50</w:t>
            </w:r>
          </w:p>
        </w:tc>
        <w:tc>
          <w:tcPr>
            <w:tcW w:w="22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7E0E6E">
            <w:pPr>
              <w:snapToGrid w:val="0"/>
              <w:jc w:val="center"/>
              <w:rPr>
                <w:rFonts w:ascii="Times New Roman" w:eastAsia="Times New Roman" w:hAnsi="Times New Roman" w:cs="Times New Roman"/>
                <w:b/>
                <w:sz w:val="24"/>
                <w:szCs w:val="24"/>
                <w:lang w:eastAsia="ar-SA"/>
              </w:rPr>
            </w:pPr>
            <w:bookmarkStart w:id="0" w:name="_GoBack"/>
            <w:r w:rsidRPr="007E0E6E">
              <w:rPr>
                <w:rFonts w:ascii="Times New Roman" w:eastAsia="Times New Roman" w:hAnsi="Times New Roman" w:cs="Times New Roman"/>
                <w:b/>
                <w:sz w:val="24"/>
                <w:szCs w:val="24"/>
                <w:lang w:eastAsia="ar-SA"/>
              </w:rPr>
              <w:t>50-30</w:t>
            </w:r>
            <w:bookmarkEnd w:id="0"/>
          </w:p>
        </w:tc>
      </w:tr>
      <w:tr w:rsidR="007E0E6E" w:rsidTr="0001311D">
        <w:trPr>
          <w:trHeight w:val="690"/>
        </w:trPr>
        <w:tc>
          <w:tcPr>
            <w:tcW w:w="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p>
        </w:tc>
        <w:tc>
          <w:tcPr>
            <w:tcW w:w="182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При правильном ответе на вопрос зачета и при ответе на часть дополнительных вопросов по курсу с демонстрацией базовых знаний, умений и навыков по данной дисциплине.</w:t>
            </w: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30-44</w:t>
            </w:r>
          </w:p>
        </w:tc>
        <w:tc>
          <w:tcPr>
            <w:tcW w:w="22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snapToGrid w:val="0"/>
              <w:rPr>
                <w:rFonts w:ascii="Times New Roman" w:eastAsia="Times New Roman" w:hAnsi="Times New Roman" w:cs="Times New Roman"/>
                <w:sz w:val="24"/>
                <w:szCs w:val="24"/>
                <w:lang w:eastAsia="ar-SA"/>
              </w:rPr>
            </w:pPr>
          </w:p>
        </w:tc>
      </w:tr>
      <w:tr w:rsidR="007E0E6E" w:rsidTr="0001311D">
        <w:trPr>
          <w:trHeight w:val="690"/>
        </w:trPr>
        <w:tc>
          <w:tcPr>
            <w:tcW w:w="690" w:type="dxa"/>
            <w:vMerge/>
            <w:tcBorders>
              <w:top w:val="single" w:sz="4" w:space="0" w:color="auto"/>
              <w:left w:val="single" w:sz="4" w:space="0" w:color="000000"/>
              <w:bottom w:val="single" w:sz="4" w:space="0" w:color="000000"/>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p>
        </w:tc>
        <w:tc>
          <w:tcPr>
            <w:tcW w:w="1828" w:type="dxa"/>
            <w:vMerge/>
            <w:tcBorders>
              <w:top w:val="single" w:sz="4" w:space="0" w:color="auto"/>
              <w:left w:val="single" w:sz="4" w:space="0" w:color="000000"/>
              <w:bottom w:val="single" w:sz="4" w:space="0" w:color="000000"/>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p>
        </w:tc>
        <w:tc>
          <w:tcPr>
            <w:tcW w:w="4394" w:type="dxa"/>
            <w:tcBorders>
              <w:top w:val="single" w:sz="4" w:space="0" w:color="auto"/>
              <w:left w:val="single" w:sz="4" w:space="0" w:color="000000"/>
              <w:bottom w:val="single" w:sz="4" w:space="0" w:color="000000"/>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При неправильном ответе на поставленный вопроси не способности ответить на компетентностно- ориентированные вопросы</w:t>
            </w: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7E0E6E" w:rsidRPr="007E0E6E" w:rsidRDefault="007E0E6E" w:rsidP="0001311D">
            <w:pP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н/з</w:t>
            </w:r>
          </w:p>
        </w:tc>
        <w:tc>
          <w:tcPr>
            <w:tcW w:w="2243" w:type="dxa"/>
            <w:vMerge/>
            <w:tcBorders>
              <w:top w:val="single" w:sz="4" w:space="0" w:color="auto"/>
              <w:left w:val="single" w:sz="4" w:space="0" w:color="auto"/>
              <w:bottom w:val="single" w:sz="4" w:space="0" w:color="000000"/>
              <w:right w:val="single" w:sz="4" w:space="0" w:color="000000"/>
            </w:tcBorders>
            <w:shd w:val="clear" w:color="auto" w:fill="auto"/>
            <w:vAlign w:val="center"/>
          </w:tcPr>
          <w:p w:rsidR="007E0E6E" w:rsidRPr="007E0E6E" w:rsidRDefault="007E0E6E" w:rsidP="0001311D">
            <w:pPr>
              <w:snapToGrid w:val="0"/>
              <w:rPr>
                <w:rFonts w:ascii="Times New Roman" w:eastAsia="Times New Roman" w:hAnsi="Times New Roman" w:cs="Times New Roman"/>
                <w:sz w:val="24"/>
                <w:szCs w:val="24"/>
                <w:lang w:eastAsia="ar-SA"/>
              </w:rPr>
            </w:pPr>
          </w:p>
        </w:tc>
      </w:tr>
      <w:tr w:rsidR="007E0E6E" w:rsidRPr="00451959" w:rsidTr="00CC45C6">
        <w:tc>
          <w:tcPr>
            <w:tcW w:w="690" w:type="dxa"/>
            <w:tcBorders>
              <w:left w:val="single" w:sz="4" w:space="0" w:color="000000"/>
              <w:bottom w:val="single" w:sz="4" w:space="0" w:color="000000"/>
            </w:tcBorders>
            <w:shd w:val="clear" w:color="auto" w:fill="auto"/>
            <w:vAlign w:val="center"/>
          </w:tcPr>
          <w:p w:rsidR="007E0E6E" w:rsidRPr="007E0E6E" w:rsidRDefault="007E0E6E" w:rsidP="00CC45C6">
            <w:pPr>
              <w:snapToGrid w:val="0"/>
              <w:spacing w:after="0" w:line="240" w:lineRule="auto"/>
              <w:jc w:val="center"/>
              <w:rPr>
                <w:rFonts w:ascii="Times New Roman" w:eastAsia="Times New Roman" w:hAnsi="Times New Roman" w:cs="Times New Roman"/>
                <w:sz w:val="24"/>
                <w:szCs w:val="24"/>
                <w:lang w:eastAsia="ar-SA"/>
              </w:rPr>
            </w:pPr>
          </w:p>
        </w:tc>
        <w:tc>
          <w:tcPr>
            <w:tcW w:w="1828" w:type="dxa"/>
            <w:tcBorders>
              <w:left w:val="single" w:sz="4" w:space="0" w:color="000000"/>
              <w:bottom w:val="single" w:sz="4" w:space="0" w:color="000000"/>
            </w:tcBorders>
            <w:shd w:val="clear" w:color="auto" w:fill="auto"/>
            <w:vAlign w:val="center"/>
          </w:tcPr>
          <w:p w:rsidR="007E0E6E" w:rsidRPr="007E0E6E" w:rsidRDefault="007E0E6E" w:rsidP="00CC45C6">
            <w:pPr>
              <w:snapToGrid w:val="0"/>
              <w:spacing w:after="0" w:line="240" w:lineRule="auto"/>
              <w:rPr>
                <w:rFonts w:ascii="Times New Roman" w:eastAsia="Times New Roman" w:hAnsi="Times New Roman" w:cs="Times New Roman"/>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7E0E6E" w:rsidRPr="00451959" w:rsidRDefault="007E0E6E" w:rsidP="00CC45C6">
            <w:pPr>
              <w:spacing w:after="0" w:line="240" w:lineRule="auto"/>
              <w:jc w:val="both"/>
              <w:rPr>
                <w:rFonts w:ascii="Times New Roman" w:eastAsia="Times New Roman" w:hAnsi="Times New Roman" w:cs="Times New Roman"/>
                <w:sz w:val="24"/>
                <w:szCs w:val="24"/>
                <w:lang w:eastAsia="ar-SA"/>
              </w:rPr>
            </w:pPr>
          </w:p>
        </w:tc>
        <w:tc>
          <w:tcPr>
            <w:tcW w:w="998" w:type="dxa"/>
            <w:tcBorders>
              <w:top w:val="single" w:sz="4" w:space="0" w:color="000000"/>
              <w:left w:val="single" w:sz="4" w:space="0" w:color="000000"/>
              <w:bottom w:val="single" w:sz="4" w:space="0" w:color="000000"/>
            </w:tcBorders>
            <w:shd w:val="clear" w:color="auto" w:fill="auto"/>
            <w:vAlign w:val="center"/>
          </w:tcPr>
          <w:p w:rsidR="007E0E6E" w:rsidRPr="007E0E6E" w:rsidRDefault="007E0E6E" w:rsidP="00CC45C6">
            <w:pPr>
              <w:spacing w:after="0" w:line="240" w:lineRule="auto"/>
              <w:jc w:val="center"/>
              <w:rPr>
                <w:rFonts w:ascii="Times New Roman" w:eastAsia="Times New Roman" w:hAnsi="Times New Roman" w:cs="Times New Roman"/>
                <w:sz w:val="24"/>
                <w:szCs w:val="24"/>
                <w:lang w:eastAsia="ar-SA"/>
              </w:rPr>
            </w:pPr>
          </w:p>
        </w:tc>
        <w:tc>
          <w:tcPr>
            <w:tcW w:w="2243" w:type="dxa"/>
            <w:tcBorders>
              <w:left w:val="single" w:sz="4" w:space="0" w:color="000000"/>
              <w:bottom w:val="single" w:sz="4" w:space="0" w:color="000000"/>
              <w:right w:val="single" w:sz="4" w:space="0" w:color="000000"/>
            </w:tcBorders>
            <w:shd w:val="clear" w:color="auto" w:fill="auto"/>
            <w:vAlign w:val="center"/>
          </w:tcPr>
          <w:p w:rsidR="007E0E6E" w:rsidRPr="007E0E6E" w:rsidRDefault="007E0E6E" w:rsidP="00CC45C6">
            <w:pPr>
              <w:snapToGrid w:val="0"/>
              <w:spacing w:after="0" w:line="240" w:lineRule="auto"/>
              <w:jc w:val="center"/>
              <w:rPr>
                <w:rFonts w:ascii="Times New Roman" w:eastAsia="Times New Roman" w:hAnsi="Times New Roman" w:cs="Times New Roman"/>
                <w:sz w:val="24"/>
                <w:szCs w:val="24"/>
                <w:lang w:eastAsia="ar-SA"/>
              </w:rPr>
            </w:pPr>
          </w:p>
        </w:tc>
      </w:tr>
      <w:tr w:rsidR="00AF46F3" w:rsidRPr="00451959" w:rsidTr="00CC45C6">
        <w:tc>
          <w:tcPr>
            <w:tcW w:w="690" w:type="dxa"/>
            <w:vMerge w:val="restart"/>
            <w:tcBorders>
              <w:top w:val="single" w:sz="4" w:space="0" w:color="000000"/>
              <w:left w:val="single" w:sz="4" w:space="0" w:color="000000"/>
            </w:tcBorders>
            <w:shd w:val="clear" w:color="auto" w:fill="auto"/>
            <w:vAlign w:val="center"/>
          </w:tcPr>
          <w:p w:rsidR="00AF46F3" w:rsidRPr="007E0E6E" w:rsidRDefault="00AF46F3" w:rsidP="00CC45C6">
            <w:pPr>
              <w:snapToGrid w:val="0"/>
              <w:spacing w:after="0" w:line="240" w:lineRule="auto"/>
              <w:jc w:val="center"/>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КП</w:t>
            </w:r>
          </w:p>
        </w:tc>
        <w:tc>
          <w:tcPr>
            <w:tcW w:w="1828" w:type="dxa"/>
            <w:vMerge w:val="restart"/>
            <w:tcBorders>
              <w:top w:val="single" w:sz="4" w:space="0" w:color="000000"/>
              <w:left w:val="single" w:sz="4" w:space="0" w:color="000000"/>
            </w:tcBorders>
            <w:shd w:val="clear" w:color="auto" w:fill="auto"/>
            <w:vAlign w:val="center"/>
          </w:tcPr>
          <w:p w:rsidR="00AF46F3" w:rsidRPr="007E0E6E" w:rsidRDefault="00AF46F3" w:rsidP="00CC45C6">
            <w:pPr>
              <w:snapToGrid w:val="0"/>
              <w:spacing w:after="0" w:line="240" w:lineRule="auto"/>
              <w:rPr>
                <w:rFonts w:ascii="Times New Roman" w:eastAsia="Times New Roman" w:hAnsi="Times New Roman" w:cs="Times New Roman"/>
                <w:sz w:val="24"/>
                <w:szCs w:val="24"/>
                <w:lang w:eastAsia="ar-SA"/>
              </w:rPr>
            </w:pPr>
            <w:r w:rsidRPr="007E0E6E">
              <w:rPr>
                <w:rFonts w:ascii="Times New Roman" w:eastAsia="Times New Roman" w:hAnsi="Times New Roman" w:cs="Times New Roman"/>
                <w:sz w:val="24"/>
                <w:szCs w:val="24"/>
                <w:lang w:eastAsia="ar-SA"/>
              </w:rPr>
              <w:t xml:space="preserve">Курсовой проект </w:t>
            </w: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uppressAutoHyphens/>
              <w:spacing w:after="0" w:line="240" w:lineRule="auto"/>
              <w:jc w:val="both"/>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uppressAutoHyphens/>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90 ÷ 100</w:t>
            </w:r>
          </w:p>
        </w:tc>
        <w:tc>
          <w:tcPr>
            <w:tcW w:w="2243" w:type="dxa"/>
            <w:vMerge w:val="restart"/>
            <w:tcBorders>
              <w:top w:val="single" w:sz="4" w:space="0" w:color="000000"/>
              <w:left w:val="single" w:sz="4" w:space="0" w:color="000000"/>
              <w:right w:val="single" w:sz="4" w:space="0" w:color="000000"/>
            </w:tcBorders>
            <w:shd w:val="clear" w:color="auto" w:fill="auto"/>
            <w:vAlign w:val="center"/>
          </w:tcPr>
          <w:p w:rsidR="00AF46F3" w:rsidRPr="007E0E6E" w:rsidRDefault="00AF46F3" w:rsidP="00CC45C6">
            <w:pPr>
              <w:snapToGrid w:val="0"/>
              <w:spacing w:after="0" w:line="240" w:lineRule="auto"/>
              <w:jc w:val="center"/>
              <w:rPr>
                <w:rFonts w:ascii="Times New Roman" w:eastAsia="Times New Roman" w:hAnsi="Times New Roman" w:cs="Times New Roman"/>
                <w:b/>
                <w:sz w:val="24"/>
                <w:szCs w:val="24"/>
                <w:lang w:eastAsia="ar-SA"/>
              </w:rPr>
            </w:pPr>
            <w:r w:rsidRPr="007E0E6E">
              <w:rPr>
                <w:rFonts w:ascii="Times New Roman" w:eastAsia="Times New Roman" w:hAnsi="Times New Roman" w:cs="Times New Roman"/>
                <w:b/>
                <w:sz w:val="24"/>
                <w:szCs w:val="24"/>
                <w:lang w:eastAsia="ar-SA"/>
              </w:rPr>
              <w:t>100 – 60</w:t>
            </w:r>
          </w:p>
        </w:tc>
      </w:tr>
      <w:tr w:rsidR="00AF46F3" w:rsidRPr="00451959" w:rsidTr="00CC45C6">
        <w:tc>
          <w:tcPr>
            <w:tcW w:w="690" w:type="dxa"/>
            <w:vMerge/>
            <w:tcBorders>
              <w:lef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tcBorders>
            <w:shd w:val="clear" w:color="auto" w:fill="auto"/>
            <w:vAlign w:val="center"/>
          </w:tcPr>
          <w:p w:rsidR="00AF46F3" w:rsidRPr="00451959" w:rsidRDefault="00AF46F3" w:rsidP="00CC45C6">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uppressAutoHyphens/>
              <w:spacing w:after="0" w:line="240" w:lineRule="auto"/>
              <w:jc w:val="both"/>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uppressAutoHyphens/>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70 ÷ 89</w:t>
            </w:r>
          </w:p>
        </w:tc>
        <w:tc>
          <w:tcPr>
            <w:tcW w:w="2243" w:type="dxa"/>
            <w:vMerge/>
            <w:tcBorders>
              <w:left w:val="single" w:sz="4" w:space="0" w:color="000000"/>
              <w:righ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b/>
                <w:color w:val="FF0000"/>
                <w:sz w:val="24"/>
                <w:szCs w:val="24"/>
                <w:lang w:eastAsia="ar-SA"/>
              </w:rPr>
            </w:pPr>
          </w:p>
        </w:tc>
      </w:tr>
      <w:tr w:rsidR="00AF46F3" w:rsidRPr="00451959" w:rsidTr="00CC45C6">
        <w:tc>
          <w:tcPr>
            <w:tcW w:w="690" w:type="dxa"/>
            <w:vMerge/>
            <w:tcBorders>
              <w:lef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tcBorders>
            <w:shd w:val="clear" w:color="auto" w:fill="auto"/>
            <w:vAlign w:val="center"/>
          </w:tcPr>
          <w:p w:rsidR="00AF46F3" w:rsidRPr="00451959" w:rsidRDefault="00AF46F3" w:rsidP="00CC45C6">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uppressAutoHyphens/>
              <w:spacing w:after="0" w:line="240" w:lineRule="auto"/>
              <w:jc w:val="both"/>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uppressAutoHyphens/>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60 ÷ 69</w:t>
            </w:r>
          </w:p>
        </w:tc>
        <w:tc>
          <w:tcPr>
            <w:tcW w:w="2243" w:type="dxa"/>
            <w:vMerge/>
            <w:tcBorders>
              <w:left w:val="single" w:sz="4" w:space="0" w:color="000000"/>
              <w:righ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b/>
                <w:color w:val="FF0000"/>
                <w:sz w:val="24"/>
                <w:szCs w:val="24"/>
                <w:lang w:eastAsia="ar-SA"/>
              </w:rPr>
            </w:pPr>
          </w:p>
        </w:tc>
      </w:tr>
      <w:tr w:rsidR="00AF46F3" w:rsidRPr="00451959" w:rsidTr="00CC45C6">
        <w:tc>
          <w:tcPr>
            <w:tcW w:w="690" w:type="dxa"/>
            <w:vMerge/>
            <w:tcBorders>
              <w:left w:val="single" w:sz="4" w:space="0" w:color="000000"/>
              <w:bottom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color w:val="000000"/>
                <w:sz w:val="24"/>
                <w:szCs w:val="24"/>
                <w:lang w:eastAsia="ar-SA"/>
              </w:rPr>
            </w:pPr>
          </w:p>
        </w:tc>
        <w:tc>
          <w:tcPr>
            <w:tcW w:w="1828" w:type="dxa"/>
            <w:vMerge/>
            <w:tcBorders>
              <w:left w:val="single" w:sz="4" w:space="0" w:color="000000"/>
              <w:bottom w:val="single" w:sz="4" w:space="0" w:color="000000"/>
            </w:tcBorders>
            <w:shd w:val="clear" w:color="auto" w:fill="auto"/>
            <w:vAlign w:val="center"/>
          </w:tcPr>
          <w:p w:rsidR="00AF46F3" w:rsidRPr="00451959" w:rsidRDefault="00AF46F3" w:rsidP="00CC45C6">
            <w:pPr>
              <w:snapToGrid w:val="0"/>
              <w:spacing w:after="0" w:line="240" w:lineRule="auto"/>
              <w:rPr>
                <w:rFonts w:ascii="Times New Roman" w:eastAsia="Times New Roman" w:hAnsi="Times New Roman" w:cs="Times New Roman"/>
                <w:color w:val="000000"/>
                <w:sz w:val="24"/>
                <w:szCs w:val="24"/>
                <w:lang w:eastAsia="ar-SA"/>
              </w:rPr>
            </w:pPr>
          </w:p>
        </w:tc>
        <w:tc>
          <w:tcPr>
            <w:tcW w:w="4394"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uppressAutoHyphens/>
              <w:spacing w:after="0" w:line="240" w:lineRule="auto"/>
              <w:jc w:val="both"/>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c>
          <w:tcPr>
            <w:tcW w:w="998" w:type="dxa"/>
            <w:tcBorders>
              <w:top w:val="single" w:sz="4" w:space="0" w:color="000000"/>
              <w:left w:val="single" w:sz="4" w:space="0" w:color="000000"/>
              <w:bottom w:val="single" w:sz="4" w:space="0" w:color="000000"/>
            </w:tcBorders>
            <w:shd w:val="clear" w:color="auto" w:fill="auto"/>
            <w:vAlign w:val="center"/>
          </w:tcPr>
          <w:p w:rsidR="00AF46F3" w:rsidRPr="00451959" w:rsidRDefault="00AF46F3" w:rsidP="00CC45C6">
            <w:pPr>
              <w:suppressAutoHyphens/>
              <w:spacing w:after="0" w:line="240" w:lineRule="auto"/>
              <w:jc w:val="center"/>
              <w:rPr>
                <w:rFonts w:ascii="Times New Roman" w:eastAsia="Times New Roman" w:hAnsi="Times New Roman" w:cs="Times New Roman"/>
                <w:sz w:val="24"/>
                <w:szCs w:val="24"/>
                <w:lang w:eastAsia="ar-SA"/>
              </w:rPr>
            </w:pPr>
            <w:r w:rsidRPr="00451959">
              <w:rPr>
                <w:rFonts w:ascii="Times New Roman" w:eastAsia="Times New Roman" w:hAnsi="Times New Roman" w:cs="Times New Roman"/>
                <w:sz w:val="24"/>
                <w:szCs w:val="24"/>
                <w:lang w:eastAsia="ar-SA"/>
              </w:rPr>
              <w:t>менее 60</w:t>
            </w:r>
          </w:p>
        </w:tc>
        <w:tc>
          <w:tcPr>
            <w:tcW w:w="2243" w:type="dxa"/>
            <w:vMerge/>
            <w:tcBorders>
              <w:left w:val="single" w:sz="4" w:space="0" w:color="000000"/>
              <w:bottom w:val="single" w:sz="4" w:space="0" w:color="000000"/>
              <w:right w:val="single" w:sz="4" w:space="0" w:color="000000"/>
            </w:tcBorders>
            <w:shd w:val="clear" w:color="auto" w:fill="auto"/>
            <w:vAlign w:val="center"/>
          </w:tcPr>
          <w:p w:rsidR="00AF46F3" w:rsidRPr="00451959" w:rsidRDefault="00AF46F3" w:rsidP="00CC45C6">
            <w:pPr>
              <w:snapToGrid w:val="0"/>
              <w:spacing w:after="0" w:line="240" w:lineRule="auto"/>
              <w:jc w:val="center"/>
              <w:rPr>
                <w:rFonts w:ascii="Times New Roman" w:eastAsia="Times New Roman" w:hAnsi="Times New Roman" w:cs="Times New Roman"/>
                <w:b/>
                <w:color w:val="FF0000"/>
                <w:sz w:val="24"/>
                <w:szCs w:val="24"/>
                <w:lang w:eastAsia="ar-SA"/>
              </w:rPr>
            </w:pPr>
          </w:p>
        </w:tc>
      </w:tr>
    </w:tbl>
    <w:p w:rsidR="00275B1E" w:rsidRPr="00084971" w:rsidRDefault="00275B1E" w:rsidP="00084971">
      <w:pPr>
        <w:jc w:val="both"/>
        <w:rPr>
          <w:rFonts w:ascii="Times New Roman" w:hAnsi="Times New Roman" w:cs="Times New Roman"/>
          <w:sz w:val="24"/>
          <w:szCs w:val="24"/>
        </w:rPr>
      </w:pPr>
    </w:p>
    <w:sectPr w:rsidR="00275B1E" w:rsidRPr="00084971" w:rsidSect="00D03C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064D"/>
    <w:multiLevelType w:val="hybridMultilevel"/>
    <w:tmpl w:val="AB4871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D0E5A9B"/>
    <w:multiLevelType w:val="hybridMultilevel"/>
    <w:tmpl w:val="85DC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F33149"/>
    <w:multiLevelType w:val="hybridMultilevel"/>
    <w:tmpl w:val="E8C0B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FE2C08"/>
    <w:rsid w:val="000477C1"/>
    <w:rsid w:val="00084971"/>
    <w:rsid w:val="000A3AEF"/>
    <w:rsid w:val="000A44D1"/>
    <w:rsid w:val="001557D6"/>
    <w:rsid w:val="001935B8"/>
    <w:rsid w:val="00275B1E"/>
    <w:rsid w:val="00293448"/>
    <w:rsid w:val="002B7781"/>
    <w:rsid w:val="002E12C9"/>
    <w:rsid w:val="0032460A"/>
    <w:rsid w:val="00356D2D"/>
    <w:rsid w:val="00397601"/>
    <w:rsid w:val="00405A23"/>
    <w:rsid w:val="0047032E"/>
    <w:rsid w:val="004949F5"/>
    <w:rsid w:val="005E7E62"/>
    <w:rsid w:val="0063759F"/>
    <w:rsid w:val="006435C0"/>
    <w:rsid w:val="006557FD"/>
    <w:rsid w:val="00662359"/>
    <w:rsid w:val="00675552"/>
    <w:rsid w:val="00690E19"/>
    <w:rsid w:val="0071014A"/>
    <w:rsid w:val="007552C1"/>
    <w:rsid w:val="007B3605"/>
    <w:rsid w:val="007D2AE2"/>
    <w:rsid w:val="007E0E6E"/>
    <w:rsid w:val="00860926"/>
    <w:rsid w:val="008D4D50"/>
    <w:rsid w:val="00951249"/>
    <w:rsid w:val="009548F3"/>
    <w:rsid w:val="00960021"/>
    <w:rsid w:val="00973C10"/>
    <w:rsid w:val="009843F7"/>
    <w:rsid w:val="00996CE2"/>
    <w:rsid w:val="009E4F47"/>
    <w:rsid w:val="00A10ACD"/>
    <w:rsid w:val="00A555D0"/>
    <w:rsid w:val="00A9406A"/>
    <w:rsid w:val="00AD4B18"/>
    <w:rsid w:val="00AF46F3"/>
    <w:rsid w:val="00BC2AF5"/>
    <w:rsid w:val="00BF522F"/>
    <w:rsid w:val="00D03C8E"/>
    <w:rsid w:val="00D12470"/>
    <w:rsid w:val="00D45E20"/>
    <w:rsid w:val="00D47FC0"/>
    <w:rsid w:val="00D5336B"/>
    <w:rsid w:val="00DE3BF1"/>
    <w:rsid w:val="00E66BB7"/>
    <w:rsid w:val="00EB127E"/>
    <w:rsid w:val="00EB5C12"/>
    <w:rsid w:val="00ED2152"/>
    <w:rsid w:val="00FE2C08"/>
    <w:rsid w:val="00FE4484"/>
    <w:rsid w:val="00FE7B6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32567-E36C-4EA1-B140-D1B39CE3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3C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E2C0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араграф"/>
    <w:basedOn w:val="a"/>
    <w:link w:val="a5"/>
    <w:qFormat/>
    <w:rsid w:val="00FE2C08"/>
    <w:pPr>
      <w:spacing w:after="0"/>
      <w:ind w:firstLine="709"/>
      <w:jc w:val="both"/>
    </w:pPr>
    <w:rPr>
      <w:rFonts w:ascii="Times New Roman" w:eastAsiaTheme="minorHAnsi" w:hAnsi="Times New Roman"/>
      <w:sz w:val="24"/>
      <w:lang w:eastAsia="en-US"/>
    </w:rPr>
  </w:style>
  <w:style w:type="character" w:customStyle="1" w:styleId="a5">
    <w:name w:val="Параграф Знак"/>
    <w:basedOn w:val="a0"/>
    <w:link w:val="a4"/>
    <w:rsid w:val="00FE2C08"/>
    <w:rPr>
      <w:rFonts w:ascii="Times New Roman" w:eastAsiaTheme="minorHAnsi" w:hAnsi="Times New Roman"/>
      <w:sz w:val="24"/>
      <w:lang w:eastAsia="en-US"/>
    </w:rPr>
  </w:style>
  <w:style w:type="table" w:customStyle="1" w:styleId="1">
    <w:name w:val="Сетка таблицы1"/>
    <w:basedOn w:val="a1"/>
    <w:next w:val="a3"/>
    <w:rsid w:val="00084971"/>
    <w:pPr>
      <w:spacing w:after="0" w:line="240" w:lineRule="auto"/>
      <w:jc w:val="center"/>
    </w:pPr>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List Paragraph"/>
    <w:basedOn w:val="a"/>
    <w:uiPriority w:val="34"/>
    <w:qFormat/>
    <w:rsid w:val="001557D6"/>
    <w:pPr>
      <w:ind w:left="720"/>
      <w:contextualSpacing/>
    </w:pPr>
  </w:style>
  <w:style w:type="paragraph" w:customStyle="1" w:styleId="a7">
    <w:name w:val="Заголовок подраздела"/>
    <w:basedOn w:val="a4"/>
    <w:link w:val="a8"/>
    <w:qFormat/>
    <w:rsid w:val="009843F7"/>
    <w:pPr>
      <w:spacing w:before="360" w:after="240"/>
      <w:jc w:val="left"/>
    </w:pPr>
    <w:rPr>
      <w:b/>
      <w:caps/>
    </w:rPr>
  </w:style>
  <w:style w:type="character" w:customStyle="1" w:styleId="a8">
    <w:name w:val="Заголовок подраздела Знак"/>
    <w:basedOn w:val="a5"/>
    <w:link w:val="a7"/>
    <w:rsid w:val="009843F7"/>
    <w:rPr>
      <w:rFonts w:ascii="Times New Roman" w:eastAsiaTheme="minorHAnsi" w:hAnsi="Times New Roman"/>
      <w:b/>
      <w:caps/>
      <w:sz w:val="24"/>
      <w:lang w:eastAsia="en-US"/>
    </w:rPr>
  </w:style>
  <w:style w:type="table" w:customStyle="1" w:styleId="2">
    <w:name w:val="Сетка таблицы2"/>
    <w:basedOn w:val="a1"/>
    <w:next w:val="a3"/>
    <w:uiPriority w:val="59"/>
    <w:rsid w:val="00ED2152"/>
    <w:pPr>
      <w:spacing w:after="0" w:line="240" w:lineRule="auto"/>
      <w:jc w:val="center"/>
    </w:pPr>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820</Words>
  <Characters>4678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galina tihonova</cp:lastModifiedBy>
  <cp:revision>47</cp:revision>
  <dcterms:created xsi:type="dcterms:W3CDTF">2015-05-20T21:28:00Z</dcterms:created>
  <dcterms:modified xsi:type="dcterms:W3CDTF">2020-11-21T22:55:00Z</dcterms:modified>
</cp:coreProperties>
</file>