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ИНСТИТУТ ЛАЗЕРНЫХ И ПЛАЗМЕННЫХ ТЕХНОЛОГИЙ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ПРЕПОДАВАТЕЛЕЙ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3165F6" w:rsidRDefault="000C4E3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Символьные последовательности и методы их анализа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курсе излагаются основные сведения о различных математических методах изучения символьных последовательностей, таких как динамическое программирование, скрытые </w:t>
      </w:r>
      <w:proofErr w:type="spellStart"/>
      <w:r>
        <w:rPr>
          <w:color w:val="000000"/>
          <w:sz w:val="24"/>
          <w:szCs w:val="24"/>
        </w:rPr>
        <w:t>марковские</w:t>
      </w:r>
      <w:proofErr w:type="spellEnd"/>
      <w:r>
        <w:rPr>
          <w:color w:val="000000"/>
          <w:sz w:val="24"/>
          <w:szCs w:val="24"/>
        </w:rPr>
        <w:t xml:space="preserve"> модели, нейронные сети и некоторые другие методы. Одновременно с математическими ме</w:t>
      </w:r>
      <w:r>
        <w:rPr>
          <w:color w:val="000000"/>
          <w:sz w:val="24"/>
          <w:szCs w:val="24"/>
        </w:rPr>
        <w:t>тодами рассматриваются самые популярные символьные последовательности - генетические тексты и аминокислотные последовательности белков. В курсе приводятся данные о строении генетических текстов и биологических процессах в которых они участвуют.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>. Проведение лекционных и практических занятий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рамках курса «Символьные последовательности и методы их анализа» предусмотрено проведение лекционных и практических занятий. Используя прослушанный на лекциях материал, студенты должны научиться решать поставленные перед ними задачи. 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рамках занятий сл</w:t>
      </w:r>
      <w:r>
        <w:rPr>
          <w:color w:val="000000"/>
          <w:sz w:val="24"/>
          <w:szCs w:val="24"/>
        </w:rPr>
        <w:t xml:space="preserve">едует проводить активное обсуждение и анализ современных научных работ, проводить групповой поиск ответов </w:t>
      </w:r>
      <w:proofErr w:type="gramStart"/>
      <w:r>
        <w:rPr>
          <w:color w:val="000000"/>
          <w:sz w:val="24"/>
          <w:szCs w:val="24"/>
        </w:rPr>
        <w:t>на вопросы</w:t>
      </w:r>
      <w:proofErr w:type="gramEnd"/>
      <w:r>
        <w:rPr>
          <w:color w:val="000000"/>
          <w:sz w:val="24"/>
          <w:szCs w:val="24"/>
        </w:rPr>
        <w:t xml:space="preserve"> возникающие у студентов при подготовке заданий и во время лекционных занятий. Основной упор на лекционных занятиях должен делаться на поним</w:t>
      </w:r>
      <w:r>
        <w:rPr>
          <w:color w:val="000000"/>
          <w:sz w:val="24"/>
          <w:szCs w:val="24"/>
        </w:rPr>
        <w:t xml:space="preserve">ание излагаемого материала и умение его использовать при выполнении заданий.   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каждом занятии следует отмечать посещаемость студентов. Рекомендуется не допускать студентов до сдачи контрольных мероприятий регулярно пропускающих занятия. 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первом заня</w:t>
      </w:r>
      <w:r>
        <w:rPr>
          <w:color w:val="000000"/>
          <w:sz w:val="24"/>
          <w:szCs w:val="24"/>
        </w:rPr>
        <w:t xml:space="preserve">тии необходимо ознакомить </w:t>
      </w:r>
      <w:proofErr w:type="gramStart"/>
      <w:r>
        <w:rPr>
          <w:color w:val="000000"/>
          <w:sz w:val="24"/>
          <w:szCs w:val="24"/>
        </w:rPr>
        <w:t>студентов  с</w:t>
      </w:r>
      <w:proofErr w:type="gramEnd"/>
      <w:r>
        <w:rPr>
          <w:color w:val="000000"/>
          <w:sz w:val="24"/>
          <w:szCs w:val="24"/>
        </w:rPr>
        <w:t xml:space="preserve"> программой дисциплины, а также предложить литературу, которая потребуется для успешного освоения материала. </w:t>
      </w:r>
    </w:p>
    <w:p w:rsidR="003165F6" w:rsidRDefault="003165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Организация контроля успеваемости студентов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контроля успеваемости студентов проводится с исп</w:t>
      </w:r>
      <w:r>
        <w:rPr>
          <w:color w:val="000000"/>
          <w:sz w:val="24"/>
          <w:szCs w:val="24"/>
        </w:rPr>
        <w:t>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«Символьные последовательности и методы их анализа» и предназначен для контроля и о</w:t>
      </w:r>
      <w:r>
        <w:rPr>
          <w:color w:val="000000"/>
          <w:sz w:val="24"/>
          <w:szCs w:val="24"/>
        </w:rPr>
        <w:t>ценки образовательных достижений обучающихся, освоивших программу данной дисциплины.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При проведении текущего контроля успеваемости по дисциплине «Символьные последовательности и методы их анализа» используются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Тест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Рубежный контроль проводится на 8 и 16 </w:t>
      </w:r>
      <w:r>
        <w:rPr>
          <w:color w:val="000000"/>
          <w:sz w:val="24"/>
          <w:szCs w:val="24"/>
        </w:rPr>
        <w:t>неделях.  Промежуточный контроль выставляется на основе экзамена.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допуска к экзамену необходимо закрыть на положительную оценку все предложенные в рамках текущего контроля задания.</w:t>
      </w:r>
    </w:p>
    <w:p w:rsidR="003165F6" w:rsidRDefault="000C4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Style w:val="ab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828"/>
        <w:gridCol w:w="4394"/>
        <w:gridCol w:w="709"/>
        <w:gridCol w:w="2233"/>
      </w:tblGrid>
      <w:tr w:rsidR="003165F6">
        <w:tc>
          <w:tcPr>
            <w:tcW w:w="690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Код</w:t>
            </w:r>
          </w:p>
        </w:tc>
        <w:tc>
          <w:tcPr>
            <w:tcW w:w="1828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Вид оценочного</w:t>
            </w:r>
          </w:p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средства</w:t>
            </w: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Критерии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Балл</w:t>
            </w:r>
          </w:p>
        </w:tc>
        <w:tc>
          <w:tcPr>
            <w:tcW w:w="2233" w:type="dxa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Максимальный балл – минимальный балл</w:t>
            </w:r>
          </w:p>
        </w:tc>
      </w:tr>
      <w:tr w:rsidR="003165F6">
        <w:tc>
          <w:tcPr>
            <w:tcW w:w="690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1828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№1</w:t>
            </w: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выставляется студенту если не менее чем на 27 </w:t>
            </w:r>
            <w:proofErr w:type="gramStart"/>
            <w:r>
              <w:rPr>
                <w:color w:val="000000"/>
                <w:sz w:val="24"/>
                <w:szCs w:val="24"/>
              </w:rPr>
              <w:t>на тестовых вопросов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получены правильные ответы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2233" w:type="dxa"/>
            <w:vMerge w:val="restart"/>
            <w:vAlign w:val="center"/>
          </w:tcPr>
          <w:p w:rsidR="003165F6" w:rsidRDefault="000C4E3C" w:rsidP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bookmarkStart w:id="0" w:name="_GoBack"/>
            <w:r>
              <w:rPr>
                <w:b/>
                <w:color w:val="000000"/>
                <w:sz w:val="24"/>
                <w:szCs w:val="24"/>
              </w:rPr>
              <w:t>25</w:t>
            </w:r>
            <w:r>
              <w:rPr>
                <w:b/>
                <w:color w:val="000000"/>
                <w:sz w:val="24"/>
                <w:szCs w:val="24"/>
              </w:rPr>
              <w:t xml:space="preserve"> – 15</w:t>
            </w:r>
            <w:bookmarkEnd w:id="0"/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выставляется студенту если не менее чем на 23и не более чем на 26 тестовых вопросов получены правильные ответы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выставляется студенту если не менее чем на 18 и не более чем на 22 тестовых вопросов получены правильные ответы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правильном ответе студента менее чем на 18 вопросов, тестовое задание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н/з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1828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№2</w:t>
            </w: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выставляется студенту если не менее чем на 9 </w:t>
            </w:r>
            <w:proofErr w:type="gramStart"/>
            <w:r>
              <w:rPr>
                <w:color w:val="000000"/>
                <w:sz w:val="24"/>
                <w:szCs w:val="24"/>
              </w:rPr>
              <w:t>на тестовых вопросов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получены правильные ответы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233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25 - 15</w:t>
            </w: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выставляется студенту если на 8 тестовых вопросов получены правильные ответы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выставляется студенту если не более чем на 7 тестовых вопросов и не менее, чем на 6 тестовых вопросов получены правильные ответы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правильном ответе студента менее чем 6 вопросов, тестовое задание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н/з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</w:t>
            </w:r>
          </w:p>
        </w:tc>
        <w:tc>
          <w:tcPr>
            <w:tcW w:w="1828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полностью правильно написанном билете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демонстрирует углубленное понимание предм</w:t>
            </w:r>
            <w:r>
              <w:rPr>
                <w:color w:val="000000"/>
                <w:sz w:val="24"/>
                <w:szCs w:val="24"/>
              </w:rPr>
              <w:t xml:space="preserve">ета и владение ключевыми знаниями, </w:t>
            </w:r>
            <w:r>
              <w:rPr>
                <w:color w:val="000000"/>
                <w:sz w:val="24"/>
                <w:szCs w:val="24"/>
              </w:rPr>
              <w:lastRenderedPageBreak/>
              <w:t>умениями и навыками, предусмотренными данной дисциплиной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50-45</w:t>
            </w:r>
          </w:p>
        </w:tc>
        <w:tc>
          <w:tcPr>
            <w:tcW w:w="2233" w:type="dxa"/>
            <w:vMerge w:val="restart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sdt>
              <w:sdtPr>
                <w:tag w:val="goog_rdk_0"/>
                <w:id w:val="-627624621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24"/>
                    <w:szCs w:val="24"/>
                  </w:rPr>
                  <w:t>50−30</w:t>
                </w:r>
              </w:sdtContent>
            </w:sdt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полностью правильно написанном билете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44-40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написанных ответах на вопросы билета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39-30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3165F6">
        <w:tc>
          <w:tcPr>
            <w:tcW w:w="690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28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если студент не написал ответ хотя бы на один из вопросов билета и не может ответить на дополнительные компетентностно–ориентированные вопросы</w:t>
            </w:r>
          </w:p>
        </w:tc>
        <w:tc>
          <w:tcPr>
            <w:tcW w:w="709" w:type="dxa"/>
            <w:vAlign w:val="center"/>
          </w:tcPr>
          <w:p w:rsidR="003165F6" w:rsidRDefault="000C4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н/з</w:t>
            </w:r>
          </w:p>
        </w:tc>
        <w:tc>
          <w:tcPr>
            <w:tcW w:w="2233" w:type="dxa"/>
            <w:vMerge/>
            <w:vAlign w:val="center"/>
          </w:tcPr>
          <w:p w:rsidR="003165F6" w:rsidRDefault="0031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3165F6" w:rsidRDefault="003165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sectPr w:rsidR="003165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F6"/>
    <w:rsid w:val="000C4E3C"/>
    <w:rsid w:val="003165F6"/>
    <w:rsid w:val="008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75195-E8B4-411E-B780-527D0340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араграф"/>
    <w:basedOn w:val="a"/>
    <w:pPr>
      <w:spacing w:line="276" w:lineRule="auto"/>
      <w:ind w:firstLine="709"/>
      <w:jc w:val="both"/>
    </w:pPr>
    <w:rPr>
      <w:sz w:val="24"/>
      <w:szCs w:val="22"/>
      <w:lang w:eastAsia="en-US"/>
    </w:rPr>
  </w:style>
  <w:style w:type="character" w:customStyle="1" w:styleId="a7">
    <w:name w:val="Параграф Знак"/>
    <w:rPr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0oDLtrBxfUFX5UaJhqnt5LC5g==">AMUW2mXDaZQDrKU5AjwpyPWYz5Yeowgo2U/DL7tAgGAB9YJyO/D96x6cT6iaoTBonarTib641sVWUhKkCg8GKQUsNydumEBidVqTt4pJ2jxrTmzSzkP9MINERGTazsP1m60QJ100jEswMA0Ls4WHrds3v0q2XSLqfRT2QZ9C80wAtZzlKc8H7Is=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galina tihonova</cp:lastModifiedBy>
  <cp:revision>3</cp:revision>
  <dcterms:created xsi:type="dcterms:W3CDTF">2015-05-25T03:14:00Z</dcterms:created>
  <dcterms:modified xsi:type="dcterms:W3CDTF">2020-11-22T02:48:00Z</dcterms:modified>
</cp:coreProperties>
</file>