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DE" w:rsidRPr="00E26547" w:rsidRDefault="00A65EDE" w:rsidP="00A65EDE">
      <w:pPr>
        <w:jc w:val="right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Приложение</w:t>
      </w:r>
    </w:p>
    <w:p w:rsidR="00A65EDE" w:rsidRPr="00E26547" w:rsidRDefault="00A65EDE" w:rsidP="00A65EDE">
      <w:pPr>
        <w:jc w:val="right"/>
        <w:rPr>
          <w:sz w:val="28"/>
          <w:szCs w:val="28"/>
        </w:rPr>
      </w:pPr>
      <w:r w:rsidRPr="00E26547">
        <w:rPr>
          <w:b/>
          <w:sz w:val="24"/>
          <w:szCs w:val="24"/>
        </w:rPr>
        <w:t>к Рабочей программе дисциплины</w:t>
      </w:r>
    </w:p>
    <w:p w:rsidR="00A65EDE" w:rsidRPr="00E26547" w:rsidRDefault="00A65EDE" w:rsidP="00A65EDE">
      <w:pPr>
        <w:jc w:val="center"/>
        <w:rPr>
          <w:sz w:val="28"/>
          <w:szCs w:val="28"/>
        </w:rPr>
      </w:pPr>
    </w:p>
    <w:p w:rsidR="00A65EDE" w:rsidRPr="00E26547" w:rsidRDefault="00A65EDE" w:rsidP="00A65EDE">
      <w:pPr>
        <w:jc w:val="center"/>
        <w:rPr>
          <w:sz w:val="24"/>
          <w:szCs w:val="24"/>
        </w:rPr>
      </w:pPr>
      <w:r w:rsidRPr="00A009F8">
        <w:rPr>
          <w:sz w:val="24"/>
          <w:szCs w:val="24"/>
        </w:rPr>
        <w:t>МИНИСТЕРСТВО НАУКИ И ВЫСШЕГО ОБРАЗОВАНИЯ РОССИЙСКОЙ ФЕДЕРАЦИИ</w:t>
      </w:r>
    </w:p>
    <w:p w:rsidR="00A65EDE" w:rsidRPr="00E26547" w:rsidRDefault="00A65EDE" w:rsidP="00A65EDE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 xml:space="preserve">Федеральное государственное автономное </w:t>
      </w:r>
    </w:p>
    <w:p w:rsidR="00A65EDE" w:rsidRPr="00E26547" w:rsidRDefault="00A65EDE" w:rsidP="00A65EDE">
      <w:pPr>
        <w:jc w:val="center"/>
        <w:rPr>
          <w:sz w:val="24"/>
          <w:szCs w:val="24"/>
          <w:u w:val="single"/>
        </w:rPr>
      </w:pPr>
      <w:r w:rsidRPr="00E26547">
        <w:rPr>
          <w:b/>
          <w:sz w:val="24"/>
          <w:szCs w:val="24"/>
        </w:rPr>
        <w:t>образовательное учреждение высшего образования</w:t>
      </w:r>
      <w:r w:rsidRPr="00E26547">
        <w:rPr>
          <w:sz w:val="24"/>
          <w:szCs w:val="24"/>
          <w:u w:val="single"/>
        </w:rPr>
        <w:t xml:space="preserve"> </w:t>
      </w:r>
    </w:p>
    <w:p w:rsidR="00A65EDE" w:rsidRPr="00E26547" w:rsidRDefault="00A65EDE" w:rsidP="00A65EDE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 xml:space="preserve">«Национальный исследовательский Нижегородский государственный университет </w:t>
      </w:r>
    </w:p>
    <w:p w:rsidR="00A65EDE" w:rsidRPr="00E26547" w:rsidRDefault="00A65EDE" w:rsidP="00A65EDE">
      <w:pPr>
        <w:jc w:val="center"/>
        <w:rPr>
          <w:b/>
          <w:sz w:val="24"/>
          <w:szCs w:val="24"/>
        </w:rPr>
      </w:pPr>
      <w:r w:rsidRPr="00E26547">
        <w:rPr>
          <w:b/>
          <w:sz w:val="24"/>
          <w:szCs w:val="24"/>
        </w:rPr>
        <w:t>им. Н.И. Лобачевского»</w:t>
      </w:r>
    </w:p>
    <w:p w:rsidR="00A65EDE" w:rsidRPr="00E26547" w:rsidRDefault="00A65EDE" w:rsidP="00A65EDE">
      <w:pPr>
        <w:jc w:val="center"/>
        <w:rPr>
          <w:b/>
          <w:sz w:val="24"/>
          <w:szCs w:val="24"/>
        </w:rPr>
      </w:pPr>
    </w:p>
    <w:p w:rsidR="00A65EDE" w:rsidRPr="00E26547" w:rsidRDefault="00A65EDE" w:rsidP="00A65EDE">
      <w:pPr>
        <w:jc w:val="center"/>
        <w:rPr>
          <w:sz w:val="24"/>
          <w:szCs w:val="24"/>
        </w:rPr>
      </w:pPr>
    </w:p>
    <w:tbl>
      <w:tblPr>
        <w:tblW w:w="0" w:type="auto"/>
        <w:tblInd w:w="468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A65EDE" w:rsidRPr="00E26547" w:rsidTr="00874520">
        <w:trPr>
          <w:trHeight w:val="328"/>
        </w:trPr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65EDE" w:rsidRPr="00A4500E" w:rsidRDefault="00A65EDE" w:rsidP="00874520">
            <w:pPr>
              <w:jc w:val="center"/>
              <w:rPr>
                <w:rFonts w:eastAsia="Calibri"/>
                <w:b/>
                <w:sz w:val="24"/>
                <w:szCs w:val="24"/>
              </w:rPr>
            </w:pPr>
            <w:r w:rsidRPr="00A4500E">
              <w:rPr>
                <w:rFonts w:eastAsia="Calibri"/>
                <w:b/>
                <w:sz w:val="24"/>
                <w:szCs w:val="24"/>
              </w:rPr>
              <w:t>Институт информационных технологий, математики и механики</w:t>
            </w:r>
          </w:p>
        </w:tc>
      </w:tr>
    </w:tbl>
    <w:p w:rsidR="00A65EDE" w:rsidRPr="00E26547" w:rsidRDefault="00A65EDE" w:rsidP="00A65EDE">
      <w:pPr>
        <w:spacing w:line="216" w:lineRule="auto"/>
        <w:jc w:val="center"/>
      </w:pPr>
      <w:r w:rsidRPr="00E26547">
        <w:t>(факультет / институт / филиал)</w:t>
      </w:r>
    </w:p>
    <w:p w:rsidR="00A65EDE" w:rsidRPr="00E26547" w:rsidRDefault="00A65EDE" w:rsidP="00A65EDE">
      <w:pPr>
        <w:jc w:val="center"/>
        <w:rPr>
          <w:sz w:val="28"/>
          <w:szCs w:val="28"/>
        </w:rPr>
      </w:pPr>
    </w:p>
    <w:p w:rsidR="00A65EDE" w:rsidRPr="00E26547" w:rsidRDefault="00A65EDE" w:rsidP="00A65EDE">
      <w:pPr>
        <w:jc w:val="right"/>
        <w:rPr>
          <w:bCs/>
          <w:sz w:val="24"/>
          <w:szCs w:val="24"/>
        </w:rPr>
      </w:pPr>
    </w:p>
    <w:p w:rsidR="00A65EDE" w:rsidRPr="00E26547" w:rsidRDefault="00A65EDE" w:rsidP="00A65EDE">
      <w:pPr>
        <w:pStyle w:val="4"/>
        <w:jc w:val="right"/>
        <w:rPr>
          <w:b w:val="0"/>
          <w:szCs w:val="24"/>
        </w:rPr>
      </w:pPr>
      <w:r w:rsidRPr="00E26547">
        <w:rPr>
          <w:b w:val="0"/>
          <w:bCs w:val="0"/>
          <w:szCs w:val="24"/>
        </w:rPr>
        <w:t xml:space="preserve">Кафедра </w:t>
      </w:r>
      <w:r w:rsidRPr="00812F7F">
        <w:rPr>
          <w:b w:val="0"/>
          <w:szCs w:val="24"/>
        </w:rPr>
        <w:t>Математического обеспечения</w:t>
      </w:r>
      <w:r w:rsidRPr="00812F7F">
        <w:rPr>
          <w:b w:val="0"/>
          <w:szCs w:val="24"/>
        </w:rPr>
        <w:br/>
        <w:t>и суперкомпьютерных технологий</w:t>
      </w:r>
    </w:p>
    <w:p w:rsidR="00A65EDE" w:rsidRPr="00E26547" w:rsidRDefault="00A65EDE" w:rsidP="00A65EDE">
      <w:pPr>
        <w:pStyle w:val="4"/>
        <w:jc w:val="right"/>
        <w:rPr>
          <w:b w:val="0"/>
          <w:szCs w:val="24"/>
        </w:rPr>
      </w:pPr>
      <w:r w:rsidRPr="00E26547">
        <w:rPr>
          <w:b w:val="0"/>
          <w:szCs w:val="24"/>
          <w:vertAlign w:val="superscript"/>
        </w:rPr>
        <w:t xml:space="preserve">                       (наименование кафедры)</w:t>
      </w:r>
      <w:r w:rsidRPr="00E26547">
        <w:rPr>
          <w:b w:val="0"/>
          <w:szCs w:val="24"/>
        </w:rPr>
        <w:t xml:space="preserve"> </w:t>
      </w:r>
    </w:p>
    <w:p w:rsidR="00A65EDE" w:rsidRDefault="00A65EDE" w:rsidP="00A65EDE">
      <w:pPr>
        <w:suppressLineNumbers/>
        <w:jc w:val="right"/>
        <w:rPr>
          <w:sz w:val="24"/>
          <w:szCs w:val="24"/>
        </w:rPr>
      </w:pPr>
    </w:p>
    <w:p w:rsidR="00A65EDE" w:rsidRPr="00E26547" w:rsidRDefault="00A65EDE" w:rsidP="00A65EDE">
      <w:pPr>
        <w:suppressLineNumbers/>
        <w:jc w:val="right"/>
        <w:rPr>
          <w:sz w:val="24"/>
          <w:szCs w:val="24"/>
        </w:rPr>
      </w:pPr>
    </w:p>
    <w:tbl>
      <w:tblPr>
        <w:tblW w:w="5143" w:type="dxa"/>
        <w:tblInd w:w="4429" w:type="dxa"/>
        <w:tblLayout w:type="fixed"/>
        <w:tblLook w:val="01E0" w:firstRow="1" w:lastRow="1" w:firstColumn="1" w:lastColumn="1" w:noHBand="0" w:noVBand="0"/>
      </w:tblPr>
      <w:tblGrid>
        <w:gridCol w:w="360"/>
        <w:gridCol w:w="4783"/>
      </w:tblGrid>
      <w:tr w:rsidR="00A65EDE" w:rsidTr="00874520">
        <w:trPr>
          <w:trHeight w:val="280"/>
        </w:trPr>
        <w:tc>
          <w:tcPr>
            <w:tcW w:w="360" w:type="dxa"/>
          </w:tcPr>
          <w:p w:rsidR="00A65EDE" w:rsidRDefault="00A65EDE" w:rsidP="00874520">
            <w:pPr>
              <w:widowControl w:val="0"/>
              <w:jc w:val="right"/>
              <w:rPr>
                <w:sz w:val="24"/>
                <w:szCs w:val="24"/>
              </w:rPr>
            </w:pPr>
          </w:p>
        </w:tc>
        <w:tc>
          <w:tcPr>
            <w:tcW w:w="4783" w:type="dxa"/>
            <w:shd w:val="clear" w:color="auto" w:fill="auto"/>
            <w:vAlign w:val="center"/>
          </w:tcPr>
          <w:p w:rsidR="00A65EDE" w:rsidRDefault="00A65EDE" w:rsidP="00874520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УТВЕРЖДЕНО</w:t>
            </w:r>
          </w:p>
          <w:p w:rsidR="00A65EDE" w:rsidRDefault="00A65EDE" w:rsidP="00874520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решением ученого совета ННГУ</w:t>
            </w:r>
          </w:p>
          <w:p w:rsidR="00A65EDE" w:rsidRDefault="00A65EDE" w:rsidP="00874520">
            <w:pPr>
              <w:widowControl w:val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протокол от</w:t>
            </w:r>
          </w:p>
          <w:p w:rsidR="00A65EDE" w:rsidRDefault="00A65EDE" w:rsidP="00874520">
            <w:pPr>
              <w:widowControl w:val="0"/>
              <w:jc w:val="right"/>
              <w:rPr>
                <w:rFonts w:eastAsia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«___» __________ 20__ г. № ___</w:t>
            </w:r>
          </w:p>
        </w:tc>
      </w:tr>
      <w:tr w:rsidR="00A65EDE" w:rsidTr="00874520">
        <w:tc>
          <w:tcPr>
            <w:tcW w:w="5143" w:type="dxa"/>
            <w:gridSpan w:val="2"/>
          </w:tcPr>
          <w:p w:rsidR="00A65EDE" w:rsidRDefault="00A65EDE" w:rsidP="00874520">
            <w:pPr>
              <w:widowControl w:val="0"/>
              <w:contextualSpacing/>
              <w:jc w:val="right"/>
              <w:rPr>
                <w:caps/>
                <w:sz w:val="24"/>
                <w:szCs w:val="24"/>
              </w:rPr>
            </w:pPr>
          </w:p>
        </w:tc>
      </w:tr>
    </w:tbl>
    <w:p w:rsidR="00A65EDE" w:rsidRPr="00E26547" w:rsidRDefault="00A65EDE" w:rsidP="00A65EDE">
      <w:pPr>
        <w:suppressLineNumbers/>
        <w:ind w:firstLine="851"/>
        <w:jc w:val="center"/>
        <w:rPr>
          <w:sz w:val="16"/>
          <w:szCs w:val="16"/>
        </w:rPr>
      </w:pPr>
    </w:p>
    <w:p w:rsidR="00AC7CE8" w:rsidRPr="00C6178C" w:rsidRDefault="00AC7CE8" w:rsidP="00AC7CE8">
      <w:pPr>
        <w:suppressLineNumbers/>
        <w:jc w:val="right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b/>
          <w:bCs/>
          <w:sz w:val="24"/>
          <w:szCs w:val="24"/>
        </w:rPr>
      </w:pPr>
      <w:r w:rsidRPr="00C6178C">
        <w:rPr>
          <w:b/>
          <w:bCs/>
          <w:sz w:val="24"/>
          <w:szCs w:val="24"/>
        </w:rPr>
        <w:t xml:space="preserve">ФОНД </w:t>
      </w:r>
    </w:p>
    <w:p w:rsidR="00AC7CE8" w:rsidRPr="00C6178C" w:rsidRDefault="00AC7CE8" w:rsidP="00AC7CE8">
      <w:pPr>
        <w:jc w:val="center"/>
        <w:rPr>
          <w:b/>
          <w:bCs/>
          <w:sz w:val="24"/>
          <w:szCs w:val="24"/>
        </w:rPr>
      </w:pPr>
      <w:r w:rsidRPr="00C6178C">
        <w:rPr>
          <w:b/>
          <w:bCs/>
          <w:sz w:val="24"/>
          <w:szCs w:val="24"/>
        </w:rPr>
        <w:t>ОЦЕНОЧНЫХ СРЕДСТВ</w:t>
      </w: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Default="00AC7CE8" w:rsidP="00AC7CE8">
      <w:pPr>
        <w:pStyle w:val="4"/>
        <w:spacing w:before="120"/>
        <w:jc w:val="center"/>
        <w:rPr>
          <w:b w:val="0"/>
          <w:sz w:val="28"/>
          <w:u w:val="single"/>
        </w:rPr>
      </w:pPr>
      <w:r w:rsidRPr="00C6178C">
        <w:t>ПО УЧЕБНОЙ ДИСЦИПЛИНЕ</w:t>
      </w:r>
      <w:r w:rsidRPr="004714D8">
        <w:rPr>
          <w:b w:val="0"/>
          <w:sz w:val="28"/>
          <w:u w:val="single"/>
        </w:rPr>
        <w:t xml:space="preserve"> </w:t>
      </w:r>
    </w:p>
    <w:p w:rsidR="00260DD0" w:rsidRPr="00AC7CE8" w:rsidRDefault="000D2824" w:rsidP="00AC7CE8">
      <w:pPr>
        <w:pStyle w:val="4"/>
        <w:spacing w:before="120"/>
        <w:jc w:val="center"/>
        <w:rPr>
          <w:sz w:val="28"/>
          <w:u w:val="single"/>
        </w:rPr>
      </w:pPr>
      <w:r w:rsidRPr="00AC7CE8">
        <w:rPr>
          <w:u w:val="single"/>
        </w:rPr>
        <w:t>К</w:t>
      </w:r>
      <w:r w:rsidR="007A41FF" w:rsidRPr="00AC7CE8">
        <w:rPr>
          <w:u w:val="single"/>
        </w:rPr>
        <w:t>омпьютерно</w:t>
      </w:r>
      <w:r w:rsidRPr="00AC7CE8">
        <w:rPr>
          <w:u w:val="single"/>
        </w:rPr>
        <w:t>е</w:t>
      </w:r>
      <w:r w:rsidR="007A41FF" w:rsidRPr="00AC7CE8">
        <w:rPr>
          <w:u w:val="single"/>
        </w:rPr>
        <w:t xml:space="preserve"> зрени</w:t>
      </w:r>
      <w:r w:rsidRPr="00AC7CE8">
        <w:rPr>
          <w:u w:val="single"/>
        </w:rPr>
        <w:t>е</w:t>
      </w:r>
    </w:p>
    <w:p w:rsidR="00260DD0" w:rsidRPr="004714D8" w:rsidRDefault="00260DD0" w:rsidP="00260DD0">
      <w:pPr>
        <w:jc w:val="center"/>
        <w:rPr>
          <w:sz w:val="28"/>
          <w:szCs w:val="28"/>
          <w:vertAlign w:val="superscript"/>
        </w:rPr>
      </w:pPr>
      <w:r w:rsidRPr="004714D8">
        <w:rPr>
          <w:sz w:val="28"/>
          <w:szCs w:val="28"/>
          <w:vertAlign w:val="superscript"/>
        </w:rPr>
        <w:t>(наименование дисциплины)</w:t>
      </w:r>
    </w:p>
    <w:p w:rsidR="00260DD0" w:rsidRPr="004714D8" w:rsidRDefault="00260DD0" w:rsidP="00260DD0">
      <w:pPr>
        <w:jc w:val="center"/>
      </w:pPr>
    </w:p>
    <w:p w:rsidR="00771CE1" w:rsidRPr="00AC7CE8" w:rsidRDefault="00771CE1" w:rsidP="00771CE1">
      <w:pPr>
        <w:jc w:val="center"/>
        <w:rPr>
          <w:b/>
          <w:sz w:val="28"/>
          <w:u w:val="single"/>
        </w:rPr>
      </w:pPr>
      <w:r w:rsidRPr="00AC7CE8">
        <w:rPr>
          <w:b/>
          <w:sz w:val="24"/>
          <w:u w:val="single"/>
        </w:rPr>
        <w:t>02.04.02 Фундаментальная информатика и информационные технологии</w:t>
      </w:r>
    </w:p>
    <w:p w:rsidR="00260DD0" w:rsidRPr="004714D8" w:rsidRDefault="00771CE1" w:rsidP="00771CE1">
      <w:pPr>
        <w:jc w:val="center"/>
        <w:rPr>
          <w:sz w:val="28"/>
          <w:szCs w:val="28"/>
          <w:vertAlign w:val="superscript"/>
        </w:rPr>
      </w:pPr>
      <w:r w:rsidRPr="004714D8">
        <w:rPr>
          <w:sz w:val="28"/>
          <w:szCs w:val="28"/>
          <w:vertAlign w:val="superscript"/>
        </w:rPr>
        <w:t xml:space="preserve"> </w:t>
      </w:r>
      <w:r w:rsidR="00260DD0" w:rsidRPr="004714D8">
        <w:rPr>
          <w:sz w:val="28"/>
          <w:szCs w:val="28"/>
          <w:vertAlign w:val="superscript"/>
        </w:rPr>
        <w:t>(код и наименование направления подготовки)</w:t>
      </w:r>
    </w:p>
    <w:p w:rsidR="00260DD0" w:rsidRPr="004714D8" w:rsidRDefault="00260DD0" w:rsidP="00260DD0">
      <w:pPr>
        <w:jc w:val="center"/>
        <w:rPr>
          <w:sz w:val="28"/>
          <w:szCs w:val="28"/>
        </w:rPr>
      </w:pPr>
    </w:p>
    <w:p w:rsidR="00260DD0" w:rsidRPr="00AC7CE8" w:rsidRDefault="00B123DC" w:rsidP="00260DD0">
      <w:pPr>
        <w:jc w:val="center"/>
        <w:rPr>
          <w:b/>
          <w:sz w:val="28"/>
          <w:u w:val="single"/>
        </w:rPr>
      </w:pPr>
      <w:r>
        <w:rPr>
          <w:b/>
          <w:sz w:val="24"/>
          <w:u w:val="single"/>
        </w:rPr>
        <w:t>Когнитивные</w:t>
      </w:r>
      <w:r w:rsidR="00E113F0" w:rsidRPr="00AC7CE8">
        <w:rPr>
          <w:b/>
          <w:sz w:val="24"/>
          <w:u w:val="single"/>
        </w:rPr>
        <w:t xml:space="preserve"> систем</w:t>
      </w:r>
      <w:r>
        <w:rPr>
          <w:b/>
          <w:sz w:val="24"/>
          <w:u w:val="single"/>
        </w:rPr>
        <w:t>ы</w:t>
      </w:r>
    </w:p>
    <w:p w:rsidR="00260DD0" w:rsidRPr="004714D8" w:rsidRDefault="00260DD0" w:rsidP="00260DD0">
      <w:pPr>
        <w:jc w:val="center"/>
        <w:rPr>
          <w:sz w:val="28"/>
          <w:szCs w:val="28"/>
          <w:vertAlign w:val="superscript"/>
        </w:rPr>
      </w:pPr>
      <w:r w:rsidRPr="004714D8">
        <w:rPr>
          <w:sz w:val="28"/>
          <w:szCs w:val="28"/>
          <w:vertAlign w:val="superscript"/>
        </w:rPr>
        <w:t>(наименование профиля</w:t>
      </w:r>
      <w:r w:rsidR="00296811" w:rsidRPr="004714D8">
        <w:rPr>
          <w:sz w:val="28"/>
          <w:szCs w:val="28"/>
          <w:vertAlign w:val="superscript"/>
        </w:rPr>
        <w:t xml:space="preserve"> </w:t>
      </w:r>
      <w:r w:rsidRPr="004714D8">
        <w:rPr>
          <w:sz w:val="28"/>
          <w:szCs w:val="28"/>
          <w:vertAlign w:val="superscript"/>
        </w:rPr>
        <w:t>подготовки</w:t>
      </w:r>
      <w:r w:rsidR="00296811" w:rsidRPr="004714D8">
        <w:rPr>
          <w:sz w:val="28"/>
          <w:szCs w:val="28"/>
          <w:vertAlign w:val="superscript"/>
        </w:rPr>
        <w:t>, направленности программы</w:t>
      </w:r>
      <w:r w:rsidRPr="004714D8">
        <w:rPr>
          <w:sz w:val="28"/>
          <w:szCs w:val="28"/>
          <w:vertAlign w:val="superscript"/>
        </w:rPr>
        <w:t>)</w:t>
      </w: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Default="00AC7CE8" w:rsidP="00AC7CE8">
      <w:pPr>
        <w:jc w:val="center"/>
        <w:rPr>
          <w:b/>
          <w:bCs/>
          <w:sz w:val="24"/>
          <w:szCs w:val="24"/>
          <w:u w:val="single"/>
        </w:rPr>
      </w:pPr>
    </w:p>
    <w:p w:rsidR="00AC7CE8" w:rsidRDefault="00AC7CE8" w:rsidP="00AC7CE8">
      <w:pPr>
        <w:jc w:val="center"/>
        <w:rPr>
          <w:b/>
          <w:bCs/>
          <w:sz w:val="24"/>
          <w:szCs w:val="24"/>
          <w:u w:val="single"/>
        </w:rPr>
      </w:pPr>
    </w:p>
    <w:p w:rsidR="00AC7CE8" w:rsidRDefault="00AC7CE8" w:rsidP="00AC7CE8">
      <w:pPr>
        <w:jc w:val="center"/>
        <w:rPr>
          <w:b/>
          <w:bCs/>
          <w:sz w:val="24"/>
          <w:szCs w:val="24"/>
          <w:u w:val="single"/>
        </w:rPr>
      </w:pPr>
    </w:p>
    <w:p w:rsidR="00AC7CE8" w:rsidRPr="00C6178C" w:rsidRDefault="00AC7CE8" w:rsidP="00AC7CE8">
      <w:pPr>
        <w:jc w:val="center"/>
        <w:rPr>
          <w:b/>
          <w:bCs/>
          <w:sz w:val="24"/>
          <w:szCs w:val="24"/>
          <w:u w:val="single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</w:p>
    <w:p w:rsidR="00AC7CE8" w:rsidRPr="00C6178C" w:rsidRDefault="00AC7CE8" w:rsidP="00AC7CE8">
      <w:pPr>
        <w:jc w:val="center"/>
        <w:rPr>
          <w:sz w:val="24"/>
          <w:szCs w:val="24"/>
        </w:rPr>
      </w:pPr>
      <w:r w:rsidRPr="00C6178C">
        <w:rPr>
          <w:sz w:val="24"/>
          <w:szCs w:val="24"/>
        </w:rPr>
        <w:t>Нижний Новгород</w:t>
      </w:r>
    </w:p>
    <w:p w:rsidR="00AC7CE8" w:rsidRPr="00C6178C" w:rsidRDefault="00AC7CE8" w:rsidP="00AC7CE8">
      <w:pPr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B123DC">
        <w:rPr>
          <w:sz w:val="24"/>
          <w:szCs w:val="24"/>
        </w:rPr>
        <w:t>20</w:t>
      </w:r>
    </w:p>
    <w:p w:rsidR="00FC056B" w:rsidRPr="004714D8" w:rsidRDefault="0066245F" w:rsidP="00FC056B">
      <w:pPr>
        <w:ind w:firstLine="708"/>
        <w:jc w:val="center"/>
        <w:rPr>
          <w:b/>
          <w:bCs/>
          <w:sz w:val="24"/>
          <w:szCs w:val="24"/>
        </w:rPr>
      </w:pPr>
      <w:r w:rsidRPr="004714D8">
        <w:rPr>
          <w:b/>
          <w:bCs/>
          <w:sz w:val="24"/>
          <w:szCs w:val="24"/>
        </w:rPr>
        <w:lastRenderedPageBreak/>
        <w:t xml:space="preserve"> </w:t>
      </w:r>
    </w:p>
    <w:p w:rsidR="00FC056B" w:rsidRPr="004714D8" w:rsidRDefault="00FC056B" w:rsidP="00FC056B">
      <w:pPr>
        <w:ind w:firstLine="708"/>
        <w:jc w:val="both"/>
        <w:rPr>
          <w:iCs/>
          <w:sz w:val="24"/>
          <w:szCs w:val="24"/>
        </w:rPr>
      </w:pPr>
      <w:r w:rsidRPr="004714D8">
        <w:rPr>
          <w:b/>
          <w:bCs/>
          <w:i/>
          <w:iCs/>
          <w:sz w:val="24"/>
          <w:szCs w:val="24"/>
        </w:rPr>
        <w:t xml:space="preserve"> </w:t>
      </w:r>
      <w:r w:rsidR="000934B5" w:rsidRPr="004714D8">
        <w:rPr>
          <w:b/>
          <w:bCs/>
          <w:i/>
          <w:iCs/>
          <w:sz w:val="24"/>
          <w:szCs w:val="24"/>
        </w:rPr>
        <w:t xml:space="preserve">Цель </w:t>
      </w:r>
      <w:r w:rsidRPr="004714D8">
        <w:rPr>
          <w:b/>
          <w:bCs/>
          <w:i/>
          <w:iCs/>
          <w:sz w:val="24"/>
          <w:szCs w:val="24"/>
        </w:rPr>
        <w:t>фонда оценочных средств.</w:t>
      </w:r>
      <w:r w:rsidRPr="004714D8">
        <w:rPr>
          <w:sz w:val="24"/>
          <w:szCs w:val="24"/>
        </w:rPr>
        <w:t xml:space="preserve"> Оценочные средства предназначены для контроля и оценки образовательных достижений обучающихся, освоивших программу учебной дисциплины </w:t>
      </w:r>
      <w:r w:rsidR="00B123DC">
        <w:rPr>
          <w:sz w:val="24"/>
          <w:szCs w:val="24"/>
        </w:rPr>
        <w:t>“Компьютерное зрение</w:t>
      </w:r>
      <w:r w:rsidR="00E93EA1">
        <w:rPr>
          <w:sz w:val="24"/>
          <w:szCs w:val="24"/>
        </w:rPr>
        <w:t>»</w:t>
      </w:r>
      <w:r w:rsidRPr="004714D8">
        <w:rPr>
          <w:i/>
          <w:iCs/>
          <w:sz w:val="24"/>
          <w:szCs w:val="24"/>
        </w:rPr>
        <w:t xml:space="preserve">. </w:t>
      </w:r>
      <w:r w:rsidRPr="004714D8">
        <w:rPr>
          <w:iCs/>
          <w:sz w:val="24"/>
          <w:szCs w:val="24"/>
        </w:rPr>
        <w:t xml:space="preserve">Перечень видов </w:t>
      </w:r>
      <w:r w:rsidR="007A41FF" w:rsidRPr="004714D8">
        <w:rPr>
          <w:iCs/>
          <w:sz w:val="24"/>
          <w:szCs w:val="24"/>
        </w:rPr>
        <w:t>оценочных средств соответствует р</w:t>
      </w:r>
      <w:r w:rsidRPr="004714D8">
        <w:rPr>
          <w:iCs/>
          <w:sz w:val="24"/>
          <w:szCs w:val="24"/>
        </w:rPr>
        <w:t>абочей программ</w:t>
      </w:r>
      <w:r w:rsidR="004334D0" w:rsidRPr="004714D8">
        <w:rPr>
          <w:iCs/>
          <w:sz w:val="24"/>
          <w:szCs w:val="24"/>
        </w:rPr>
        <w:t xml:space="preserve">е </w:t>
      </w:r>
      <w:r w:rsidRPr="004714D8">
        <w:rPr>
          <w:iCs/>
          <w:sz w:val="24"/>
          <w:szCs w:val="24"/>
        </w:rPr>
        <w:t>дисциплины.</w:t>
      </w:r>
    </w:p>
    <w:p w:rsidR="00FC056B" w:rsidRPr="004714D8" w:rsidRDefault="00FC056B" w:rsidP="00FC056B">
      <w:pPr>
        <w:jc w:val="both"/>
        <w:rPr>
          <w:sz w:val="24"/>
          <w:szCs w:val="24"/>
        </w:rPr>
      </w:pPr>
    </w:p>
    <w:p w:rsidR="00FC056B" w:rsidRPr="004714D8" w:rsidRDefault="00FC056B" w:rsidP="00FC056B">
      <w:pPr>
        <w:ind w:firstLine="708"/>
        <w:jc w:val="both"/>
        <w:rPr>
          <w:sz w:val="24"/>
          <w:szCs w:val="24"/>
        </w:rPr>
      </w:pPr>
      <w:r w:rsidRPr="004714D8">
        <w:rPr>
          <w:sz w:val="24"/>
          <w:szCs w:val="24"/>
        </w:rPr>
        <w:t xml:space="preserve"> </w:t>
      </w:r>
      <w:r w:rsidRPr="004714D8">
        <w:rPr>
          <w:b/>
          <w:bCs/>
          <w:i/>
          <w:iCs/>
          <w:sz w:val="24"/>
          <w:szCs w:val="24"/>
        </w:rPr>
        <w:t>Фонд оценочных средств включает</w:t>
      </w:r>
      <w:r w:rsidRPr="004714D8">
        <w:rPr>
          <w:sz w:val="24"/>
          <w:szCs w:val="24"/>
        </w:rPr>
        <w:t xml:space="preserve"> контрольные материалы для проведения текущего контроля в форме </w:t>
      </w:r>
      <w:r w:rsidR="007A41FF" w:rsidRPr="004714D8">
        <w:rPr>
          <w:sz w:val="24"/>
          <w:szCs w:val="24"/>
        </w:rPr>
        <w:t xml:space="preserve">задач (практических заданий) и собеседований, </w:t>
      </w:r>
      <w:r w:rsidRPr="004714D8">
        <w:rPr>
          <w:sz w:val="24"/>
          <w:szCs w:val="24"/>
        </w:rPr>
        <w:t>и про</w:t>
      </w:r>
      <w:r w:rsidR="007A41FF" w:rsidRPr="004714D8">
        <w:rPr>
          <w:sz w:val="24"/>
          <w:szCs w:val="24"/>
        </w:rPr>
        <w:t xml:space="preserve">межуточной аттестации в форме </w:t>
      </w:r>
      <w:r w:rsidRPr="004714D8">
        <w:rPr>
          <w:sz w:val="24"/>
          <w:szCs w:val="24"/>
        </w:rPr>
        <w:t xml:space="preserve">вопросов к </w:t>
      </w:r>
      <w:r w:rsidRPr="004714D8">
        <w:rPr>
          <w:i/>
          <w:iCs/>
          <w:sz w:val="24"/>
          <w:szCs w:val="24"/>
        </w:rPr>
        <w:t>зачету</w:t>
      </w:r>
      <w:r w:rsidRPr="004714D8">
        <w:rPr>
          <w:sz w:val="24"/>
          <w:szCs w:val="24"/>
        </w:rPr>
        <w:t xml:space="preserve">. </w:t>
      </w:r>
    </w:p>
    <w:p w:rsidR="00FC056B" w:rsidRPr="004714D8" w:rsidRDefault="00FC056B" w:rsidP="00FC056B">
      <w:pPr>
        <w:jc w:val="both"/>
        <w:rPr>
          <w:sz w:val="24"/>
          <w:szCs w:val="24"/>
        </w:rPr>
      </w:pPr>
    </w:p>
    <w:p w:rsidR="00AC7CE8" w:rsidRPr="00E20501" w:rsidRDefault="00AC7CE8" w:rsidP="00AC7CE8">
      <w:pPr>
        <w:numPr>
          <w:ilvl w:val="0"/>
          <w:numId w:val="16"/>
        </w:numPr>
        <w:ind w:left="426" w:hanging="426"/>
        <w:rPr>
          <w:b/>
          <w:bCs/>
          <w:sz w:val="24"/>
          <w:szCs w:val="24"/>
          <w:u w:val="single"/>
        </w:rPr>
      </w:pPr>
      <w:r w:rsidRPr="00E20501">
        <w:rPr>
          <w:b/>
          <w:bCs/>
          <w:sz w:val="24"/>
          <w:szCs w:val="24"/>
          <w:u w:val="single"/>
        </w:rPr>
        <w:t xml:space="preserve">Планируемые результаты обучения по дисциплине, соотнесенные с планируемыми результатами освоения образовательной программы (компетенциями и индикаторами достижения компетенций) </w:t>
      </w:r>
    </w:p>
    <w:p w:rsidR="00847E60" w:rsidRPr="004714D8" w:rsidRDefault="00847E60" w:rsidP="00260DD0">
      <w:pPr>
        <w:jc w:val="center"/>
        <w:rPr>
          <w:sz w:val="24"/>
          <w:szCs w:val="24"/>
        </w:rPr>
      </w:pPr>
    </w:p>
    <w:p w:rsidR="00847E60" w:rsidRPr="004714D8" w:rsidRDefault="00847E60" w:rsidP="00847E60">
      <w:pPr>
        <w:jc w:val="center"/>
        <w:rPr>
          <w:sz w:val="24"/>
          <w:szCs w:val="24"/>
        </w:rPr>
      </w:pPr>
    </w:p>
    <w:tbl>
      <w:tblPr>
        <w:tblW w:w="10065" w:type="dxa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0"/>
        <w:gridCol w:w="2835"/>
        <w:gridCol w:w="2818"/>
        <w:gridCol w:w="1612"/>
      </w:tblGrid>
      <w:tr w:rsidR="00993E65" w:rsidRPr="0032671E" w:rsidTr="00CF2331">
        <w:trPr>
          <w:trHeight w:val="419"/>
        </w:trPr>
        <w:tc>
          <w:tcPr>
            <w:tcW w:w="2800" w:type="dxa"/>
            <w:vMerge w:val="restart"/>
          </w:tcPr>
          <w:p w:rsidR="00993E65" w:rsidRPr="0032671E" w:rsidRDefault="00993E65" w:rsidP="00CF2331">
            <w:pPr>
              <w:tabs>
                <w:tab w:val="num" w:pos="-332"/>
                <w:tab w:val="left" w:pos="426"/>
              </w:tabs>
              <w:ind w:left="108"/>
              <w:rPr>
                <w:rFonts w:eastAsia="Calibri"/>
                <w:b/>
                <w:bCs/>
              </w:rPr>
            </w:pPr>
          </w:p>
          <w:p w:rsidR="00993E65" w:rsidRPr="0032671E" w:rsidRDefault="00993E65" w:rsidP="00CF2331">
            <w:pPr>
              <w:tabs>
                <w:tab w:val="num" w:pos="-332"/>
                <w:tab w:val="left" w:pos="426"/>
              </w:tabs>
              <w:ind w:left="108"/>
              <w:rPr>
                <w:rFonts w:eastAsia="Calibri"/>
                <w:b/>
                <w:bCs/>
                <w:i/>
                <w:iCs/>
              </w:rPr>
            </w:pPr>
            <w:r w:rsidRPr="0032671E">
              <w:rPr>
                <w:rFonts w:eastAsia="Calibri"/>
                <w:b/>
                <w:bCs/>
              </w:rPr>
              <w:t xml:space="preserve">Формируемые компетенции </w:t>
            </w:r>
            <w:r w:rsidRPr="0032671E">
              <w:rPr>
                <w:rFonts w:eastAsia="Calibri"/>
              </w:rPr>
              <w:t>(код, содержание компетенции)</w:t>
            </w:r>
          </w:p>
        </w:tc>
        <w:tc>
          <w:tcPr>
            <w:tcW w:w="5653" w:type="dxa"/>
            <w:gridSpan w:val="2"/>
          </w:tcPr>
          <w:p w:rsidR="00993E65" w:rsidRPr="0032671E" w:rsidRDefault="00993E65" w:rsidP="00CF2331">
            <w:pPr>
              <w:tabs>
                <w:tab w:val="num" w:pos="-54"/>
                <w:tab w:val="left" w:pos="426"/>
              </w:tabs>
              <w:ind w:left="57"/>
              <w:rPr>
                <w:rFonts w:eastAsia="Calibri"/>
                <w:b/>
                <w:bCs/>
              </w:rPr>
            </w:pPr>
            <w:r w:rsidRPr="0032671E">
              <w:rPr>
                <w:rFonts w:eastAsia="Calibri"/>
                <w:b/>
                <w:bCs/>
              </w:rPr>
              <w:t xml:space="preserve">Планируемые результаты обучения по дисциплине (модулю), в соответствии с индикатором достижения компетенции </w:t>
            </w:r>
          </w:p>
        </w:tc>
        <w:tc>
          <w:tcPr>
            <w:tcW w:w="1612" w:type="dxa"/>
            <w:vMerge w:val="restart"/>
          </w:tcPr>
          <w:p w:rsidR="00993E65" w:rsidRPr="0032671E" w:rsidRDefault="00993E65" w:rsidP="00CF2331">
            <w:pPr>
              <w:tabs>
                <w:tab w:val="num" w:pos="-54"/>
                <w:tab w:val="left" w:pos="426"/>
              </w:tabs>
              <w:ind w:left="57"/>
              <w:rPr>
                <w:rFonts w:eastAsia="Calibri"/>
                <w:b/>
                <w:bCs/>
              </w:rPr>
            </w:pPr>
            <w:r w:rsidRPr="0032671E">
              <w:rPr>
                <w:rFonts w:eastAsia="Calibri"/>
                <w:b/>
                <w:bCs/>
              </w:rPr>
              <w:t>Наименование оценочного средства</w:t>
            </w:r>
          </w:p>
        </w:tc>
      </w:tr>
      <w:tr w:rsidR="00993E65" w:rsidRPr="0032671E" w:rsidTr="00CF2331">
        <w:trPr>
          <w:trHeight w:val="173"/>
        </w:trPr>
        <w:tc>
          <w:tcPr>
            <w:tcW w:w="2800" w:type="dxa"/>
            <w:vMerge/>
          </w:tcPr>
          <w:p w:rsidR="00993E65" w:rsidRPr="0032671E" w:rsidRDefault="00993E65" w:rsidP="00CF2331">
            <w:pPr>
              <w:tabs>
                <w:tab w:val="num" w:pos="643"/>
              </w:tabs>
              <w:jc w:val="both"/>
              <w:rPr>
                <w:i/>
                <w:iCs/>
              </w:rPr>
            </w:pPr>
          </w:p>
        </w:tc>
        <w:tc>
          <w:tcPr>
            <w:tcW w:w="2835" w:type="dxa"/>
          </w:tcPr>
          <w:p w:rsidR="00993E65" w:rsidRPr="0032671E" w:rsidRDefault="00993E65" w:rsidP="00CF233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rFonts w:eastAsia="Calibri"/>
                <w:i/>
                <w:iCs/>
              </w:rPr>
            </w:pPr>
            <w:r w:rsidRPr="0032671E">
              <w:rPr>
                <w:rFonts w:eastAsia="Calibri"/>
                <w:b/>
                <w:bCs/>
              </w:rPr>
              <w:t>Индикатор достижения  компетенции</w:t>
            </w:r>
            <w:r w:rsidRPr="0032671E">
              <w:rPr>
                <w:rFonts w:eastAsia="Calibri"/>
              </w:rPr>
              <w:t>*</w:t>
            </w:r>
            <w:r w:rsidRPr="0032671E">
              <w:rPr>
                <w:rFonts w:eastAsia="Calibri"/>
                <w:i/>
                <w:iCs/>
              </w:rPr>
              <w:t xml:space="preserve"> </w:t>
            </w:r>
          </w:p>
          <w:p w:rsidR="00993E65" w:rsidRPr="0032671E" w:rsidRDefault="00993E65" w:rsidP="00CF233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rFonts w:eastAsia="Calibri"/>
                <w:i/>
                <w:iCs/>
              </w:rPr>
            </w:pPr>
            <w:r w:rsidRPr="0032671E">
              <w:rPr>
                <w:rFonts w:eastAsia="Calibri"/>
              </w:rPr>
              <w:t>(код, содержание индикатора)</w:t>
            </w:r>
          </w:p>
        </w:tc>
        <w:tc>
          <w:tcPr>
            <w:tcW w:w="2818" w:type="dxa"/>
          </w:tcPr>
          <w:p w:rsidR="00993E65" w:rsidRPr="0032671E" w:rsidRDefault="00993E65" w:rsidP="00CF2331">
            <w:pPr>
              <w:tabs>
                <w:tab w:val="left" w:pos="426"/>
                <w:tab w:val="num" w:pos="822"/>
              </w:tabs>
              <w:jc w:val="center"/>
              <w:rPr>
                <w:rFonts w:eastAsia="Calibri"/>
                <w:b/>
                <w:bCs/>
              </w:rPr>
            </w:pPr>
            <w:r w:rsidRPr="0032671E">
              <w:rPr>
                <w:rFonts w:eastAsia="Calibri"/>
                <w:b/>
                <w:bCs/>
              </w:rPr>
              <w:t xml:space="preserve">Результаты обучения </w:t>
            </w:r>
          </w:p>
          <w:p w:rsidR="00993E65" w:rsidRPr="0032671E" w:rsidRDefault="00993E65" w:rsidP="00CF2331">
            <w:pPr>
              <w:tabs>
                <w:tab w:val="left" w:pos="426"/>
                <w:tab w:val="num" w:pos="822"/>
              </w:tabs>
              <w:jc w:val="center"/>
              <w:rPr>
                <w:rFonts w:eastAsia="Calibri"/>
                <w:i/>
                <w:iCs/>
              </w:rPr>
            </w:pPr>
            <w:r w:rsidRPr="0032671E">
              <w:rPr>
                <w:rFonts w:eastAsia="Calibri"/>
                <w:b/>
                <w:bCs/>
              </w:rPr>
              <w:t>по дисциплине**</w:t>
            </w:r>
          </w:p>
        </w:tc>
        <w:tc>
          <w:tcPr>
            <w:tcW w:w="1612" w:type="dxa"/>
            <w:vMerge/>
          </w:tcPr>
          <w:p w:rsidR="00993E65" w:rsidRPr="0032671E" w:rsidRDefault="00993E65" w:rsidP="00CF2331">
            <w:pPr>
              <w:tabs>
                <w:tab w:val="left" w:pos="426"/>
                <w:tab w:val="num" w:pos="822"/>
              </w:tabs>
              <w:jc w:val="center"/>
              <w:rPr>
                <w:rFonts w:eastAsia="Calibri"/>
                <w:i/>
                <w:iCs/>
              </w:rPr>
            </w:pPr>
          </w:p>
        </w:tc>
      </w:tr>
      <w:tr w:rsidR="00993E65" w:rsidRPr="0032671E" w:rsidTr="00CF2331">
        <w:trPr>
          <w:trHeight w:val="508"/>
        </w:trPr>
        <w:tc>
          <w:tcPr>
            <w:tcW w:w="2800" w:type="dxa"/>
            <w:vMerge w:val="restart"/>
          </w:tcPr>
          <w:p w:rsidR="00993E65" w:rsidRPr="0032671E" w:rsidRDefault="00993E65" w:rsidP="00CF2331">
            <w:pPr>
              <w:tabs>
                <w:tab w:val="num" w:pos="176"/>
                <w:tab w:val="num" w:pos="643"/>
              </w:tabs>
              <w:ind w:left="34"/>
              <w:rPr>
                <w:i/>
                <w:iCs/>
              </w:rPr>
            </w:pPr>
            <w:r w:rsidRPr="0032671E">
              <w:t>ПК-1</w:t>
            </w:r>
            <w:r w:rsidR="00B123DC">
              <w:t>0</w:t>
            </w:r>
            <w:r w:rsidRPr="0032671E">
              <w:t xml:space="preserve">. </w:t>
            </w:r>
            <w:r w:rsidR="00B123DC" w:rsidRPr="0032671E">
              <w:t>Способен конвертировать результаты научно- исследовательских и/или опытно-конструкторски</w:t>
            </w:r>
            <w:r w:rsidR="00B123DC">
              <w:t>х работ в требования ИТ-проекта,</w:t>
            </w:r>
            <w:r w:rsidR="00B123DC" w:rsidRPr="0032671E">
              <w:t xml:space="preserve"> и обратно: способен обеспечить ИТ-проект необходимым исследованием и опытно-конструкторскими работами.</w:t>
            </w:r>
          </w:p>
        </w:tc>
        <w:tc>
          <w:tcPr>
            <w:tcW w:w="2835" w:type="dxa"/>
          </w:tcPr>
          <w:p w:rsidR="00993E65" w:rsidRPr="0032671E" w:rsidRDefault="00993E65" w:rsidP="00CF2331">
            <w:pPr>
              <w:rPr>
                <w:rFonts w:eastAsia="Calibri"/>
              </w:rPr>
            </w:pPr>
            <w:r w:rsidRPr="0032671E">
              <w:rPr>
                <w:rFonts w:eastAsia="Calibri"/>
              </w:rPr>
              <w:t>ПК-1</w:t>
            </w:r>
            <w:r w:rsidR="00B123DC">
              <w:rPr>
                <w:rFonts w:eastAsia="Calibri"/>
              </w:rPr>
              <w:t>0</w:t>
            </w:r>
            <w:r w:rsidRPr="0032671E">
              <w:rPr>
                <w:rFonts w:eastAsia="Calibri"/>
              </w:rPr>
              <w:t>.1.</w:t>
            </w:r>
          </w:p>
          <w:p w:rsidR="00993E65" w:rsidRPr="0032671E" w:rsidRDefault="00993E65" w:rsidP="00B123DC">
            <w:pPr>
              <w:tabs>
                <w:tab w:val="num" w:pos="176"/>
                <w:tab w:val="num" w:pos="643"/>
              </w:tabs>
              <w:ind w:left="34"/>
            </w:pPr>
            <w:r w:rsidRPr="0032671E">
              <w:t xml:space="preserve">Знать проблематику и методы научных исследований и опытно-конструкторских ИТ-разработок в области </w:t>
            </w:r>
            <w:r w:rsidR="00B123DC">
              <w:t>КС</w:t>
            </w:r>
            <w:r w:rsidRPr="0032671E">
              <w:t>.</w:t>
            </w:r>
          </w:p>
        </w:tc>
        <w:tc>
          <w:tcPr>
            <w:tcW w:w="2818" w:type="dxa"/>
          </w:tcPr>
          <w:p w:rsidR="00993E65" w:rsidRPr="0032671E" w:rsidRDefault="00993E65" w:rsidP="00CF2331">
            <w:pPr>
              <w:widowControl w:val="0"/>
              <w:rPr>
                <w:szCs w:val="23"/>
              </w:rPr>
            </w:pPr>
            <w:r w:rsidRPr="0032671E">
              <w:rPr>
                <w:rFonts w:eastAsia="Calibri"/>
                <w:b/>
                <w:bCs/>
              </w:rPr>
              <w:t>Знать</w:t>
            </w:r>
            <w:r>
              <w:rPr>
                <w:rFonts w:eastAsia="Calibri"/>
                <w:b/>
                <w:bCs/>
              </w:rPr>
              <w:t xml:space="preserve"> </w:t>
            </w:r>
            <w:r w:rsidRPr="0032671E">
              <w:rPr>
                <w:rFonts w:eastAsia="Calibri"/>
                <w:iCs/>
              </w:rPr>
              <w:t>т</w:t>
            </w:r>
            <w:r w:rsidRPr="0032671E">
              <w:rPr>
                <w:szCs w:val="24"/>
              </w:rPr>
              <w:t xml:space="preserve">еоретические основы, алгоритмы и постановки задач компьютерного зрения (КЗ), методы машинного обучения, применяемые в КЗ. </w:t>
            </w:r>
            <w:r w:rsidRPr="0032671E">
              <w:t>Образовательные ресурсы, открытые библиотеки и с</w:t>
            </w:r>
            <w:r>
              <w:t>реды программирования (</w:t>
            </w:r>
            <w:r>
              <w:rPr>
                <w:lang w:val="en-US"/>
              </w:rPr>
              <w:t>OpenCV)</w:t>
            </w:r>
            <w:r w:rsidRPr="0032671E">
              <w:t>.</w:t>
            </w:r>
          </w:p>
          <w:p w:rsidR="00993E65" w:rsidRPr="0032671E" w:rsidRDefault="00993E65" w:rsidP="00CF2331">
            <w:pPr>
              <w:pStyle w:val="Default"/>
              <w:rPr>
                <w:color w:val="auto"/>
                <w:sz w:val="20"/>
              </w:rPr>
            </w:pPr>
            <w:r w:rsidRPr="0032671E">
              <w:rPr>
                <w:color w:val="auto"/>
                <w:sz w:val="20"/>
              </w:rPr>
              <w:t xml:space="preserve"> </w:t>
            </w:r>
          </w:p>
          <w:p w:rsidR="00993E65" w:rsidRPr="0032671E" w:rsidRDefault="00993E65" w:rsidP="00CF2331">
            <w:pPr>
              <w:widowControl w:val="0"/>
              <w:rPr>
                <w:rFonts w:eastAsia="Calibri"/>
                <w:color w:val="000000"/>
              </w:rPr>
            </w:pPr>
          </w:p>
        </w:tc>
        <w:tc>
          <w:tcPr>
            <w:tcW w:w="1612" w:type="dxa"/>
          </w:tcPr>
          <w:p w:rsidR="00993E65" w:rsidRPr="0032671E" w:rsidRDefault="00993E65" w:rsidP="00CF2331">
            <w:pPr>
              <w:tabs>
                <w:tab w:val="num" w:pos="1"/>
                <w:tab w:val="left" w:pos="426"/>
              </w:tabs>
              <w:ind w:left="1"/>
              <w:jc w:val="center"/>
              <w:rPr>
                <w:rFonts w:eastAsia="Calibri"/>
                <w:iCs/>
              </w:rPr>
            </w:pPr>
            <w:r w:rsidRPr="0032671E">
              <w:rPr>
                <w:rFonts w:eastAsia="Calibri"/>
                <w:iCs/>
              </w:rPr>
              <w:t>собеседование</w:t>
            </w:r>
          </w:p>
        </w:tc>
      </w:tr>
      <w:tr w:rsidR="00993E65" w:rsidRPr="0032671E" w:rsidTr="00B123DC">
        <w:trPr>
          <w:trHeight w:val="1984"/>
        </w:trPr>
        <w:tc>
          <w:tcPr>
            <w:tcW w:w="2800" w:type="dxa"/>
            <w:vMerge/>
          </w:tcPr>
          <w:p w:rsidR="00993E65" w:rsidRPr="0032671E" w:rsidRDefault="00993E65" w:rsidP="00CF2331">
            <w:pPr>
              <w:tabs>
                <w:tab w:val="num" w:pos="176"/>
                <w:tab w:val="left" w:pos="426"/>
              </w:tabs>
              <w:spacing w:after="200"/>
              <w:ind w:left="34"/>
              <w:rPr>
                <w:rFonts w:eastAsia="Calibri"/>
                <w:i/>
                <w:iCs/>
              </w:rPr>
            </w:pPr>
          </w:p>
        </w:tc>
        <w:tc>
          <w:tcPr>
            <w:tcW w:w="2835" w:type="dxa"/>
          </w:tcPr>
          <w:p w:rsidR="00993E65" w:rsidRPr="0032671E" w:rsidRDefault="00993E65" w:rsidP="00CF2331">
            <w:pPr>
              <w:rPr>
                <w:rFonts w:eastAsia="Calibri"/>
              </w:rPr>
            </w:pPr>
            <w:r w:rsidRPr="0032671E">
              <w:rPr>
                <w:rFonts w:eastAsia="Calibri"/>
              </w:rPr>
              <w:t>ПК-1</w:t>
            </w:r>
            <w:r w:rsidR="00B123DC">
              <w:rPr>
                <w:rFonts w:eastAsia="Calibri"/>
              </w:rPr>
              <w:t>0</w:t>
            </w:r>
            <w:r w:rsidRPr="0032671E">
              <w:rPr>
                <w:rFonts w:eastAsia="Calibri"/>
              </w:rPr>
              <w:t>.2.</w:t>
            </w:r>
          </w:p>
          <w:p w:rsidR="00993E65" w:rsidRPr="0032671E" w:rsidRDefault="00993E65" w:rsidP="00B123DC">
            <w:pPr>
              <w:tabs>
                <w:tab w:val="num" w:pos="176"/>
                <w:tab w:val="num" w:pos="643"/>
              </w:tabs>
              <w:ind w:left="34"/>
            </w:pPr>
            <w:r w:rsidRPr="0032671E">
              <w:t xml:space="preserve">Иметь навыки выполнения научных исследований и опытно-конструкторских ИТ-разработок в области </w:t>
            </w:r>
            <w:r w:rsidR="00B123DC">
              <w:t>КС</w:t>
            </w:r>
          </w:p>
        </w:tc>
        <w:tc>
          <w:tcPr>
            <w:tcW w:w="2818" w:type="dxa"/>
          </w:tcPr>
          <w:p w:rsidR="00B123DC" w:rsidRPr="00CB6A54" w:rsidRDefault="00B123DC" w:rsidP="00B123DC">
            <w:pPr>
              <w:pStyle w:val="Default"/>
              <w:rPr>
                <w:color w:val="auto"/>
                <w:sz w:val="20"/>
                <w:szCs w:val="20"/>
              </w:rPr>
            </w:pPr>
            <w:r w:rsidRPr="0032671E">
              <w:rPr>
                <w:rFonts w:eastAsia="Calibri"/>
                <w:b/>
                <w:sz w:val="20"/>
                <w:szCs w:val="20"/>
              </w:rPr>
              <w:t>Владеть</w:t>
            </w:r>
            <w:r w:rsidRPr="0032671E">
              <w:rPr>
                <w:rFonts w:eastAsia="Calibri"/>
                <w:sz w:val="20"/>
                <w:szCs w:val="20"/>
              </w:rPr>
              <w:t xml:space="preserve"> </w:t>
            </w:r>
            <w:r w:rsidRPr="00CB6A54">
              <w:rPr>
                <w:color w:val="auto"/>
                <w:sz w:val="20"/>
                <w:szCs w:val="20"/>
              </w:rPr>
              <w:t xml:space="preserve">навыками программирования задач компьютерного зрения, использования возможностей открытой библиотеки </w:t>
            </w:r>
            <w:r w:rsidRPr="00CB6A54">
              <w:rPr>
                <w:color w:val="auto"/>
                <w:sz w:val="20"/>
                <w:szCs w:val="20"/>
                <w:lang w:val="en-US"/>
              </w:rPr>
              <w:t>OpenCV</w:t>
            </w:r>
            <w:r w:rsidRPr="00CB6A54">
              <w:rPr>
                <w:color w:val="auto"/>
                <w:sz w:val="20"/>
                <w:szCs w:val="20"/>
              </w:rPr>
              <w:t xml:space="preserve"> для применения </w:t>
            </w:r>
          </w:p>
          <w:p w:rsidR="00993E65" w:rsidRPr="00B123DC" w:rsidRDefault="00B123DC" w:rsidP="00B123DC">
            <w:pPr>
              <w:pStyle w:val="4"/>
              <w:rPr>
                <w:rFonts w:eastAsia="Calibri"/>
                <w:b w:val="0"/>
                <w:sz w:val="20"/>
                <w:szCs w:val="20"/>
              </w:rPr>
            </w:pPr>
            <w:r w:rsidRPr="00B123DC">
              <w:rPr>
                <w:b w:val="0"/>
                <w:sz w:val="20"/>
              </w:rPr>
              <w:t>в разработке информационных систем.</w:t>
            </w:r>
          </w:p>
        </w:tc>
        <w:tc>
          <w:tcPr>
            <w:tcW w:w="1612" w:type="dxa"/>
          </w:tcPr>
          <w:p w:rsidR="00993E65" w:rsidRPr="0032671E" w:rsidRDefault="00993E65" w:rsidP="00CF2331">
            <w:pPr>
              <w:tabs>
                <w:tab w:val="num" w:pos="1"/>
                <w:tab w:val="left" w:pos="426"/>
              </w:tabs>
              <w:ind w:left="1"/>
              <w:rPr>
                <w:rFonts w:eastAsia="Calibri"/>
                <w:iCs/>
              </w:rPr>
            </w:pPr>
            <w:r w:rsidRPr="0032671E">
              <w:rPr>
                <w:rFonts w:eastAsia="Calibri"/>
                <w:iCs/>
              </w:rPr>
              <w:t>собеседование, задания</w:t>
            </w:r>
          </w:p>
        </w:tc>
      </w:tr>
    </w:tbl>
    <w:p w:rsidR="00562E1A" w:rsidRPr="004714D8" w:rsidRDefault="00562E1A" w:rsidP="00F56FD7">
      <w:pPr>
        <w:jc w:val="both"/>
        <w:rPr>
          <w:sz w:val="24"/>
          <w:szCs w:val="24"/>
        </w:rPr>
      </w:pPr>
    </w:p>
    <w:p w:rsidR="00562E1A" w:rsidRPr="004714D8" w:rsidRDefault="00562E1A" w:rsidP="00F56FD7">
      <w:pPr>
        <w:jc w:val="both"/>
        <w:rPr>
          <w:sz w:val="24"/>
          <w:szCs w:val="24"/>
        </w:rPr>
      </w:pPr>
    </w:p>
    <w:p w:rsidR="00771CE1" w:rsidRPr="004714D8" w:rsidRDefault="00771CE1" w:rsidP="00F56FD7">
      <w:pPr>
        <w:jc w:val="both"/>
        <w:rPr>
          <w:sz w:val="24"/>
          <w:szCs w:val="24"/>
        </w:rPr>
      </w:pPr>
    </w:p>
    <w:p w:rsidR="00993E65" w:rsidRPr="00484B7C" w:rsidRDefault="00993E65" w:rsidP="00993E65">
      <w:pPr>
        <w:numPr>
          <w:ilvl w:val="0"/>
          <w:numId w:val="16"/>
        </w:numPr>
        <w:ind w:left="426" w:hanging="426"/>
        <w:rPr>
          <w:b/>
          <w:bCs/>
          <w:sz w:val="24"/>
          <w:szCs w:val="24"/>
        </w:rPr>
      </w:pPr>
      <w:r w:rsidRPr="00484B7C">
        <w:rPr>
          <w:b/>
          <w:bCs/>
          <w:sz w:val="24"/>
          <w:szCs w:val="24"/>
        </w:rPr>
        <w:t>Перечень контрольных заданий и иных материалов, необходимых для оценки знаний, умений, навыков и опыта  деятельности</w:t>
      </w:r>
    </w:p>
    <w:p w:rsidR="00D36F7E" w:rsidRPr="00993E65" w:rsidRDefault="00993E65" w:rsidP="00B337FF">
      <w:pPr>
        <w:numPr>
          <w:ilvl w:val="1"/>
          <w:numId w:val="17"/>
        </w:numPr>
        <w:autoSpaceDE w:val="0"/>
        <w:autoSpaceDN w:val="0"/>
        <w:adjustRightInd w:val="0"/>
        <w:spacing w:before="120" w:after="120"/>
        <w:rPr>
          <w:b/>
          <w:bCs/>
          <w:sz w:val="24"/>
          <w:szCs w:val="24"/>
          <w:lang w:eastAsia="ru-RU"/>
        </w:rPr>
      </w:pPr>
      <w:r w:rsidRPr="00993E65">
        <w:rPr>
          <w:b/>
          <w:bCs/>
          <w:sz w:val="24"/>
          <w:szCs w:val="24"/>
          <w:lang w:eastAsia="ru-RU"/>
        </w:rPr>
        <w:t xml:space="preserve">Вопросы к зачету/экзамену по дисциплине </w:t>
      </w:r>
      <w:r w:rsidR="00E93EA1">
        <w:rPr>
          <w:b/>
          <w:bCs/>
          <w:sz w:val="24"/>
          <w:szCs w:val="24"/>
          <w:lang w:eastAsia="ru-RU"/>
        </w:rPr>
        <w:t>“</w:t>
      </w:r>
      <w:r w:rsidR="00D0674F">
        <w:rPr>
          <w:b/>
          <w:bCs/>
          <w:sz w:val="24"/>
          <w:szCs w:val="24"/>
          <w:lang w:eastAsia="ru-RU"/>
        </w:rPr>
        <w:t>Компьютерное зрение</w:t>
      </w:r>
      <w:r w:rsidR="00E93EA1">
        <w:rPr>
          <w:b/>
          <w:bCs/>
          <w:sz w:val="24"/>
          <w:szCs w:val="24"/>
          <w:lang w:eastAsia="ru-RU"/>
        </w:rPr>
        <w:t>»</w:t>
      </w:r>
      <w:r w:rsidR="002A6959" w:rsidRPr="00993E65">
        <w:rPr>
          <w:b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091"/>
      </w:tblGrid>
      <w:tr w:rsidR="00D36F7E" w:rsidRPr="004714D8" w:rsidTr="00DE5B1C">
        <w:tc>
          <w:tcPr>
            <w:tcW w:w="8046" w:type="dxa"/>
          </w:tcPr>
          <w:p w:rsidR="00D36F7E" w:rsidRPr="004714D8" w:rsidRDefault="00D36F7E" w:rsidP="00DE5B1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eastAsia="ru-RU"/>
              </w:rPr>
            </w:pPr>
            <w:r w:rsidRPr="004714D8">
              <w:rPr>
                <w:bCs/>
                <w:sz w:val="24"/>
                <w:szCs w:val="24"/>
                <w:lang w:eastAsia="ru-RU"/>
              </w:rPr>
              <w:t>Вопрос</w:t>
            </w:r>
          </w:p>
        </w:tc>
        <w:tc>
          <w:tcPr>
            <w:tcW w:w="2091" w:type="dxa"/>
          </w:tcPr>
          <w:p w:rsidR="00D36F7E" w:rsidRPr="004714D8" w:rsidRDefault="00D36F7E" w:rsidP="000823E8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  <w:lang w:eastAsia="ru-RU"/>
              </w:rPr>
            </w:pPr>
            <w:r w:rsidRPr="004714D8">
              <w:rPr>
                <w:bCs/>
                <w:sz w:val="24"/>
                <w:szCs w:val="24"/>
                <w:lang w:eastAsia="ru-RU"/>
              </w:rPr>
              <w:t xml:space="preserve">Код компетенции </w:t>
            </w:r>
            <w:r w:rsidRPr="004714D8">
              <w:rPr>
                <w:bCs/>
                <w:i/>
                <w:sz w:val="24"/>
                <w:szCs w:val="24"/>
                <w:lang w:eastAsia="ru-RU"/>
              </w:rPr>
              <w:t>(согласно РПД</w:t>
            </w:r>
            <w:r w:rsidR="00196821" w:rsidRPr="004714D8">
              <w:rPr>
                <w:bCs/>
                <w:i/>
                <w:sz w:val="24"/>
                <w:szCs w:val="24"/>
                <w:lang w:eastAsia="ru-RU"/>
              </w:rPr>
              <w:t>)</w:t>
            </w:r>
          </w:p>
        </w:tc>
      </w:tr>
      <w:tr w:rsidR="0046400B" w:rsidRPr="004714D8" w:rsidTr="00DE5B1C">
        <w:tc>
          <w:tcPr>
            <w:tcW w:w="8046" w:type="dxa"/>
          </w:tcPr>
          <w:p w:rsidR="0046400B" w:rsidRPr="004714D8" w:rsidRDefault="0046400B" w:rsidP="0046400B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Принципы формирования изображения. Камера обскура. Перспективная проекция.</w:t>
            </w:r>
          </w:p>
        </w:tc>
        <w:tc>
          <w:tcPr>
            <w:tcW w:w="2091" w:type="dxa"/>
          </w:tcPr>
          <w:p w:rsidR="0046400B" w:rsidRPr="004714D8" w:rsidRDefault="00993E65" w:rsidP="00B123DC">
            <w:pPr>
              <w:autoSpaceDE w:val="0"/>
              <w:autoSpaceDN w:val="0"/>
              <w:adjustRightInd w:val="0"/>
              <w:jc w:val="center"/>
              <w:rPr>
                <w:bCs/>
                <w:sz w:val="24"/>
                <w:szCs w:val="24"/>
                <w:lang w:eastAsia="ru-RU"/>
              </w:rPr>
            </w:pPr>
            <w:r>
              <w:rPr>
                <w:bCs/>
                <w:sz w:val="24"/>
                <w:szCs w:val="24"/>
                <w:lang w:eastAsia="ru-RU"/>
              </w:rPr>
              <w:t>ПК-1</w:t>
            </w:r>
            <w:r w:rsidR="00B123DC">
              <w:rPr>
                <w:bCs/>
                <w:sz w:val="24"/>
                <w:szCs w:val="24"/>
                <w:lang w:eastAsia="ru-RU"/>
              </w:rPr>
              <w:t>0</w:t>
            </w:r>
            <w:r>
              <w:rPr>
                <w:bCs/>
                <w:sz w:val="24"/>
                <w:szCs w:val="24"/>
                <w:lang w:eastAsia="ru-RU"/>
              </w:rPr>
              <w:t>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Бинарные изображения. Морфологические операции. Связанные компоненты. Свойства</w:t>
            </w:r>
            <w:r w:rsidRPr="004714D8">
              <w:rPr>
                <w:lang w:val="en-US"/>
              </w:rPr>
              <w:t xml:space="preserve"> </w:t>
            </w:r>
            <w:r w:rsidRPr="004714D8">
              <w:t>связанных компонент. Векторизация бинарных</w:t>
            </w:r>
            <w:r w:rsidRPr="004714D8">
              <w:rPr>
                <w:lang w:val="en-US"/>
              </w:rPr>
              <w:t xml:space="preserve"> </w:t>
            </w:r>
            <w:r w:rsidRPr="004714D8">
              <w:t>изображений.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Бинаризация изображения. Метод Отсу.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 xml:space="preserve">Линейная фильтрация изображения. Свёртка. Фильтрация шума. </w:t>
            </w:r>
            <w:r w:rsidRPr="004714D8">
              <w:lastRenderedPageBreak/>
              <w:t>Алгоритм повышения чёткости.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lastRenderedPageBreak/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Подсчёт градиентов на изображении. Методы обнаружения краёв объектов (рассказать об одном из методов).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Интегральные изображения. Метод подсчёта среднего в прямоугольной области.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Угловые точки. Методы нахождения угловых точек (рассказать об одном из методов).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 xml:space="preserve">Сегментация изображения с помощью алгоритма </w:t>
            </w:r>
            <w:r w:rsidRPr="004714D8">
              <w:rPr>
                <w:lang w:val="en-US"/>
              </w:rPr>
              <w:t>k</w:t>
            </w:r>
            <w:r w:rsidRPr="004714D8">
              <w:t>-средних.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Поиск линий с помощью преобразования Хафа.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Частотный анализ изображений. Спектр и фаза. Полосно-пропускающий фильтр.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Примеры задач интеллектуального видеонаблюдения. Структура системы видеонаблюдения. Методы вычитания фона (рассказать об одном методе).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Определение оптического потока. Вывод формулы оптического потока.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 xml:space="preserve">Инвариантные особенности объектов. Локализация особенности, вычисление ориентации особенности, вычисление вектора признаков особенности на примере метода </w:t>
            </w:r>
            <w:r w:rsidRPr="004714D8">
              <w:rPr>
                <w:lang w:val="en-US"/>
              </w:rPr>
              <w:t>SIFT</w:t>
            </w:r>
            <w:r w:rsidRPr="004714D8">
              <w:t>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Поиск объектов с помощью обобщённого преобразования Хафа.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  <w:rPr>
                <w:lang w:val="en-US"/>
              </w:rPr>
            </w:pPr>
            <w:r w:rsidRPr="004714D8">
              <w:t xml:space="preserve">Метод поиска лиц на изображении. </w:t>
            </w:r>
            <w:r w:rsidRPr="004714D8">
              <w:rPr>
                <w:lang w:val="en-US"/>
              </w:rPr>
              <w:t>Haar wavelets. Adaboost.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rPr>
                <w:lang w:val="en-US"/>
              </w:rPr>
              <w:t>Singular</w:t>
            </w:r>
            <w:r w:rsidRPr="004714D8">
              <w:t xml:space="preserve"> </w:t>
            </w:r>
            <w:r w:rsidRPr="004714D8">
              <w:rPr>
                <w:lang w:val="en-US"/>
              </w:rPr>
              <w:t>Value</w:t>
            </w:r>
            <w:r w:rsidRPr="004714D8">
              <w:t xml:space="preserve"> </w:t>
            </w:r>
            <w:r w:rsidRPr="004714D8">
              <w:rPr>
                <w:lang w:val="en-US"/>
              </w:rPr>
              <w:t>Decomposition</w:t>
            </w:r>
            <w:r w:rsidRPr="004714D8">
              <w:t>. Сингулярные числа и их единственность, сингулярные векторы. Минимизация невязки для системы однородных уравнений. Нахождение ближайших ортогональных матриц к данной. Нахождение ближайших матриц с ограниченным рангом к заданной.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 xml:space="preserve">Модель </w:t>
            </w:r>
            <w:r w:rsidRPr="004714D8">
              <w:rPr>
                <w:lang w:val="en-US"/>
              </w:rPr>
              <w:t>pinhole</w:t>
            </w:r>
            <w:r w:rsidRPr="004714D8">
              <w:t xml:space="preserve"> </w:t>
            </w:r>
            <w:r w:rsidRPr="004714D8">
              <w:rPr>
                <w:lang w:val="en-US"/>
              </w:rPr>
              <w:t>camera</w:t>
            </w:r>
            <w:r w:rsidRPr="004714D8">
              <w:t xml:space="preserve">. Внутренние параметры камеры. Модель дисторсии камеры. Матрица проекции камеры. Ошибка репроекции. Задача </w:t>
            </w:r>
            <w:r w:rsidRPr="004714D8">
              <w:rPr>
                <w:lang w:val="en-US"/>
              </w:rPr>
              <w:t>perspective</w:t>
            </w:r>
            <w:r w:rsidRPr="004714D8">
              <w:t>-</w:t>
            </w:r>
            <w:r w:rsidRPr="004714D8">
              <w:rPr>
                <w:lang w:val="en-US"/>
              </w:rPr>
              <w:t>n</w:t>
            </w:r>
            <w:r w:rsidRPr="004714D8">
              <w:t>-</w:t>
            </w:r>
            <w:r w:rsidRPr="004714D8">
              <w:rPr>
                <w:lang w:val="en-US"/>
              </w:rPr>
              <w:t>points</w:t>
            </w:r>
            <w:r w:rsidRPr="004714D8">
              <w:t xml:space="preserve">. </w:t>
            </w:r>
            <w:r w:rsidRPr="004714D8">
              <w:rPr>
                <w:lang w:val="en-US"/>
              </w:rPr>
              <w:t>Direct</w:t>
            </w:r>
            <w:r w:rsidRPr="004714D8">
              <w:t xml:space="preserve"> </w:t>
            </w:r>
            <w:r w:rsidRPr="004714D8">
              <w:rPr>
                <w:lang w:val="en-US"/>
              </w:rPr>
              <w:t>Linear</w:t>
            </w:r>
            <w:r w:rsidRPr="004714D8">
              <w:t xml:space="preserve"> </w:t>
            </w:r>
            <w:r w:rsidRPr="004714D8">
              <w:rPr>
                <w:lang w:val="en-US"/>
              </w:rPr>
              <w:t>Transformation</w:t>
            </w:r>
            <w:r w:rsidRPr="004714D8">
              <w:t xml:space="preserve">. Применение методов </w:t>
            </w:r>
            <w:r w:rsidRPr="004714D8">
              <w:rPr>
                <w:lang w:val="en-US"/>
              </w:rPr>
              <w:t>PnP</w:t>
            </w:r>
            <w:r w:rsidRPr="004714D8">
              <w:t xml:space="preserve"> и </w:t>
            </w:r>
            <w:r w:rsidRPr="004714D8">
              <w:rPr>
                <w:lang w:val="en-US"/>
              </w:rPr>
              <w:t>RANSAC</w:t>
            </w:r>
            <w:r w:rsidRPr="004714D8">
              <w:t xml:space="preserve"> для задачи распознавания объектов. Общие принципы калибрации камеры.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 xml:space="preserve">Проективное преобразование (преобразование гомографии). Связь проективного преобразования с параметрами плоскости и взаимным расположением камер. Условия существования проективного преобразования между проекциями множества трёхмерных точек на две камеры. Использование гомографии с </w:t>
            </w:r>
            <w:r w:rsidRPr="004714D8">
              <w:rPr>
                <w:lang w:val="en-US"/>
              </w:rPr>
              <w:t>RANSAC</w:t>
            </w:r>
            <w:r w:rsidRPr="004714D8">
              <w:t xml:space="preserve"> для нахождения объектов.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Фундаментальная матрица. Эпиполярные линии и эпиполи. Связь фундаментальной матрицы с матрицами проекции камер. Нахождение фундаментальной матрицы для пары изображений.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Алгоритм обратного распространения ошибки для обучения нейронной сети.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 xml:space="preserve">Сверточные нейронные сети. </w:t>
            </w:r>
            <w:r w:rsidRPr="004714D8">
              <w:rPr>
                <w:lang w:val="en-US"/>
              </w:rPr>
              <w:t>ReLU</w:t>
            </w:r>
            <w:r w:rsidRPr="004714D8">
              <w:t xml:space="preserve">. </w:t>
            </w:r>
            <w:r w:rsidRPr="004714D8">
              <w:rPr>
                <w:lang w:val="en-US"/>
              </w:rPr>
              <w:t>Pooling</w:t>
            </w:r>
            <w:r w:rsidRPr="004714D8">
              <w:t xml:space="preserve">. </w:t>
            </w:r>
            <w:r w:rsidRPr="004714D8">
              <w:rPr>
                <w:lang w:val="en-US"/>
              </w:rPr>
              <w:t>Learning</w:t>
            </w:r>
            <w:r w:rsidRPr="004714D8">
              <w:t xml:space="preserve"> </w:t>
            </w:r>
            <w:r w:rsidRPr="004714D8">
              <w:rPr>
                <w:lang w:val="en-US"/>
              </w:rPr>
              <w:t>rate</w:t>
            </w:r>
            <w:r w:rsidRPr="004714D8">
              <w:t>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  <w:tr w:rsidR="00B123DC" w:rsidRPr="004714D8" w:rsidTr="00DE5B1C">
        <w:tc>
          <w:tcPr>
            <w:tcW w:w="8046" w:type="dxa"/>
          </w:tcPr>
          <w:p w:rsidR="00B123DC" w:rsidRPr="004714D8" w:rsidRDefault="00B123DC" w:rsidP="00B123DC">
            <w:pPr>
              <w:pStyle w:val="ac"/>
              <w:numPr>
                <w:ilvl w:val="0"/>
                <w:numId w:val="15"/>
              </w:numPr>
              <w:spacing w:after="0" w:line="240" w:lineRule="auto"/>
              <w:ind w:left="426" w:hanging="357"/>
              <w:jc w:val="left"/>
            </w:pPr>
            <w:r w:rsidRPr="004714D8">
              <w:t>Пример применения сверточной нейронной сети (любой на выбор).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E90690">
              <w:rPr>
                <w:bCs/>
                <w:sz w:val="24"/>
                <w:szCs w:val="24"/>
                <w:lang w:eastAsia="ru-RU"/>
              </w:rPr>
              <w:t>ПК-10.1</w:t>
            </w:r>
          </w:p>
        </w:tc>
      </w:tr>
    </w:tbl>
    <w:p w:rsidR="00D36F7E" w:rsidRPr="004714D8" w:rsidRDefault="00D36F7E" w:rsidP="00D36F7E">
      <w:pPr>
        <w:ind w:left="820"/>
        <w:jc w:val="both"/>
        <w:rPr>
          <w:b/>
          <w:bCs/>
          <w:sz w:val="24"/>
          <w:szCs w:val="24"/>
        </w:rPr>
      </w:pPr>
    </w:p>
    <w:p w:rsidR="00D36F7E" w:rsidRPr="004714D8" w:rsidRDefault="00993E65" w:rsidP="0042223A">
      <w:pPr>
        <w:autoSpaceDE w:val="0"/>
        <w:autoSpaceDN w:val="0"/>
        <w:adjustRightInd w:val="0"/>
        <w:rPr>
          <w:b/>
          <w:bCs/>
          <w:sz w:val="24"/>
          <w:szCs w:val="24"/>
          <w:lang w:eastAsia="ru-RU"/>
        </w:rPr>
      </w:pPr>
      <w:r>
        <w:rPr>
          <w:b/>
          <w:bCs/>
          <w:sz w:val="24"/>
          <w:szCs w:val="24"/>
          <w:lang w:eastAsia="ru-RU"/>
        </w:rPr>
        <w:t>2</w:t>
      </w:r>
      <w:r w:rsidR="00D36F7E" w:rsidRPr="004714D8">
        <w:rPr>
          <w:b/>
          <w:bCs/>
          <w:sz w:val="24"/>
          <w:szCs w:val="24"/>
          <w:lang w:eastAsia="ru-RU"/>
        </w:rPr>
        <w:t>.</w:t>
      </w:r>
      <w:r w:rsidR="00562E1A" w:rsidRPr="004714D8">
        <w:rPr>
          <w:b/>
          <w:bCs/>
          <w:sz w:val="24"/>
          <w:szCs w:val="24"/>
          <w:lang w:eastAsia="ru-RU"/>
        </w:rPr>
        <w:t>2</w:t>
      </w:r>
      <w:r w:rsidR="00D36F7E" w:rsidRPr="004714D8">
        <w:rPr>
          <w:b/>
          <w:bCs/>
          <w:sz w:val="24"/>
          <w:szCs w:val="24"/>
          <w:lang w:eastAsia="ru-RU"/>
        </w:rPr>
        <w:t xml:space="preserve">.Типовые </w:t>
      </w:r>
      <w:r w:rsidR="00196821" w:rsidRPr="004714D8">
        <w:rPr>
          <w:b/>
          <w:bCs/>
          <w:sz w:val="24"/>
          <w:szCs w:val="24"/>
          <w:lang w:eastAsia="ru-RU"/>
        </w:rPr>
        <w:t xml:space="preserve">задания для </w:t>
      </w:r>
      <w:r w:rsidR="00196821" w:rsidRPr="004714D8">
        <w:rPr>
          <w:b/>
          <w:bCs/>
          <w:sz w:val="24"/>
          <w:szCs w:val="24"/>
          <w:u w:val="single"/>
          <w:lang w:eastAsia="ru-RU"/>
        </w:rPr>
        <w:t>текущего</w:t>
      </w:r>
      <w:r w:rsidR="00196821" w:rsidRPr="004714D8">
        <w:rPr>
          <w:b/>
          <w:bCs/>
          <w:sz w:val="24"/>
          <w:szCs w:val="24"/>
          <w:lang w:eastAsia="ru-RU"/>
        </w:rPr>
        <w:t xml:space="preserve"> контроля успеваемости</w:t>
      </w:r>
    </w:p>
    <w:p w:rsidR="007D2337" w:rsidRPr="004714D8" w:rsidRDefault="007D2337" w:rsidP="00D36F7E">
      <w:pPr>
        <w:autoSpaceDE w:val="0"/>
        <w:autoSpaceDN w:val="0"/>
        <w:adjustRightInd w:val="0"/>
        <w:ind w:left="720"/>
        <w:rPr>
          <w:b/>
          <w:bCs/>
          <w:i/>
          <w:sz w:val="24"/>
          <w:szCs w:val="24"/>
          <w:lang w:eastAsia="ru-RU"/>
        </w:rPr>
      </w:pPr>
    </w:p>
    <w:p w:rsidR="00993E65" w:rsidRPr="00484B7C" w:rsidRDefault="00993E65" w:rsidP="00993E65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>
        <w:rPr>
          <w:b/>
          <w:sz w:val="24"/>
          <w:szCs w:val="24"/>
        </w:rPr>
        <w:t>2</w:t>
      </w:r>
      <w:r w:rsidR="00E2037B" w:rsidRPr="004714D8">
        <w:rPr>
          <w:b/>
          <w:sz w:val="24"/>
          <w:szCs w:val="24"/>
        </w:rPr>
        <w:t>.</w:t>
      </w:r>
      <w:r w:rsidR="00562E1A" w:rsidRPr="004714D8">
        <w:rPr>
          <w:b/>
          <w:sz w:val="24"/>
          <w:szCs w:val="24"/>
        </w:rPr>
        <w:t>2</w:t>
      </w:r>
      <w:r w:rsidR="00E2037B" w:rsidRPr="004714D8">
        <w:rPr>
          <w:b/>
          <w:sz w:val="24"/>
          <w:szCs w:val="24"/>
        </w:rPr>
        <w:t xml:space="preserve">.1. Задачи </w:t>
      </w:r>
      <w:r w:rsidRPr="00484B7C">
        <w:rPr>
          <w:b/>
          <w:bCs/>
          <w:sz w:val="24"/>
          <w:szCs w:val="24"/>
        </w:rPr>
        <w:t>для оценки компетенци</w:t>
      </w:r>
      <w:r>
        <w:rPr>
          <w:b/>
          <w:bCs/>
          <w:sz w:val="24"/>
          <w:szCs w:val="24"/>
        </w:rPr>
        <w:t>й</w:t>
      </w:r>
      <w:r w:rsidRPr="00484B7C">
        <w:rPr>
          <w:b/>
          <w:bCs/>
          <w:sz w:val="24"/>
          <w:szCs w:val="24"/>
        </w:rPr>
        <w:t xml:space="preserve"> </w:t>
      </w:r>
      <w:r w:rsidR="00B123DC">
        <w:rPr>
          <w:b/>
          <w:bCs/>
          <w:sz w:val="24"/>
          <w:szCs w:val="24"/>
        </w:rPr>
        <w:t>ПК-10.2</w:t>
      </w:r>
    </w:p>
    <w:p w:rsidR="005829D8" w:rsidRPr="004714D8" w:rsidRDefault="005829D8" w:rsidP="00E2037B">
      <w:pPr>
        <w:autoSpaceDE w:val="0"/>
        <w:autoSpaceDN w:val="0"/>
        <w:adjustRightInd w:val="0"/>
        <w:rPr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6"/>
        <w:gridCol w:w="2091"/>
      </w:tblGrid>
      <w:tr w:rsidR="000952D1" w:rsidRPr="004714D8" w:rsidTr="00CF2331">
        <w:tc>
          <w:tcPr>
            <w:tcW w:w="8046" w:type="dxa"/>
          </w:tcPr>
          <w:p w:rsidR="000952D1" w:rsidRPr="000952D1" w:rsidRDefault="000952D1" w:rsidP="00CF2331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4"/>
                <w:lang w:eastAsia="ru-RU"/>
              </w:rPr>
            </w:pPr>
            <w:r>
              <w:rPr>
                <w:bCs/>
                <w:sz w:val="22"/>
                <w:szCs w:val="24"/>
                <w:lang w:eastAsia="ru-RU"/>
              </w:rPr>
              <w:t>Задача</w:t>
            </w:r>
          </w:p>
        </w:tc>
        <w:tc>
          <w:tcPr>
            <w:tcW w:w="2091" w:type="dxa"/>
          </w:tcPr>
          <w:p w:rsidR="000952D1" w:rsidRPr="000952D1" w:rsidRDefault="000952D1" w:rsidP="00CF2331">
            <w:pPr>
              <w:autoSpaceDE w:val="0"/>
              <w:autoSpaceDN w:val="0"/>
              <w:adjustRightInd w:val="0"/>
              <w:rPr>
                <w:bCs/>
                <w:sz w:val="22"/>
                <w:szCs w:val="24"/>
                <w:lang w:eastAsia="ru-RU"/>
              </w:rPr>
            </w:pPr>
            <w:r w:rsidRPr="000952D1">
              <w:rPr>
                <w:bCs/>
                <w:sz w:val="22"/>
                <w:szCs w:val="24"/>
                <w:lang w:eastAsia="ru-RU"/>
              </w:rPr>
              <w:t xml:space="preserve">Код компетенции </w:t>
            </w:r>
            <w:r w:rsidRPr="000952D1">
              <w:rPr>
                <w:bCs/>
                <w:i/>
                <w:sz w:val="22"/>
                <w:szCs w:val="24"/>
                <w:lang w:eastAsia="ru-RU"/>
              </w:rPr>
              <w:t>(согласно РПД)</w:t>
            </w:r>
          </w:p>
        </w:tc>
      </w:tr>
      <w:tr w:rsidR="000952D1" w:rsidRPr="004714D8" w:rsidTr="00CF2331">
        <w:tc>
          <w:tcPr>
            <w:tcW w:w="8046" w:type="dxa"/>
          </w:tcPr>
          <w:p w:rsidR="000952D1" w:rsidRPr="000952D1" w:rsidRDefault="000952D1" w:rsidP="000952D1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 xml:space="preserve">Задача 1. Нахождение низкоуровневых характеристик изображения: градиенты, рёбра, угловые точки. Оптимальная бинаризация изображений </w:t>
            </w:r>
            <w:r w:rsidRPr="004714D8">
              <w:rPr>
                <w:bCs/>
                <w:sz w:val="24"/>
                <w:szCs w:val="24"/>
              </w:rPr>
              <w:lastRenderedPageBreak/>
              <w:t>методом Отцу. Векторизация и работа с контурами. Сегментация изображения.</w:t>
            </w:r>
          </w:p>
        </w:tc>
        <w:tc>
          <w:tcPr>
            <w:tcW w:w="2091" w:type="dxa"/>
          </w:tcPr>
          <w:p w:rsidR="000952D1" w:rsidRPr="000952D1" w:rsidRDefault="000952D1" w:rsidP="00B123DC">
            <w:pPr>
              <w:autoSpaceDE w:val="0"/>
              <w:autoSpaceDN w:val="0"/>
              <w:adjustRightInd w:val="0"/>
              <w:jc w:val="center"/>
              <w:rPr>
                <w:bCs/>
                <w:sz w:val="22"/>
                <w:szCs w:val="24"/>
                <w:lang w:eastAsia="ru-RU"/>
              </w:rPr>
            </w:pPr>
            <w:r w:rsidRPr="000952D1">
              <w:rPr>
                <w:bCs/>
                <w:sz w:val="22"/>
                <w:szCs w:val="24"/>
                <w:lang w:eastAsia="ru-RU"/>
              </w:rPr>
              <w:lastRenderedPageBreak/>
              <w:t>ПК-1</w:t>
            </w:r>
            <w:r w:rsidR="00B123DC">
              <w:rPr>
                <w:bCs/>
                <w:sz w:val="22"/>
                <w:szCs w:val="24"/>
                <w:lang w:eastAsia="ru-RU"/>
              </w:rPr>
              <w:t>0</w:t>
            </w:r>
            <w:r w:rsidRPr="000952D1">
              <w:rPr>
                <w:bCs/>
                <w:sz w:val="22"/>
                <w:szCs w:val="24"/>
                <w:lang w:eastAsia="ru-RU"/>
              </w:rPr>
              <w:t>.</w:t>
            </w:r>
            <w:r>
              <w:rPr>
                <w:bCs/>
                <w:sz w:val="22"/>
                <w:szCs w:val="24"/>
                <w:lang w:eastAsia="ru-RU"/>
              </w:rPr>
              <w:t>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>Задача 2. Решение задачи автоматического отделения объекта от фона.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>Задача 3. Решение задачи поиска объектов с помощью ключевых точек.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>Задача 4. Численное решение задач классификации точек с помощью различных методов. Сравнительный анализ методов: ближайшего соседа, деревьев решений, машины опорных векторов, нейронных сетей с различной архитектурой. Экспериментирование с параметрами этих методов.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>Задача 5. Численное решение задачи локализации лица на изображении.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>Задача 6. Организация поиска изображений в базе различными способами.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pStyle w:val="ac"/>
              <w:spacing w:after="0" w:line="240" w:lineRule="auto"/>
              <w:ind w:firstLine="0"/>
              <w:jc w:val="left"/>
              <w:rPr>
                <w:sz w:val="22"/>
              </w:rPr>
            </w:pPr>
            <w:r w:rsidRPr="004714D8">
              <w:rPr>
                <w:bCs/>
              </w:rPr>
              <w:t>Задача 7. Численный метод решения задачи оценки модели заданной кинематическим деревом.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  <w:tr w:rsidR="00B123DC" w:rsidRPr="004714D8" w:rsidTr="00CF2331">
        <w:tc>
          <w:tcPr>
            <w:tcW w:w="8046" w:type="dxa"/>
          </w:tcPr>
          <w:p w:rsidR="00B123DC" w:rsidRPr="000952D1" w:rsidRDefault="00B123DC" w:rsidP="00B123DC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</w:rPr>
            </w:pPr>
            <w:r w:rsidRPr="004714D8">
              <w:rPr>
                <w:bCs/>
                <w:sz w:val="24"/>
                <w:szCs w:val="24"/>
              </w:rPr>
              <w:t>Задача 8. Численный метод оптимальной калибрации камер и нахождения оптимального стерео-соответствия.</w:t>
            </w:r>
          </w:p>
        </w:tc>
        <w:tc>
          <w:tcPr>
            <w:tcW w:w="2091" w:type="dxa"/>
          </w:tcPr>
          <w:p w:rsidR="00B123DC" w:rsidRDefault="00B123DC" w:rsidP="00B123DC">
            <w:pPr>
              <w:jc w:val="center"/>
            </w:pPr>
            <w:r w:rsidRPr="001B77F1">
              <w:rPr>
                <w:bCs/>
                <w:sz w:val="22"/>
                <w:szCs w:val="24"/>
                <w:lang w:eastAsia="ru-RU"/>
              </w:rPr>
              <w:t>ПК-10.2</w:t>
            </w:r>
          </w:p>
        </w:tc>
      </w:tr>
    </w:tbl>
    <w:p w:rsidR="000952D1" w:rsidRDefault="000952D1" w:rsidP="00E2037B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BC5225" w:rsidRPr="004714D8" w:rsidRDefault="00BC5225" w:rsidP="00E2037B">
      <w:pPr>
        <w:autoSpaceDE w:val="0"/>
        <w:autoSpaceDN w:val="0"/>
        <w:adjustRightInd w:val="0"/>
        <w:rPr>
          <w:bCs/>
          <w:sz w:val="24"/>
          <w:szCs w:val="24"/>
        </w:rPr>
      </w:pPr>
    </w:p>
    <w:p w:rsidR="00D36F7E" w:rsidRPr="004714D8" w:rsidRDefault="00CE377C" w:rsidP="00CE377C">
      <w:r>
        <w:rPr>
          <w:b/>
          <w:sz w:val="24"/>
          <w:szCs w:val="24"/>
        </w:rPr>
        <w:t>2</w:t>
      </w:r>
      <w:r w:rsidR="004C3B9F" w:rsidRPr="004714D8">
        <w:rPr>
          <w:b/>
          <w:sz w:val="24"/>
          <w:szCs w:val="24"/>
        </w:rPr>
        <w:t>.</w:t>
      </w:r>
      <w:r w:rsidR="00562E1A" w:rsidRPr="004714D8">
        <w:rPr>
          <w:b/>
          <w:sz w:val="24"/>
          <w:szCs w:val="24"/>
        </w:rPr>
        <w:t>2</w:t>
      </w:r>
      <w:r w:rsidR="004C3B9F" w:rsidRPr="004714D8">
        <w:rPr>
          <w:b/>
          <w:sz w:val="24"/>
          <w:szCs w:val="24"/>
        </w:rPr>
        <w:t>.</w:t>
      </w:r>
      <w:r w:rsidR="00562E1A" w:rsidRPr="004714D8">
        <w:rPr>
          <w:b/>
          <w:sz w:val="24"/>
          <w:szCs w:val="24"/>
        </w:rPr>
        <w:t>2</w:t>
      </w:r>
      <w:r w:rsidR="004C3B9F" w:rsidRPr="004714D8">
        <w:rPr>
          <w:b/>
          <w:sz w:val="24"/>
          <w:szCs w:val="24"/>
        </w:rPr>
        <w:t xml:space="preserve"> </w:t>
      </w:r>
      <w:r w:rsidR="00BC5E1D" w:rsidRPr="004714D8">
        <w:rPr>
          <w:b/>
          <w:sz w:val="24"/>
          <w:szCs w:val="24"/>
        </w:rPr>
        <w:t>Вопросы для собеседования</w:t>
      </w:r>
      <w:r w:rsidR="000952D1">
        <w:rPr>
          <w:b/>
          <w:sz w:val="24"/>
          <w:szCs w:val="24"/>
        </w:rPr>
        <w:t xml:space="preserve"> и оценки ПК-1.1, </w:t>
      </w:r>
      <w:r w:rsidR="00993E65">
        <w:rPr>
          <w:b/>
          <w:sz w:val="24"/>
          <w:szCs w:val="24"/>
        </w:rPr>
        <w:t>ПК-2.1</w:t>
      </w:r>
    </w:p>
    <w:p w:rsidR="003D3D81" w:rsidRDefault="003D3D81" w:rsidP="00847E60">
      <w:pPr>
        <w:jc w:val="center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613"/>
        <w:gridCol w:w="1524"/>
      </w:tblGrid>
      <w:tr w:rsidR="00CE377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377C" w:rsidRDefault="00CE377C">
            <w:pPr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Вопрос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7C" w:rsidRDefault="00CE377C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Код формируемой компетенции </w:t>
            </w:r>
          </w:p>
        </w:tc>
      </w:tr>
      <w:tr w:rsidR="00CE377C" w:rsidTr="00CE377C">
        <w:trPr>
          <w:trHeight w:val="213"/>
        </w:trPr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7C" w:rsidRDefault="00CE377C">
            <w:pPr>
              <w:pStyle w:val="af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1.</w:t>
            </w:r>
            <w:r>
              <w:rPr>
                <w:rFonts w:ascii="Times New Roman" w:hAnsi="Times New Roman"/>
                <w:sz w:val="22"/>
                <w:szCs w:val="22"/>
              </w:rPr>
              <w:tab/>
              <w:t xml:space="preserve">Методы формирования изображений. Камера Обскура. Перспективная проекция.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377C" w:rsidRDefault="00CE377C">
            <w:pPr>
              <w:autoSpaceDE w:val="0"/>
              <w:autoSpaceDN w:val="0"/>
              <w:adjustRightInd w:val="0"/>
              <w:jc w:val="center"/>
              <w:rPr>
                <w:sz w:val="21"/>
                <w:szCs w:val="21"/>
              </w:rPr>
            </w:pPr>
            <w:r>
              <w:t>ПК-</w:t>
            </w:r>
            <w:r>
              <w:rPr>
                <w:lang w:val="en-US"/>
              </w:rPr>
              <w:t>1</w:t>
            </w:r>
            <w:r w:rsidR="00B123DC">
              <w:t>0</w:t>
            </w:r>
            <w:r>
              <w:t>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  <w:r>
              <w:rPr>
                <w:rFonts w:ascii="Times New Roman" w:hAnsi="Times New Roman"/>
                <w:sz w:val="22"/>
                <w:szCs w:val="22"/>
              </w:rPr>
              <w:tab/>
              <w:t>Устройство современной цифровой камеры. Получение растра. Основные искажения при формировании изображения.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  <w:r>
              <w:rPr>
                <w:rFonts w:ascii="Times New Roman" w:hAnsi="Times New Roman"/>
                <w:sz w:val="22"/>
                <w:szCs w:val="22"/>
              </w:rPr>
              <w:tab/>
              <w:t>Виды цифровых изображений.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4.</w:t>
            </w:r>
            <w:r>
              <w:rPr>
                <w:rFonts w:ascii="Times New Roman" w:hAnsi="Times New Roman"/>
                <w:sz w:val="22"/>
                <w:szCs w:val="22"/>
              </w:rPr>
              <w:tab/>
              <w:t>Инструменты обработки бинарных изображений. Нахождение связанных компонент. Морфологические операции. Инвариантные свойства связанных компонент. Векторизация бинарных изображений. Алгоритм. Применения. Бинаризация изображения. Анализ гистограммы. Метод Оцу (Otsu).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5.</w:t>
            </w:r>
            <w:r>
              <w:rPr>
                <w:rFonts w:ascii="Times New Roman" w:hAnsi="Times New Roman"/>
                <w:sz w:val="22"/>
                <w:szCs w:val="22"/>
              </w:rPr>
              <w:tab/>
              <w:t>Обработка и низкоуровневый анализ полутоновых изображений. Линейная фильтрация изображения. Свертка. Повышение чёткости. Подсчёт градиентов. Фильтры Собеля. Выделение границ объектов. Детектор границ Кани. Процедура трансформации расстояния. Нахождение угловых точек на изображении. Понятие гистограммы и улучшение контрастности. Выравнивание контрастности двух изображений. Эквализация гистограммы.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284" w:hanging="284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6.</w:t>
            </w:r>
            <w:r>
              <w:rPr>
                <w:rFonts w:ascii="Times New Roman" w:hAnsi="Times New Roman"/>
                <w:sz w:val="22"/>
                <w:szCs w:val="22"/>
              </w:rPr>
              <w:tab/>
              <w:t>Мультиспектральные изображения. Виды цветовых пространств. Методы улучшения цветных изображений. Методы сегментации цветных изображений.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284" w:hanging="284"/>
              <w:rPr>
                <w:sz w:val="22"/>
              </w:rPr>
            </w:pPr>
            <w:r>
              <w:rPr>
                <w:sz w:val="22"/>
              </w:rPr>
              <w:t>7.</w:t>
            </w:r>
            <w:r>
              <w:rPr>
                <w:sz w:val="22"/>
              </w:rPr>
              <w:tab/>
              <w:t>Постановки задач видеонаблюдения.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284" w:hanging="284"/>
              <w:rPr>
                <w:sz w:val="22"/>
              </w:rPr>
            </w:pPr>
            <w:r>
              <w:rPr>
                <w:sz w:val="22"/>
              </w:rPr>
              <w:t>8.</w:t>
            </w:r>
            <w:r>
              <w:rPr>
                <w:sz w:val="22"/>
              </w:rPr>
              <w:tab/>
              <w:t>Методы детектирование и оценки движения.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284" w:hanging="284"/>
              <w:rPr>
                <w:sz w:val="22"/>
              </w:rPr>
            </w:pPr>
            <w:r>
              <w:rPr>
                <w:sz w:val="22"/>
              </w:rPr>
              <w:t>9.</w:t>
            </w:r>
            <w:r>
              <w:rPr>
                <w:sz w:val="22"/>
              </w:rPr>
              <w:tab/>
              <w:t>Обучение модели фона. Вычитание фона.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>10.</w:t>
            </w:r>
            <w:r>
              <w:rPr>
                <w:sz w:val="22"/>
              </w:rPr>
              <w:tab/>
              <w:t xml:space="preserve">Численный метод поиска оптимального оптического потока.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>11.</w:t>
            </w:r>
            <w:r>
              <w:rPr>
                <w:sz w:val="22"/>
              </w:rPr>
              <w:tab/>
              <w:t xml:space="preserve">Слежение за объектом с помощью алгоритма Meanshift.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>12.</w:t>
            </w:r>
            <w:r>
              <w:rPr>
                <w:sz w:val="22"/>
              </w:rPr>
              <w:tab/>
              <w:t>Предсказание движения с помощью фильтра Калмана.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c"/>
              <w:spacing w:before="60" w:after="60" w:line="240" w:lineRule="auto"/>
              <w:ind w:left="426" w:hanging="426"/>
              <w:rPr>
                <w:sz w:val="22"/>
              </w:rPr>
            </w:pPr>
            <w:r>
              <w:rPr>
                <w:sz w:val="22"/>
              </w:rPr>
              <w:t>13.</w:t>
            </w:r>
            <w:r>
              <w:rPr>
                <w:sz w:val="22"/>
              </w:rPr>
              <w:tab/>
              <w:t>Поиск шаблона с помощью решения двойственной задачи нахождения клики (максимального полного графа).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14.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Нахождение ключевых точек изображения методом SIFT.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lastRenderedPageBreak/>
              <w:t>15.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Использование ключевых точек изображения для предсказания положения объекта. Кластеризация в пространстве гипотез для нахождения наиболее вероятного положения объекта. Обобщённое преобразование Хафа.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16.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Основные понятия распознавания образов. Общая модель классификации. Обучение с учителем и без. Базовые элементы статистики.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17.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Подготовка данных. Методы фильтрации. Метод главных компонент. Метод канонических переменных.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18.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 xml:space="preserve">Обзор классификаторов. К-ближайших соседей. Байесовский классификатор. Машина опорных векторов. Деревья решений. Нейронные сети.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19.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Обучение без учителя. Методы кластеризации данных. К-средних. Агломеративная кластеризация. EM –алгоритм.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20.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Детектирование лица с помощью каскадного классификатора на основе признаков Хаара.  Метод Adaboost. Признаки Хаара. Интегральные изображения. Подсчёт признаков Хаара с помощью интегральных изображений.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21.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Методы распознавания лиц. Активные модели. Геометрическое сравнение. Поэлементное сравнение. Метод главных компонент. Использование оптического потока.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22.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Сравнение изображения с помощью цветовых характеристик изображения, текстурных характеристик изображения, градиентных характеристики изображения.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23.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Расстояние Хаусдорфа. Гистограммы. Корелограммы. Методы сравнения из стандарта MPEG-7.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24.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Задача оценки модели движущегося человека. Стохастические методы оптимизации модели. Метод фильтрации частиц.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25.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Типы калибрации камер. Модели камеры. Внутренние и внешние параметры камеры.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26.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Стереозрение. Эпиполярная геометрия. Выравнивание изображений стереопары. Использование структурного света.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27.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 xml:space="preserve"> Методы нахождения стереосоответствия. Метод скользящего окна. Использование динамического программирования. 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  <w:tr w:rsidR="00B123DC" w:rsidTr="00CE377C">
        <w:tc>
          <w:tcPr>
            <w:tcW w:w="8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pStyle w:val="af"/>
              <w:widowControl w:val="0"/>
              <w:spacing w:before="60" w:after="60" w:line="240" w:lineRule="auto"/>
              <w:ind w:left="426" w:hanging="426"/>
              <w:rPr>
                <w:rFonts w:ascii="Times New Roman" w:hAnsi="Times New Roman"/>
                <w:sz w:val="22"/>
                <w:szCs w:val="24"/>
              </w:rPr>
            </w:pPr>
            <w:r>
              <w:rPr>
                <w:rFonts w:ascii="Times New Roman" w:hAnsi="Times New Roman"/>
                <w:sz w:val="22"/>
                <w:szCs w:val="24"/>
              </w:rPr>
              <w:t>28.</w:t>
            </w:r>
            <w:r>
              <w:rPr>
                <w:rFonts w:ascii="Times New Roman" w:hAnsi="Times New Roman"/>
                <w:sz w:val="22"/>
                <w:szCs w:val="24"/>
              </w:rPr>
              <w:tab/>
              <w:t>Робототехника. Планирование движений в условии неопределённости. Задача локализации робота. Задача составления карты.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23DC" w:rsidRDefault="00B123DC" w:rsidP="00B123DC">
            <w:pPr>
              <w:jc w:val="center"/>
            </w:pPr>
            <w:r w:rsidRPr="00DF3F0B">
              <w:t>ПК-</w:t>
            </w:r>
            <w:r w:rsidRPr="00DF3F0B">
              <w:rPr>
                <w:lang w:val="en-US"/>
              </w:rPr>
              <w:t>1</w:t>
            </w:r>
            <w:r w:rsidRPr="00DF3F0B">
              <w:t>0.1</w:t>
            </w:r>
          </w:p>
        </w:tc>
      </w:tr>
    </w:tbl>
    <w:p w:rsidR="00CE377C" w:rsidRDefault="00CE377C" w:rsidP="00847E60">
      <w:pPr>
        <w:jc w:val="center"/>
        <w:rPr>
          <w:sz w:val="24"/>
          <w:szCs w:val="24"/>
        </w:rPr>
      </w:pPr>
    </w:p>
    <w:p w:rsidR="00CE377C" w:rsidRPr="004714D8" w:rsidRDefault="00CE377C" w:rsidP="00847E60">
      <w:pPr>
        <w:jc w:val="center"/>
        <w:rPr>
          <w:sz w:val="24"/>
          <w:szCs w:val="24"/>
        </w:rPr>
      </w:pPr>
    </w:p>
    <w:p w:rsidR="00562E1A" w:rsidRPr="004714D8" w:rsidRDefault="0044246E" w:rsidP="00562E1A">
      <w:pPr>
        <w:autoSpaceDE w:val="0"/>
        <w:autoSpaceDN w:val="0"/>
        <w:adjustRightInd w:val="0"/>
        <w:ind w:left="32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562E1A" w:rsidRPr="004714D8">
        <w:rPr>
          <w:b/>
          <w:bCs/>
          <w:sz w:val="24"/>
          <w:szCs w:val="24"/>
        </w:rPr>
        <w:t>.3 Задания (оценочные средс</w:t>
      </w:r>
      <w:r w:rsidR="00D86627" w:rsidRPr="004714D8">
        <w:rPr>
          <w:b/>
          <w:bCs/>
          <w:sz w:val="24"/>
          <w:szCs w:val="24"/>
        </w:rPr>
        <w:t xml:space="preserve">тва), выносимые на </w:t>
      </w:r>
      <w:r w:rsidR="00E113F0" w:rsidRPr="004714D8">
        <w:rPr>
          <w:b/>
          <w:bCs/>
          <w:sz w:val="24"/>
          <w:szCs w:val="24"/>
        </w:rPr>
        <w:t>зачет/</w:t>
      </w:r>
      <w:r w:rsidR="00D86627" w:rsidRPr="004714D8">
        <w:rPr>
          <w:b/>
          <w:bCs/>
          <w:sz w:val="24"/>
          <w:szCs w:val="24"/>
        </w:rPr>
        <w:t>экзамен</w:t>
      </w:r>
    </w:p>
    <w:p w:rsidR="00562E1A" w:rsidRPr="004714D8" w:rsidRDefault="00562E1A" w:rsidP="00562E1A"/>
    <w:p w:rsidR="00562E1A" w:rsidRPr="004714D8" w:rsidRDefault="0046400B" w:rsidP="001C163A">
      <w:pPr>
        <w:spacing w:line="360" w:lineRule="auto"/>
        <w:ind w:firstLine="567"/>
        <w:jc w:val="both"/>
        <w:rPr>
          <w:sz w:val="24"/>
          <w:szCs w:val="28"/>
        </w:rPr>
      </w:pPr>
      <w:r w:rsidRPr="004714D8">
        <w:rPr>
          <w:sz w:val="24"/>
          <w:szCs w:val="28"/>
        </w:rPr>
        <w:t xml:space="preserve">На </w:t>
      </w:r>
      <w:r w:rsidR="00E113F0" w:rsidRPr="004714D8">
        <w:rPr>
          <w:sz w:val="24"/>
          <w:szCs w:val="28"/>
        </w:rPr>
        <w:t>зачет/</w:t>
      </w:r>
      <w:r w:rsidR="001C163A" w:rsidRPr="004714D8">
        <w:rPr>
          <w:sz w:val="24"/>
          <w:szCs w:val="28"/>
        </w:rPr>
        <w:t xml:space="preserve">экзамен </w:t>
      </w:r>
      <w:r w:rsidR="00562E1A" w:rsidRPr="004714D8">
        <w:rPr>
          <w:sz w:val="24"/>
          <w:szCs w:val="28"/>
        </w:rPr>
        <w:t>для оценки ПК-</w:t>
      </w:r>
      <w:r w:rsidR="00E93EA1">
        <w:rPr>
          <w:sz w:val="24"/>
          <w:szCs w:val="28"/>
        </w:rPr>
        <w:t>1</w:t>
      </w:r>
      <w:r w:rsidR="00B123DC">
        <w:rPr>
          <w:sz w:val="24"/>
          <w:szCs w:val="28"/>
        </w:rPr>
        <w:t>0</w:t>
      </w:r>
      <w:r w:rsidR="00562E1A" w:rsidRPr="004714D8">
        <w:rPr>
          <w:sz w:val="24"/>
          <w:szCs w:val="28"/>
        </w:rPr>
        <w:t xml:space="preserve"> выносятся: </w:t>
      </w:r>
    </w:p>
    <w:p w:rsidR="00562E1A" w:rsidRPr="004714D8" w:rsidRDefault="00562E1A" w:rsidP="001C163A">
      <w:pPr>
        <w:spacing w:line="360" w:lineRule="auto"/>
        <w:ind w:firstLine="567"/>
        <w:jc w:val="both"/>
        <w:rPr>
          <w:sz w:val="24"/>
          <w:szCs w:val="28"/>
        </w:rPr>
      </w:pPr>
      <w:r w:rsidRPr="004714D8">
        <w:rPr>
          <w:sz w:val="24"/>
          <w:szCs w:val="28"/>
        </w:rPr>
        <w:t>1) Оценка ПК-</w:t>
      </w:r>
      <w:r w:rsidR="00E93EA1">
        <w:rPr>
          <w:sz w:val="24"/>
          <w:szCs w:val="28"/>
        </w:rPr>
        <w:t>1</w:t>
      </w:r>
      <w:r w:rsidR="00B123DC">
        <w:rPr>
          <w:sz w:val="24"/>
          <w:szCs w:val="28"/>
        </w:rPr>
        <w:t>0</w:t>
      </w:r>
      <w:r w:rsidR="00E93EA1">
        <w:rPr>
          <w:sz w:val="24"/>
          <w:szCs w:val="28"/>
        </w:rPr>
        <w:t>.1</w:t>
      </w:r>
      <w:r w:rsidRPr="004714D8">
        <w:rPr>
          <w:sz w:val="24"/>
          <w:szCs w:val="28"/>
        </w:rPr>
        <w:t xml:space="preserve"> в части «Знать» - результаты собеседования по вопросам п.</w:t>
      </w:r>
      <w:r w:rsidR="00E93EA1">
        <w:rPr>
          <w:sz w:val="24"/>
          <w:szCs w:val="28"/>
        </w:rPr>
        <w:t>2</w:t>
      </w:r>
      <w:r w:rsidRPr="004714D8">
        <w:rPr>
          <w:sz w:val="24"/>
          <w:szCs w:val="28"/>
        </w:rPr>
        <w:t xml:space="preserve">.1, с весовым коэффициентом 0.5; </w:t>
      </w:r>
    </w:p>
    <w:p w:rsidR="00562E1A" w:rsidRPr="004714D8" w:rsidRDefault="00562E1A" w:rsidP="001C163A">
      <w:pPr>
        <w:pStyle w:val="ad"/>
        <w:spacing w:before="0" w:after="0" w:line="360" w:lineRule="auto"/>
        <w:ind w:firstLine="567"/>
        <w:rPr>
          <w:rFonts w:ascii="Times New Roman" w:eastAsia="Times New Roman" w:hAnsi="Times New Roman"/>
          <w:sz w:val="24"/>
          <w:szCs w:val="28"/>
        </w:rPr>
      </w:pPr>
      <w:r w:rsidRPr="004714D8">
        <w:rPr>
          <w:rFonts w:ascii="Times New Roman" w:eastAsia="Times New Roman" w:hAnsi="Times New Roman"/>
          <w:sz w:val="24"/>
          <w:szCs w:val="28"/>
        </w:rPr>
        <w:t>2) Оценка ПК-</w:t>
      </w:r>
      <w:r w:rsidR="00E93EA1">
        <w:rPr>
          <w:rFonts w:ascii="Times New Roman" w:eastAsia="Times New Roman" w:hAnsi="Times New Roman"/>
          <w:sz w:val="24"/>
          <w:szCs w:val="28"/>
        </w:rPr>
        <w:t>1</w:t>
      </w:r>
      <w:r w:rsidR="00D0674F">
        <w:rPr>
          <w:rFonts w:ascii="Times New Roman" w:eastAsia="Times New Roman" w:hAnsi="Times New Roman"/>
          <w:sz w:val="24"/>
          <w:szCs w:val="28"/>
        </w:rPr>
        <w:t>0</w:t>
      </w:r>
      <w:r w:rsidR="00E93EA1">
        <w:rPr>
          <w:rFonts w:ascii="Times New Roman" w:eastAsia="Times New Roman" w:hAnsi="Times New Roman"/>
          <w:sz w:val="24"/>
          <w:szCs w:val="28"/>
        </w:rPr>
        <w:t>.</w:t>
      </w:r>
      <w:r w:rsidR="00D0674F">
        <w:rPr>
          <w:rFonts w:ascii="Times New Roman" w:eastAsia="Times New Roman" w:hAnsi="Times New Roman"/>
          <w:sz w:val="24"/>
          <w:szCs w:val="28"/>
        </w:rPr>
        <w:t>2</w:t>
      </w:r>
      <w:r w:rsidRPr="004714D8">
        <w:rPr>
          <w:rFonts w:ascii="Times New Roman" w:eastAsia="Times New Roman" w:hAnsi="Times New Roman"/>
          <w:sz w:val="24"/>
          <w:szCs w:val="28"/>
        </w:rPr>
        <w:t xml:space="preserve"> в части «Уметь», «Владеть» - результаты текущего контроля</w:t>
      </w:r>
      <w:r w:rsidR="00E93EA1">
        <w:rPr>
          <w:rFonts w:ascii="Times New Roman" w:eastAsia="Times New Roman" w:hAnsi="Times New Roman"/>
          <w:sz w:val="24"/>
          <w:szCs w:val="28"/>
        </w:rPr>
        <w:t xml:space="preserve"> (п.2.2.1)</w:t>
      </w:r>
      <w:r w:rsidRPr="004714D8">
        <w:rPr>
          <w:rFonts w:ascii="Times New Roman" w:eastAsia="Times New Roman" w:hAnsi="Times New Roman"/>
          <w:sz w:val="24"/>
          <w:szCs w:val="28"/>
        </w:rPr>
        <w:t>, с весовым коэффициентом 0.5</w:t>
      </w:r>
    </w:p>
    <w:p w:rsidR="00BA3FC8" w:rsidRPr="004714D8" w:rsidRDefault="00BA3FC8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bookmarkStart w:id="0" w:name="_GoBack"/>
      <w:bookmarkEnd w:id="0"/>
      <w:r w:rsidRPr="004714D8">
        <w:rPr>
          <w:sz w:val="24"/>
          <w:szCs w:val="24"/>
          <w:lang w:eastAsia="ru-RU"/>
        </w:rPr>
        <w:t>Составители:</w:t>
      </w:r>
    </w:p>
    <w:p w:rsidR="006D7165" w:rsidRPr="004714D8" w:rsidRDefault="00BA3FC8" w:rsidP="00BA3FC8">
      <w:pPr>
        <w:autoSpaceDE w:val="0"/>
        <w:autoSpaceDN w:val="0"/>
        <w:adjustRightInd w:val="0"/>
        <w:rPr>
          <w:sz w:val="24"/>
          <w:szCs w:val="24"/>
          <w:lang w:eastAsia="ru-RU"/>
        </w:rPr>
      </w:pPr>
      <w:r w:rsidRPr="004714D8">
        <w:rPr>
          <w:sz w:val="24"/>
          <w:szCs w:val="24"/>
          <w:lang w:eastAsia="ru-RU"/>
        </w:rPr>
        <w:t xml:space="preserve">________________________ </w:t>
      </w:r>
      <w:r w:rsidR="00BC5225" w:rsidRPr="004714D8">
        <w:rPr>
          <w:sz w:val="24"/>
          <w:szCs w:val="24"/>
          <w:lang w:eastAsia="ru-RU"/>
        </w:rPr>
        <w:t>А.В</w:t>
      </w:r>
      <w:r w:rsidRPr="004714D8">
        <w:rPr>
          <w:sz w:val="24"/>
          <w:szCs w:val="24"/>
          <w:lang w:eastAsia="ru-RU"/>
        </w:rPr>
        <w:t xml:space="preserve">. </w:t>
      </w:r>
      <w:r w:rsidR="00BC5225" w:rsidRPr="004714D8">
        <w:rPr>
          <w:sz w:val="24"/>
          <w:szCs w:val="24"/>
          <w:lang w:eastAsia="ru-RU"/>
        </w:rPr>
        <w:t>Бовырин</w:t>
      </w:r>
    </w:p>
    <w:sectPr w:rsidR="006D7165" w:rsidRPr="004714D8" w:rsidSect="006A3A03">
      <w:footerReference w:type="default" r:id="rId7"/>
      <w:pgSz w:w="11906" w:h="16838"/>
      <w:pgMar w:top="1135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66D" w:rsidRDefault="0014366D">
      <w:r>
        <w:separator/>
      </w:r>
    </w:p>
  </w:endnote>
  <w:endnote w:type="continuationSeparator" w:id="0">
    <w:p w:rsidR="0014366D" w:rsidRDefault="0014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6ED7" w:rsidRDefault="00AD049C">
    <w:pPr>
      <w:pStyle w:val="aa"/>
      <w:jc w:val="center"/>
    </w:pPr>
    <w:r>
      <w:fldChar w:fldCharType="begin"/>
    </w:r>
    <w:r w:rsidR="00846ED7">
      <w:instrText xml:space="preserve"> PAGE   \* MERGEFORMAT </w:instrText>
    </w:r>
    <w:r>
      <w:fldChar w:fldCharType="separate"/>
    </w:r>
    <w:r w:rsidR="00390533">
      <w:rPr>
        <w:noProof/>
      </w:rPr>
      <w:t>5</w:t>
    </w:r>
    <w:r>
      <w:fldChar w:fldCharType="end"/>
    </w:r>
  </w:p>
  <w:p w:rsidR="00846ED7" w:rsidRDefault="00846ED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66D" w:rsidRDefault="0014366D">
      <w:r>
        <w:separator/>
      </w:r>
    </w:p>
  </w:footnote>
  <w:footnote w:type="continuationSeparator" w:id="0">
    <w:p w:rsidR="0014366D" w:rsidRDefault="001436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D570B"/>
    <w:multiLevelType w:val="hybridMultilevel"/>
    <w:tmpl w:val="C1FC6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E6975"/>
    <w:multiLevelType w:val="hybridMultilevel"/>
    <w:tmpl w:val="334C6D2E"/>
    <w:lvl w:ilvl="0" w:tplc="0419000F">
      <w:start w:val="1"/>
      <w:numFmt w:val="decimal"/>
      <w:lvlText w:val="%1."/>
      <w:lvlJc w:val="left"/>
      <w:pPr>
        <w:ind w:left="1416" w:hanging="360"/>
      </w:p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 w15:restartNumberingAfterBreak="0">
    <w:nsid w:val="0874763D"/>
    <w:multiLevelType w:val="hybridMultilevel"/>
    <w:tmpl w:val="C87260C8"/>
    <w:lvl w:ilvl="0" w:tplc="5EC65944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F2BC2"/>
    <w:multiLevelType w:val="multilevel"/>
    <w:tmpl w:val="EFDEAD22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862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8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6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7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76" w:hanging="1800"/>
      </w:pPr>
      <w:rPr>
        <w:rFonts w:hint="default"/>
      </w:rPr>
    </w:lvl>
  </w:abstractNum>
  <w:abstractNum w:abstractNumId="4" w15:restartNumberingAfterBreak="0">
    <w:nsid w:val="150E73BA"/>
    <w:multiLevelType w:val="multilevel"/>
    <w:tmpl w:val="E70428F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6400D06"/>
    <w:multiLevelType w:val="hybridMultilevel"/>
    <w:tmpl w:val="27E6E764"/>
    <w:lvl w:ilvl="0" w:tplc="FFFFFFFF">
      <w:start w:val="2"/>
      <w:numFmt w:val="bullet"/>
      <w:lvlText w:val="-"/>
      <w:lvlJc w:val="left"/>
      <w:pPr>
        <w:tabs>
          <w:tab w:val="num" w:pos="1779"/>
        </w:tabs>
        <w:ind w:left="568" w:firstLine="851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728"/>
        </w:tabs>
        <w:ind w:left="2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448"/>
        </w:tabs>
        <w:ind w:left="3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168"/>
        </w:tabs>
        <w:ind w:left="4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888"/>
        </w:tabs>
        <w:ind w:left="4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608"/>
        </w:tabs>
        <w:ind w:left="5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328"/>
        </w:tabs>
        <w:ind w:left="6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048"/>
        </w:tabs>
        <w:ind w:left="7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768"/>
        </w:tabs>
        <w:ind w:left="7768" w:hanging="360"/>
      </w:pPr>
      <w:rPr>
        <w:rFonts w:ascii="Wingdings" w:hAnsi="Wingdings" w:hint="default"/>
      </w:rPr>
    </w:lvl>
  </w:abstractNum>
  <w:abstractNum w:abstractNumId="6" w15:restartNumberingAfterBreak="0">
    <w:nsid w:val="2C347564"/>
    <w:multiLevelType w:val="hybridMultilevel"/>
    <w:tmpl w:val="4D18FD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A7B3F"/>
    <w:multiLevelType w:val="hybridMultilevel"/>
    <w:tmpl w:val="AD82F0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625276"/>
    <w:multiLevelType w:val="hybridMultilevel"/>
    <w:tmpl w:val="2E3E5EE8"/>
    <w:lvl w:ilvl="0" w:tplc="E00A5D5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21B5117"/>
    <w:multiLevelType w:val="multilevel"/>
    <w:tmpl w:val="FD64A680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1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60" w:hanging="1800"/>
      </w:pPr>
      <w:rPr>
        <w:rFonts w:hint="default"/>
      </w:rPr>
    </w:lvl>
  </w:abstractNum>
  <w:abstractNum w:abstractNumId="10" w15:restartNumberingAfterBreak="0">
    <w:nsid w:val="44384E7A"/>
    <w:multiLevelType w:val="hybridMultilevel"/>
    <w:tmpl w:val="B99E7402"/>
    <w:lvl w:ilvl="0" w:tplc="9E26A7F6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89C5C20"/>
    <w:multiLevelType w:val="multilevel"/>
    <w:tmpl w:val="20EC889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  <w:bCs/>
        <w:i w:val="0"/>
        <w:iCs w:val="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  <w:bCs/>
        <w:i w:val="0"/>
        <w:iCs w:val="0"/>
        <w:sz w:val="24"/>
        <w:szCs w:val="24"/>
      </w:rPr>
    </w:lvl>
  </w:abstractNum>
  <w:abstractNum w:abstractNumId="13" w15:restartNumberingAfterBreak="0">
    <w:nsid w:val="5A4C52C2"/>
    <w:multiLevelType w:val="multilevel"/>
    <w:tmpl w:val="68F271A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1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0" w:hanging="1800"/>
      </w:pPr>
      <w:rPr>
        <w:rFonts w:hint="default"/>
      </w:rPr>
    </w:lvl>
  </w:abstractNum>
  <w:abstractNum w:abstractNumId="14" w15:restartNumberingAfterBreak="0">
    <w:nsid w:val="6D436B99"/>
    <w:multiLevelType w:val="hybridMultilevel"/>
    <w:tmpl w:val="42541310"/>
    <w:lvl w:ilvl="0" w:tplc="D40673A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0" w:hanging="360"/>
      </w:pPr>
    </w:lvl>
    <w:lvl w:ilvl="2" w:tplc="0419001B" w:tentative="1">
      <w:start w:val="1"/>
      <w:numFmt w:val="lowerRoman"/>
      <w:lvlText w:val="%3."/>
      <w:lvlJc w:val="right"/>
      <w:pPr>
        <w:ind w:left="1900" w:hanging="180"/>
      </w:pPr>
    </w:lvl>
    <w:lvl w:ilvl="3" w:tplc="0419000F" w:tentative="1">
      <w:start w:val="1"/>
      <w:numFmt w:val="decimal"/>
      <w:lvlText w:val="%4."/>
      <w:lvlJc w:val="left"/>
      <w:pPr>
        <w:ind w:left="2620" w:hanging="360"/>
      </w:pPr>
    </w:lvl>
    <w:lvl w:ilvl="4" w:tplc="04190019" w:tentative="1">
      <w:start w:val="1"/>
      <w:numFmt w:val="lowerLetter"/>
      <w:lvlText w:val="%5."/>
      <w:lvlJc w:val="left"/>
      <w:pPr>
        <w:ind w:left="3340" w:hanging="360"/>
      </w:pPr>
    </w:lvl>
    <w:lvl w:ilvl="5" w:tplc="0419001B" w:tentative="1">
      <w:start w:val="1"/>
      <w:numFmt w:val="lowerRoman"/>
      <w:lvlText w:val="%6."/>
      <w:lvlJc w:val="right"/>
      <w:pPr>
        <w:ind w:left="4060" w:hanging="180"/>
      </w:pPr>
    </w:lvl>
    <w:lvl w:ilvl="6" w:tplc="0419000F" w:tentative="1">
      <w:start w:val="1"/>
      <w:numFmt w:val="decimal"/>
      <w:lvlText w:val="%7."/>
      <w:lvlJc w:val="left"/>
      <w:pPr>
        <w:ind w:left="4780" w:hanging="360"/>
      </w:pPr>
    </w:lvl>
    <w:lvl w:ilvl="7" w:tplc="04190019" w:tentative="1">
      <w:start w:val="1"/>
      <w:numFmt w:val="lowerLetter"/>
      <w:lvlText w:val="%8."/>
      <w:lvlJc w:val="left"/>
      <w:pPr>
        <w:ind w:left="5500" w:hanging="360"/>
      </w:pPr>
    </w:lvl>
    <w:lvl w:ilvl="8" w:tplc="041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5" w15:restartNumberingAfterBreak="0">
    <w:nsid w:val="74F65F98"/>
    <w:multiLevelType w:val="hybridMultilevel"/>
    <w:tmpl w:val="2E5E2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D3028"/>
    <w:multiLevelType w:val="hybridMultilevel"/>
    <w:tmpl w:val="334C6D2E"/>
    <w:lvl w:ilvl="0" w:tplc="0419000F">
      <w:start w:val="1"/>
      <w:numFmt w:val="decimal"/>
      <w:lvlText w:val="%1."/>
      <w:lvlJc w:val="left"/>
      <w:pPr>
        <w:ind w:left="1416" w:hanging="360"/>
      </w:pPr>
    </w:lvl>
    <w:lvl w:ilvl="1" w:tplc="04190019" w:tentative="1">
      <w:start w:val="1"/>
      <w:numFmt w:val="lowerLetter"/>
      <w:lvlText w:val="%2."/>
      <w:lvlJc w:val="left"/>
      <w:pPr>
        <w:ind w:left="2136" w:hanging="360"/>
      </w:pPr>
    </w:lvl>
    <w:lvl w:ilvl="2" w:tplc="0419001B" w:tentative="1">
      <w:start w:val="1"/>
      <w:numFmt w:val="lowerRoman"/>
      <w:lvlText w:val="%3."/>
      <w:lvlJc w:val="right"/>
      <w:pPr>
        <w:ind w:left="2856" w:hanging="180"/>
      </w:pPr>
    </w:lvl>
    <w:lvl w:ilvl="3" w:tplc="0419000F" w:tentative="1">
      <w:start w:val="1"/>
      <w:numFmt w:val="decimal"/>
      <w:lvlText w:val="%4."/>
      <w:lvlJc w:val="left"/>
      <w:pPr>
        <w:ind w:left="3576" w:hanging="360"/>
      </w:pPr>
    </w:lvl>
    <w:lvl w:ilvl="4" w:tplc="04190019" w:tentative="1">
      <w:start w:val="1"/>
      <w:numFmt w:val="lowerLetter"/>
      <w:lvlText w:val="%5."/>
      <w:lvlJc w:val="left"/>
      <w:pPr>
        <w:ind w:left="4296" w:hanging="360"/>
      </w:pPr>
    </w:lvl>
    <w:lvl w:ilvl="5" w:tplc="0419001B" w:tentative="1">
      <w:start w:val="1"/>
      <w:numFmt w:val="lowerRoman"/>
      <w:lvlText w:val="%6."/>
      <w:lvlJc w:val="right"/>
      <w:pPr>
        <w:ind w:left="5016" w:hanging="180"/>
      </w:pPr>
    </w:lvl>
    <w:lvl w:ilvl="6" w:tplc="0419000F" w:tentative="1">
      <w:start w:val="1"/>
      <w:numFmt w:val="decimal"/>
      <w:lvlText w:val="%7."/>
      <w:lvlJc w:val="left"/>
      <w:pPr>
        <w:ind w:left="5736" w:hanging="360"/>
      </w:pPr>
    </w:lvl>
    <w:lvl w:ilvl="7" w:tplc="04190019" w:tentative="1">
      <w:start w:val="1"/>
      <w:numFmt w:val="lowerLetter"/>
      <w:lvlText w:val="%8."/>
      <w:lvlJc w:val="left"/>
      <w:pPr>
        <w:ind w:left="6456" w:hanging="360"/>
      </w:pPr>
    </w:lvl>
    <w:lvl w:ilvl="8" w:tplc="0419001B" w:tentative="1">
      <w:start w:val="1"/>
      <w:numFmt w:val="lowerRoman"/>
      <w:lvlText w:val="%9."/>
      <w:lvlJc w:val="right"/>
      <w:pPr>
        <w:ind w:left="7176" w:hanging="180"/>
      </w:pPr>
    </w:lvl>
  </w:abstractNum>
  <w:num w:numId="1">
    <w:abstractNumId w:val="11"/>
  </w:num>
  <w:num w:numId="2">
    <w:abstractNumId w:val="5"/>
  </w:num>
  <w:num w:numId="3">
    <w:abstractNumId w:val="10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3"/>
  </w:num>
  <w:num w:numId="8">
    <w:abstractNumId w:val="14"/>
  </w:num>
  <w:num w:numId="9">
    <w:abstractNumId w:val="9"/>
  </w:num>
  <w:num w:numId="10">
    <w:abstractNumId w:val="3"/>
  </w:num>
  <w:num w:numId="11">
    <w:abstractNumId w:val="4"/>
  </w:num>
  <w:num w:numId="12">
    <w:abstractNumId w:val="6"/>
  </w:num>
  <w:num w:numId="13">
    <w:abstractNumId w:val="15"/>
  </w:num>
  <w:num w:numId="14">
    <w:abstractNumId w:val="7"/>
  </w:num>
  <w:num w:numId="15">
    <w:abstractNumId w:val="16"/>
  </w:num>
  <w:num w:numId="16">
    <w:abstractNumId w:val="8"/>
  </w:num>
  <w:num w:numId="17">
    <w:abstractNumId w:val="12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7E60"/>
    <w:rsid w:val="0000397E"/>
    <w:rsid w:val="00012A2A"/>
    <w:rsid w:val="000350B7"/>
    <w:rsid w:val="000420A7"/>
    <w:rsid w:val="000426ED"/>
    <w:rsid w:val="00044F41"/>
    <w:rsid w:val="000458B9"/>
    <w:rsid w:val="000535CA"/>
    <w:rsid w:val="00073E44"/>
    <w:rsid w:val="000823E8"/>
    <w:rsid w:val="000934B5"/>
    <w:rsid w:val="000952D1"/>
    <w:rsid w:val="000A73FA"/>
    <w:rsid w:val="000B6EB2"/>
    <w:rsid w:val="000D2824"/>
    <w:rsid w:val="000E5D34"/>
    <w:rsid w:val="00102434"/>
    <w:rsid w:val="00103930"/>
    <w:rsid w:val="0010632C"/>
    <w:rsid w:val="00111DD1"/>
    <w:rsid w:val="001168BB"/>
    <w:rsid w:val="00122806"/>
    <w:rsid w:val="00122F25"/>
    <w:rsid w:val="00123813"/>
    <w:rsid w:val="001319B8"/>
    <w:rsid w:val="001322B9"/>
    <w:rsid w:val="00132FEC"/>
    <w:rsid w:val="0013719D"/>
    <w:rsid w:val="0014366D"/>
    <w:rsid w:val="00152F61"/>
    <w:rsid w:val="0015334F"/>
    <w:rsid w:val="00196821"/>
    <w:rsid w:val="001A617D"/>
    <w:rsid w:val="001B02BF"/>
    <w:rsid w:val="001C163A"/>
    <w:rsid w:val="001D1069"/>
    <w:rsid w:val="001E016C"/>
    <w:rsid w:val="00233647"/>
    <w:rsid w:val="002424BF"/>
    <w:rsid w:val="002436B3"/>
    <w:rsid w:val="002478B3"/>
    <w:rsid w:val="00255D24"/>
    <w:rsid w:val="00260DD0"/>
    <w:rsid w:val="002837B1"/>
    <w:rsid w:val="00296811"/>
    <w:rsid w:val="002A6959"/>
    <w:rsid w:val="002B1740"/>
    <w:rsid w:val="002C3015"/>
    <w:rsid w:val="002D040C"/>
    <w:rsid w:val="002F5CC5"/>
    <w:rsid w:val="00336A77"/>
    <w:rsid w:val="0034099E"/>
    <w:rsid w:val="003538E6"/>
    <w:rsid w:val="003662EF"/>
    <w:rsid w:val="00367C2D"/>
    <w:rsid w:val="003755E2"/>
    <w:rsid w:val="00390533"/>
    <w:rsid w:val="00395E39"/>
    <w:rsid w:val="003D0776"/>
    <w:rsid w:val="003D19AB"/>
    <w:rsid w:val="003D3D81"/>
    <w:rsid w:val="003F0E33"/>
    <w:rsid w:val="0042223A"/>
    <w:rsid w:val="004229AF"/>
    <w:rsid w:val="004239F0"/>
    <w:rsid w:val="004257C4"/>
    <w:rsid w:val="00426361"/>
    <w:rsid w:val="00426E77"/>
    <w:rsid w:val="004334D0"/>
    <w:rsid w:val="00434001"/>
    <w:rsid w:val="00437F5D"/>
    <w:rsid w:val="00440909"/>
    <w:rsid w:val="0044246E"/>
    <w:rsid w:val="0044622B"/>
    <w:rsid w:val="00446F57"/>
    <w:rsid w:val="00450D0B"/>
    <w:rsid w:val="0046400B"/>
    <w:rsid w:val="004714D8"/>
    <w:rsid w:val="004749DD"/>
    <w:rsid w:val="00486DF2"/>
    <w:rsid w:val="004A04B4"/>
    <w:rsid w:val="004B026F"/>
    <w:rsid w:val="004C3B9F"/>
    <w:rsid w:val="004C4AA6"/>
    <w:rsid w:val="004D0858"/>
    <w:rsid w:val="004D1275"/>
    <w:rsid w:val="004D2F70"/>
    <w:rsid w:val="004D55E2"/>
    <w:rsid w:val="004E0638"/>
    <w:rsid w:val="005130CB"/>
    <w:rsid w:val="00521B95"/>
    <w:rsid w:val="0053002B"/>
    <w:rsid w:val="00536136"/>
    <w:rsid w:val="00540152"/>
    <w:rsid w:val="00542C26"/>
    <w:rsid w:val="00562E1A"/>
    <w:rsid w:val="00565F8A"/>
    <w:rsid w:val="0057132C"/>
    <w:rsid w:val="00574714"/>
    <w:rsid w:val="005829D8"/>
    <w:rsid w:val="00584F7D"/>
    <w:rsid w:val="005933BF"/>
    <w:rsid w:val="005D0929"/>
    <w:rsid w:val="005D5270"/>
    <w:rsid w:val="005D55DF"/>
    <w:rsid w:val="005F47E7"/>
    <w:rsid w:val="00601E1D"/>
    <w:rsid w:val="00603ECD"/>
    <w:rsid w:val="00603F03"/>
    <w:rsid w:val="00615385"/>
    <w:rsid w:val="006179C1"/>
    <w:rsid w:val="00651454"/>
    <w:rsid w:val="0066245F"/>
    <w:rsid w:val="006744EC"/>
    <w:rsid w:val="0068788D"/>
    <w:rsid w:val="00691B7A"/>
    <w:rsid w:val="006929BF"/>
    <w:rsid w:val="00693723"/>
    <w:rsid w:val="0069507A"/>
    <w:rsid w:val="006A3A03"/>
    <w:rsid w:val="006B2010"/>
    <w:rsid w:val="006B5E66"/>
    <w:rsid w:val="006C2670"/>
    <w:rsid w:val="006D7165"/>
    <w:rsid w:val="006E0E36"/>
    <w:rsid w:val="006F276D"/>
    <w:rsid w:val="00700C78"/>
    <w:rsid w:val="007149A8"/>
    <w:rsid w:val="00722674"/>
    <w:rsid w:val="00724C02"/>
    <w:rsid w:val="00770A80"/>
    <w:rsid w:val="00771CE1"/>
    <w:rsid w:val="00775237"/>
    <w:rsid w:val="007874DD"/>
    <w:rsid w:val="00796163"/>
    <w:rsid w:val="007A0A40"/>
    <w:rsid w:val="007A41FF"/>
    <w:rsid w:val="007B0C7C"/>
    <w:rsid w:val="007B2ED7"/>
    <w:rsid w:val="007B6C52"/>
    <w:rsid w:val="007D2337"/>
    <w:rsid w:val="007E3345"/>
    <w:rsid w:val="007E55E4"/>
    <w:rsid w:val="008030EA"/>
    <w:rsid w:val="0081191A"/>
    <w:rsid w:val="00815365"/>
    <w:rsid w:val="00815D34"/>
    <w:rsid w:val="008222C5"/>
    <w:rsid w:val="00831EA0"/>
    <w:rsid w:val="0084667A"/>
    <w:rsid w:val="00846ED7"/>
    <w:rsid w:val="00847E60"/>
    <w:rsid w:val="00871D04"/>
    <w:rsid w:val="008742F2"/>
    <w:rsid w:val="00893741"/>
    <w:rsid w:val="008976F7"/>
    <w:rsid w:val="008A2E71"/>
    <w:rsid w:val="008B2FFA"/>
    <w:rsid w:val="008C22B1"/>
    <w:rsid w:val="008E1A75"/>
    <w:rsid w:val="008F2ACB"/>
    <w:rsid w:val="0090366C"/>
    <w:rsid w:val="00912B04"/>
    <w:rsid w:val="00916AB9"/>
    <w:rsid w:val="00930287"/>
    <w:rsid w:val="00965FB5"/>
    <w:rsid w:val="00970BE0"/>
    <w:rsid w:val="00977708"/>
    <w:rsid w:val="00983D97"/>
    <w:rsid w:val="00985459"/>
    <w:rsid w:val="00993E65"/>
    <w:rsid w:val="00997E64"/>
    <w:rsid w:val="009A1698"/>
    <w:rsid w:val="009A4526"/>
    <w:rsid w:val="009C0BCE"/>
    <w:rsid w:val="009C7A14"/>
    <w:rsid w:val="009E568A"/>
    <w:rsid w:val="00A01AAA"/>
    <w:rsid w:val="00A1045E"/>
    <w:rsid w:val="00A16B6A"/>
    <w:rsid w:val="00A26ADB"/>
    <w:rsid w:val="00A31EE2"/>
    <w:rsid w:val="00A42FBC"/>
    <w:rsid w:val="00A5587C"/>
    <w:rsid w:val="00A57D90"/>
    <w:rsid w:val="00A64630"/>
    <w:rsid w:val="00A65EDE"/>
    <w:rsid w:val="00A74B65"/>
    <w:rsid w:val="00A94411"/>
    <w:rsid w:val="00AB6A7A"/>
    <w:rsid w:val="00AB78FE"/>
    <w:rsid w:val="00AC7C08"/>
    <w:rsid w:val="00AC7CE8"/>
    <w:rsid w:val="00AD049C"/>
    <w:rsid w:val="00AD581D"/>
    <w:rsid w:val="00AF1001"/>
    <w:rsid w:val="00B027DC"/>
    <w:rsid w:val="00B123DC"/>
    <w:rsid w:val="00B1289F"/>
    <w:rsid w:val="00B21CDD"/>
    <w:rsid w:val="00B40DA2"/>
    <w:rsid w:val="00B4486F"/>
    <w:rsid w:val="00B57842"/>
    <w:rsid w:val="00B6243D"/>
    <w:rsid w:val="00B67D17"/>
    <w:rsid w:val="00B77FA5"/>
    <w:rsid w:val="00B8304E"/>
    <w:rsid w:val="00B83BEB"/>
    <w:rsid w:val="00B86F69"/>
    <w:rsid w:val="00B938EE"/>
    <w:rsid w:val="00BA3FC8"/>
    <w:rsid w:val="00BB03F2"/>
    <w:rsid w:val="00BB21D2"/>
    <w:rsid w:val="00BB2F12"/>
    <w:rsid w:val="00BC2174"/>
    <w:rsid w:val="00BC5225"/>
    <w:rsid w:val="00BC5E1D"/>
    <w:rsid w:val="00BD2CF3"/>
    <w:rsid w:val="00BD4BAE"/>
    <w:rsid w:val="00BD66DE"/>
    <w:rsid w:val="00BD7916"/>
    <w:rsid w:val="00BE4BED"/>
    <w:rsid w:val="00BF4713"/>
    <w:rsid w:val="00C05213"/>
    <w:rsid w:val="00C141E4"/>
    <w:rsid w:val="00C31349"/>
    <w:rsid w:val="00C55557"/>
    <w:rsid w:val="00C6769C"/>
    <w:rsid w:val="00C73CD0"/>
    <w:rsid w:val="00CA5970"/>
    <w:rsid w:val="00CC033C"/>
    <w:rsid w:val="00CC1D35"/>
    <w:rsid w:val="00CD52E8"/>
    <w:rsid w:val="00CE2E4F"/>
    <w:rsid w:val="00CE377C"/>
    <w:rsid w:val="00D0674F"/>
    <w:rsid w:val="00D1439B"/>
    <w:rsid w:val="00D158A2"/>
    <w:rsid w:val="00D17755"/>
    <w:rsid w:val="00D327F7"/>
    <w:rsid w:val="00D36F7E"/>
    <w:rsid w:val="00D5679E"/>
    <w:rsid w:val="00D56C7A"/>
    <w:rsid w:val="00D60068"/>
    <w:rsid w:val="00D6369E"/>
    <w:rsid w:val="00D64404"/>
    <w:rsid w:val="00D64790"/>
    <w:rsid w:val="00D74717"/>
    <w:rsid w:val="00D74922"/>
    <w:rsid w:val="00D831B4"/>
    <w:rsid w:val="00D86627"/>
    <w:rsid w:val="00D91821"/>
    <w:rsid w:val="00DB1363"/>
    <w:rsid w:val="00DC0794"/>
    <w:rsid w:val="00DC147D"/>
    <w:rsid w:val="00DC30A1"/>
    <w:rsid w:val="00DC4BAE"/>
    <w:rsid w:val="00DE514D"/>
    <w:rsid w:val="00DE5B1C"/>
    <w:rsid w:val="00DF15B3"/>
    <w:rsid w:val="00DF6455"/>
    <w:rsid w:val="00E113F0"/>
    <w:rsid w:val="00E2037B"/>
    <w:rsid w:val="00E2240B"/>
    <w:rsid w:val="00E26FD4"/>
    <w:rsid w:val="00E540C8"/>
    <w:rsid w:val="00E6441D"/>
    <w:rsid w:val="00E66BC7"/>
    <w:rsid w:val="00E729A7"/>
    <w:rsid w:val="00E764D9"/>
    <w:rsid w:val="00E93EA1"/>
    <w:rsid w:val="00EA336B"/>
    <w:rsid w:val="00EB2289"/>
    <w:rsid w:val="00EB3D69"/>
    <w:rsid w:val="00EB5DD3"/>
    <w:rsid w:val="00EF6512"/>
    <w:rsid w:val="00F02E37"/>
    <w:rsid w:val="00F07756"/>
    <w:rsid w:val="00F15A39"/>
    <w:rsid w:val="00F2588F"/>
    <w:rsid w:val="00F30D5B"/>
    <w:rsid w:val="00F31472"/>
    <w:rsid w:val="00F3760D"/>
    <w:rsid w:val="00F56FD7"/>
    <w:rsid w:val="00F60F1D"/>
    <w:rsid w:val="00F628CB"/>
    <w:rsid w:val="00F631B4"/>
    <w:rsid w:val="00F70CE7"/>
    <w:rsid w:val="00F94D73"/>
    <w:rsid w:val="00FA0616"/>
    <w:rsid w:val="00FA2C81"/>
    <w:rsid w:val="00FB003D"/>
    <w:rsid w:val="00FC056B"/>
    <w:rsid w:val="00FC60E4"/>
    <w:rsid w:val="00FD6F45"/>
    <w:rsid w:val="00FF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E53FDB9-0BC4-4DF6-AC89-520B1CEA4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E60"/>
    <w:rPr>
      <w:lang w:eastAsia="en-US"/>
    </w:rPr>
  </w:style>
  <w:style w:type="paragraph" w:styleId="4">
    <w:name w:val="heading 4"/>
    <w:basedOn w:val="a"/>
    <w:next w:val="a"/>
    <w:link w:val="40"/>
    <w:qFormat/>
    <w:rsid w:val="00847E60"/>
    <w:pPr>
      <w:keepNext/>
      <w:outlineLvl w:val="3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847E60"/>
    <w:pPr>
      <w:spacing w:after="120"/>
      <w:ind w:left="283"/>
    </w:pPr>
    <w:rPr>
      <w:sz w:val="24"/>
      <w:szCs w:val="24"/>
      <w:lang w:eastAsia="ru-RU"/>
    </w:rPr>
  </w:style>
  <w:style w:type="table" w:styleId="a4">
    <w:name w:val="Table Grid"/>
    <w:basedOn w:val="a1"/>
    <w:rsid w:val="00847E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847E60"/>
    <w:pPr>
      <w:ind w:firstLine="567"/>
      <w:jc w:val="both"/>
    </w:pPr>
    <w:rPr>
      <w:sz w:val="28"/>
      <w:lang w:eastAsia="ko-KR"/>
    </w:rPr>
  </w:style>
  <w:style w:type="paragraph" w:styleId="a5">
    <w:name w:val="Body Text"/>
    <w:basedOn w:val="a"/>
    <w:rsid w:val="00847E60"/>
    <w:pPr>
      <w:spacing w:after="120"/>
    </w:pPr>
  </w:style>
  <w:style w:type="paragraph" w:styleId="a6">
    <w:name w:val="footnote text"/>
    <w:basedOn w:val="a"/>
    <w:semiHidden/>
    <w:rsid w:val="00847E60"/>
  </w:style>
  <w:style w:type="character" w:styleId="a7">
    <w:name w:val="footnote reference"/>
    <w:semiHidden/>
    <w:rsid w:val="00847E60"/>
    <w:rPr>
      <w:vertAlign w:val="superscript"/>
    </w:rPr>
  </w:style>
  <w:style w:type="paragraph" w:customStyle="1" w:styleId="10">
    <w:name w:val="Абзац списка1"/>
    <w:basedOn w:val="a"/>
    <w:rsid w:val="007149A8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character" w:customStyle="1" w:styleId="40">
    <w:name w:val="Заголовок 4 Знак"/>
    <w:link w:val="4"/>
    <w:rsid w:val="00F56FD7"/>
    <w:rPr>
      <w:b/>
      <w:bCs/>
      <w:sz w:val="24"/>
      <w:szCs w:val="28"/>
    </w:rPr>
  </w:style>
  <w:style w:type="paragraph" w:styleId="a8">
    <w:name w:val="header"/>
    <w:basedOn w:val="a"/>
    <w:link w:val="a9"/>
    <w:rsid w:val="00846ED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46ED7"/>
    <w:rPr>
      <w:lang w:eastAsia="en-US"/>
    </w:rPr>
  </w:style>
  <w:style w:type="paragraph" w:styleId="aa">
    <w:name w:val="footer"/>
    <w:basedOn w:val="a"/>
    <w:link w:val="ab"/>
    <w:uiPriority w:val="99"/>
    <w:rsid w:val="00846ED7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46ED7"/>
    <w:rPr>
      <w:lang w:eastAsia="en-US"/>
    </w:rPr>
  </w:style>
  <w:style w:type="paragraph" w:customStyle="1" w:styleId="ac">
    <w:name w:val="Обычный текст"/>
    <w:basedOn w:val="a"/>
    <w:qFormat/>
    <w:rsid w:val="00BC5225"/>
    <w:pPr>
      <w:tabs>
        <w:tab w:val="left" w:pos="0"/>
      </w:tabs>
      <w:suppressAutoHyphens/>
      <w:spacing w:after="120" w:line="360" w:lineRule="auto"/>
      <w:ind w:firstLine="567"/>
      <w:jc w:val="both"/>
      <w:textAlignment w:val="baseline"/>
    </w:pPr>
    <w:rPr>
      <w:sz w:val="24"/>
      <w:szCs w:val="24"/>
      <w:lang w:eastAsia="ru-RU"/>
    </w:rPr>
  </w:style>
  <w:style w:type="paragraph" w:customStyle="1" w:styleId="ad">
    <w:name w:val="ДО Текст"/>
    <w:basedOn w:val="a"/>
    <w:link w:val="ae"/>
    <w:qFormat/>
    <w:rsid w:val="00562E1A"/>
    <w:pPr>
      <w:spacing w:before="120" w:after="120"/>
    </w:pPr>
    <w:rPr>
      <w:rFonts w:ascii="Arial" w:eastAsia="Calibri" w:hAnsi="Arial"/>
      <w:sz w:val="22"/>
      <w:szCs w:val="22"/>
    </w:rPr>
  </w:style>
  <w:style w:type="character" w:customStyle="1" w:styleId="ae">
    <w:name w:val="ДО Текст Знак"/>
    <w:link w:val="ad"/>
    <w:rsid w:val="00562E1A"/>
    <w:rPr>
      <w:rFonts w:ascii="Arial" w:eastAsia="Calibri" w:hAnsi="Arial"/>
      <w:sz w:val="22"/>
      <w:szCs w:val="22"/>
    </w:rPr>
  </w:style>
  <w:style w:type="paragraph" w:customStyle="1" w:styleId="Default">
    <w:name w:val="Default"/>
    <w:rsid w:val="00993E6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f">
    <w:name w:val="List Paragraph"/>
    <w:basedOn w:val="a"/>
    <w:uiPriority w:val="99"/>
    <w:qFormat/>
    <w:rsid w:val="00CE377C"/>
    <w:pPr>
      <w:spacing w:after="160" w:line="276" w:lineRule="auto"/>
      <w:ind w:left="720"/>
      <w:contextualSpacing/>
    </w:pPr>
    <w:rPr>
      <w:rFonts w:ascii="Calibri" w:hAnsi="Calibri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1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1609</Words>
  <Characters>9176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Паспорт</vt:lpstr>
    </vt:vector>
  </TitlesOfParts>
  <Company>NKI</Company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Паспорт</dc:title>
  <dc:subject/>
  <dc:creator>Upr-ref</dc:creator>
  <cp:keywords/>
  <cp:lastModifiedBy>Борисова Ирина Игоревна</cp:lastModifiedBy>
  <cp:revision>20</cp:revision>
  <cp:lastPrinted>2018-01-08T14:09:00Z</cp:lastPrinted>
  <dcterms:created xsi:type="dcterms:W3CDTF">2017-07-05T19:16:00Z</dcterms:created>
  <dcterms:modified xsi:type="dcterms:W3CDTF">2021-05-14T06:05:00Z</dcterms:modified>
</cp:coreProperties>
</file>