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01" w:rsidRDefault="009966C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60301" w:rsidRDefault="009966C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F60301" w:rsidRDefault="009966CF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F60301" w:rsidRDefault="00F60301">
      <w:pPr>
        <w:jc w:val="center"/>
        <w:rPr>
          <w:spacing w:val="20"/>
        </w:rPr>
      </w:pPr>
    </w:p>
    <w:p w:rsidR="00F60301" w:rsidRDefault="009966C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F60301" w:rsidRDefault="009966CF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F60301" w:rsidRDefault="009966CF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:rsidR="00F60301" w:rsidRDefault="009966CF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F60301" w:rsidRDefault="009966C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F60301" w:rsidRDefault="009966CF">
      <w:pPr>
        <w:jc w:val="center"/>
      </w:pPr>
      <w:r>
        <w:rPr>
          <w:rFonts w:ascii="Times New Roman" w:hAnsi="Times New Roman" w:cs="Times New Roman"/>
          <w:spacing w:val="20"/>
        </w:rPr>
        <w:t>Некоторые вариационные задачи обработки изображений</w:t>
      </w:r>
    </w:p>
    <w:p w:rsidR="00F60301" w:rsidRDefault="009966CF">
      <w:pPr>
        <w:jc w:val="center"/>
      </w:pPr>
      <w:r>
        <w:rPr>
          <w:rFonts w:ascii="Times New Roman" w:hAnsi="Times New Roman" w:cs="Times New Roman"/>
          <w:spacing w:val="20"/>
        </w:rPr>
        <w:t>Variational Problems in Image Processing</w:t>
      </w:r>
    </w:p>
    <w:p w:rsidR="00F60301" w:rsidRDefault="009966C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F60301" w:rsidRDefault="009966CF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F60301" w:rsidRDefault="009966CF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F60301" w:rsidRDefault="009966CF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F60301" w:rsidRDefault="00F60301"/>
    <w:p w:rsidR="00F60301" w:rsidRDefault="00F60301"/>
    <w:p w:rsidR="00F60301" w:rsidRDefault="009966CF">
      <w:pPr>
        <w:jc w:val="right"/>
      </w:pPr>
      <w:r>
        <w:rPr>
          <w:rFonts w:ascii="Times New Roman" w:hAnsi="Times New Roman" w:cs="Times New Roman"/>
        </w:rPr>
        <w:t xml:space="preserve">Трудоемкость в </w:t>
      </w:r>
      <w:r>
        <w:rPr>
          <w:rFonts w:ascii="Times New Roman" w:hAnsi="Times New Roman" w:cs="Times New Roman"/>
        </w:rPr>
        <w:t>зачетных единицах: 2</w:t>
      </w:r>
    </w:p>
    <w:p w:rsidR="00F60301" w:rsidRDefault="009966CF">
      <w:r>
        <w:rPr>
          <w:rFonts w:ascii="Times New Roman" w:hAnsi="Times New Roman" w:cs="Times New Roman"/>
        </w:rPr>
        <w:t xml:space="preserve"> </w:t>
      </w:r>
    </w:p>
    <w:p w:rsidR="00F60301" w:rsidRDefault="009966CF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057580</w:t>
      </w:r>
    </w:p>
    <w:p w:rsidR="00F60301" w:rsidRDefault="009966CF">
      <w:r>
        <w:rPr>
          <w:rFonts w:ascii="Times New Roman" w:hAnsi="Times New Roman" w:cs="Times New Roman"/>
        </w:rPr>
        <w:t xml:space="preserve"> </w:t>
      </w:r>
    </w:p>
    <w:p w:rsidR="00F60301" w:rsidRDefault="009966CF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F60301" w:rsidRDefault="009966CF">
      <w:r>
        <w:br w:type="page"/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1.1.</w:t>
      </w:r>
      <w:r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Задача курса – познакомить слушателей с наиболее характерными современными оптимизационными моделями, </w:t>
      </w:r>
      <w:r>
        <w:rPr>
          <w:rFonts w:ascii="Times New Roman" w:hAnsi="Times New Roman" w:cs="Times New Roman"/>
          <w:sz w:val="22"/>
          <w:szCs w:val="22"/>
        </w:rPr>
        <w:t xml:space="preserve">применяемыми в задачах обработки изображений, таких как задачи фильтрации «шумов» и сегментации изображений. Одной из наиболее популярных является модель, предложенная D.Mumford'ом и J.Shah в 1989 г. и нашедшая чрезвычайно широкое применение для обработки </w:t>
      </w:r>
      <w:r>
        <w:rPr>
          <w:rFonts w:ascii="Times New Roman" w:hAnsi="Times New Roman" w:cs="Times New Roman"/>
          <w:sz w:val="22"/>
          <w:szCs w:val="22"/>
        </w:rPr>
        <w:t xml:space="preserve">изображений. Впоследствии были предложены и многие другие вариационные модели для построения фильтров и выделения объектов на снимке (функционал Blake-Zisserman и другие). </w:t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1.2.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Требования подготовленности обучающегося к освоению содержания учебных </w:t>
      </w:r>
      <w:r>
        <w:rPr>
          <w:rFonts w:ascii="Times New Roman" w:hAnsi="Times New Roman" w:cs="Times New Roman"/>
          <w:b/>
          <w:sz w:val="22"/>
          <w:szCs w:val="22"/>
        </w:rPr>
        <w:t>занятий (пререквизиты)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Владение курсом «Математический анализ», «Функциональный анализ», «Уравнения математической физики», «Дифференциальная геометрия», «Топология».</w:t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1.3.</w:t>
      </w:r>
      <w:r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(learning outcomes)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Обучающийся должен овладеть теоре</w:t>
      </w:r>
      <w:r>
        <w:rPr>
          <w:rFonts w:ascii="Times New Roman" w:hAnsi="Times New Roman" w:cs="Times New Roman"/>
          <w:sz w:val="22"/>
          <w:szCs w:val="22"/>
        </w:rPr>
        <w:t xml:space="preserve">тическим материалом в объеме, предусмотренном программой, уметь применять полученные знания при решении теоретических и прикладных задач; уяснить логику и технику построения математической теории как фундамента самостоятельных научных исследований. </w:t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1.4.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>Перечень и объём активных и интерактивных форм учебных занятий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Аудиторная учебная работа: практические занятия, консультации, зачет.</w:t>
      </w:r>
      <w:r>
        <w:rPr>
          <w:rFonts w:ascii="Times New Roman" w:hAnsi="Times New Roman" w:cs="Times New Roman"/>
          <w:sz w:val="22"/>
          <w:szCs w:val="22"/>
        </w:rPr>
        <w:br/>
        <w:t>Самостоятельная работа с использованием методических материалов: индивидуальная работа с рекомендованной основной и дополни</w:t>
      </w:r>
      <w:r>
        <w:rPr>
          <w:rFonts w:ascii="Times New Roman" w:hAnsi="Times New Roman" w:cs="Times New Roman"/>
          <w:sz w:val="22"/>
          <w:szCs w:val="22"/>
        </w:rPr>
        <w:t xml:space="preserve">тельной литературой. </w:t>
      </w:r>
      <w:r>
        <w:rPr>
          <w:rFonts w:ascii="Times New Roman" w:hAnsi="Times New Roman" w:cs="Times New Roman"/>
          <w:sz w:val="22"/>
          <w:szCs w:val="22"/>
        </w:rPr>
        <w:br/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2.1.</w:t>
      </w:r>
      <w:r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83"/>
        <w:gridCol w:w="452"/>
        <w:gridCol w:w="452"/>
        <w:gridCol w:w="452"/>
        <w:gridCol w:w="616"/>
        <w:gridCol w:w="452"/>
        <w:gridCol w:w="452"/>
        <w:gridCol w:w="452"/>
        <w:gridCol w:w="452"/>
        <w:gridCol w:w="616"/>
        <w:gridCol w:w="452"/>
        <w:gridCol w:w="616"/>
        <w:gridCol w:w="616"/>
        <w:gridCol w:w="684"/>
        <w:gridCol w:w="452"/>
        <w:gridCol w:w="452"/>
        <w:gridCol w:w="684"/>
        <w:gridCol w:w="684"/>
        <w:gridCol w:w="452"/>
      </w:tblGrid>
      <w:tr w:rsidR="00F60301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6030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Код модуля в составе дисциплины, </w:t>
            </w:r>
          </w:p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практики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Объём активных и интерактивных  </w:t>
            </w:r>
          </w:p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Трудоёмкость</w:t>
            </w:r>
          </w:p>
        </w:tc>
      </w:tr>
      <w:tr w:rsidR="00F60301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консультации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занятия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лабораторные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контрольные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коллоквиумы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текущий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контроль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аттестация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итоговая аттестация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 руководством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сам. раб. с использованием</w:t>
            </w:r>
          </w:p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итоговая  аттестация </w:t>
            </w:r>
          </w:p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(са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м.раб.)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F60301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F60301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F603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603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F603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961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85"/>
        <w:gridCol w:w="1172"/>
        <w:gridCol w:w="1337"/>
        <w:gridCol w:w="1530"/>
        <w:gridCol w:w="1715"/>
        <w:gridCol w:w="1136"/>
        <w:gridCol w:w="1137"/>
      </w:tblGrid>
      <w:tr w:rsidR="00F60301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60301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(только для программ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итоговой аттестации и дополнительных образовательных программ)</w:t>
            </w:r>
          </w:p>
        </w:tc>
      </w:tr>
      <w:tr w:rsidR="00F60301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F60301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F60301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F60301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Семестр 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9966CF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301" w:rsidRDefault="00F60301">
            <w:pPr>
              <w:spacing w:before="0" w:line="276" w:lineRule="auto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2.2.   Структура и </w:t>
      </w:r>
      <w:r>
        <w:rPr>
          <w:rFonts w:ascii="Times New Roman" w:hAnsi="Times New Roman" w:cs="Times New Roman"/>
          <w:b/>
          <w:sz w:val="22"/>
          <w:szCs w:val="22"/>
        </w:rPr>
        <w:t>содержание учебных занятий</w:t>
      </w:r>
    </w:p>
    <w:p w:rsidR="00F60301" w:rsidRDefault="00F60301">
      <w:pPr>
        <w:pStyle w:val="LO-normal"/>
        <w:spacing w:line="276" w:lineRule="auto"/>
        <w:rPr>
          <w:rFonts w:ascii="Times New Roman" w:hAnsi="Times New Roman" w:cs="Times New Roman"/>
        </w:rPr>
      </w:pPr>
    </w:p>
    <w:p w:rsidR="00F60301" w:rsidRDefault="009966CF">
      <w:pPr>
        <w:pStyle w:val="LO-normal"/>
        <w:spacing w:line="276" w:lineRule="auto"/>
        <w:rPr>
          <w:rFonts w:ascii="Times New Roman" w:eastAsia="Times New Roman" w:hAnsi="Times New Roman" w:cs="Times New Roman"/>
          <w:b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</w:rPr>
        <w:t>Период обучения (модуль): Семестр 8</w:t>
      </w:r>
    </w:p>
    <w:p w:rsidR="00F60301" w:rsidRDefault="00F60301">
      <w:pPr>
        <w:pStyle w:val="LO-normal"/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958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41"/>
        <w:gridCol w:w="4245"/>
        <w:gridCol w:w="3369"/>
        <w:gridCol w:w="1426"/>
      </w:tblGrid>
      <w:tr w:rsidR="00F60301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Количество часов</w:t>
            </w:r>
          </w:p>
        </w:tc>
      </w:tr>
      <w:tr w:rsidR="00F60301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Функционал Mumford'а-Shah.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</w:rPr>
              <w:t>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6</w:t>
            </w:r>
          </w:p>
        </w:tc>
      </w:tr>
      <w:tr w:rsidR="00F60301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Функции ограниченной вариации и их свойства.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8</w:t>
            </w: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Вариационные фильтры. Аппроксимация функционалов периметра и Mumford'а-Shah.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trHeight w:val="160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Ослабленная задача Mumford'а-Shah в классе SBV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8</w:t>
            </w:r>
          </w:p>
        </w:tc>
      </w:tr>
      <w:tr w:rsidR="00F60301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Задача Blake-Zisserman. (факультативно)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6</w:t>
            </w:r>
          </w:p>
        </w:tc>
      </w:tr>
      <w:tr w:rsidR="00F60301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Реализация алгоритмов решения задачи Mumford'а-Shah или Blake-Zisserman (факультативно)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</w:tr>
      <w:tr w:rsidR="00F60301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(ауд)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2</w:t>
            </w:r>
          </w:p>
        </w:tc>
      </w:tr>
      <w:tr w:rsidR="00F60301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(с.р.)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9966CF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28</w:t>
            </w:r>
          </w:p>
        </w:tc>
      </w:tr>
      <w:tr w:rsidR="00F60301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  <w:tr w:rsidR="00F60301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</w:tcBorders>
            <w:shd w:val="clear" w:color="auto" w:fill="auto"/>
            <w:vAlign w:val="center"/>
          </w:tcPr>
          <w:p w:rsidR="00F60301" w:rsidRDefault="00F60301">
            <w:pPr>
              <w:pStyle w:val="LO-normal"/>
              <w:spacing w:line="276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</w:tr>
    </w:tbl>
    <w:p w:rsidR="00F60301" w:rsidRDefault="00F60301">
      <w:pPr>
        <w:pStyle w:val="LO-normal"/>
        <w:spacing w:line="276" w:lineRule="auto"/>
        <w:rPr>
          <w:rFonts w:ascii="Times New Roman" w:hAnsi="Times New Roman" w:cs="Times New Roman"/>
        </w:rPr>
      </w:pPr>
    </w:p>
    <w:p w:rsidR="00F60301" w:rsidRDefault="009966CF" w:rsidP="00C8283E">
      <w:pPr>
        <w:pStyle w:val="LO-normal"/>
        <w:shd w:val="clear" w:color="auto" w:fill="FFFFFF"/>
        <w:spacing w:before="120" w:after="28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Раздел 1</w:t>
      </w:r>
      <w:r>
        <w:rPr>
          <w:rFonts w:ascii="Times New Roman" w:eastAsia="Times New Roman" w:hAnsi="Times New Roman" w:cs="Times New Roman"/>
          <w:color w:val="222222"/>
        </w:rPr>
        <w:t xml:space="preserve">: Функционал Mumford'а-Shah. Существование минимайзеров в </w:t>
      </w:r>
      <w:r>
        <w:rPr>
          <w:rFonts w:ascii="Times New Roman" w:eastAsia="Times New Roman" w:hAnsi="Times New Roman" w:cs="Times New Roman"/>
          <w:color w:val="222222"/>
        </w:rPr>
        <w:t>предположении конечного числа сегментов со связными границами. Метрика Хаусдорфа, теоремы Blaschke и Golab'а. Основные факты о минимайзерах: теория Bonnet.</w:t>
      </w:r>
    </w:p>
    <w:p w:rsidR="00F60301" w:rsidRDefault="009966CF" w:rsidP="00C8283E">
      <w:pPr>
        <w:pStyle w:val="LO-normal"/>
        <w:shd w:val="clear" w:color="auto" w:fill="FFFFFF"/>
        <w:spacing w:before="120" w:after="280" w:line="276" w:lineRule="auto"/>
        <w:jc w:val="both"/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Раздел 2</w:t>
      </w:r>
      <w:r>
        <w:rPr>
          <w:rFonts w:ascii="Times New Roman" w:eastAsia="Times New Roman" w:hAnsi="Times New Roman" w:cs="Times New Roman"/>
          <w:color w:val="222222"/>
        </w:rPr>
        <w:t xml:space="preserve">: Функции ограниченной вариации и их свойства. Множества конечного периметра, определение и </w:t>
      </w:r>
      <w:r>
        <w:rPr>
          <w:rFonts w:ascii="Times New Roman" w:eastAsia="Times New Roman" w:hAnsi="Times New Roman" w:cs="Times New Roman"/>
          <w:color w:val="222222"/>
        </w:rPr>
        <w:t>структура границы в смысле теории меры. Множество специальных функций ограниченной вариации SBV.</w:t>
      </w:r>
    </w:p>
    <w:p w:rsidR="00F60301" w:rsidRDefault="009966CF" w:rsidP="00C8283E">
      <w:pPr>
        <w:pStyle w:val="LO-normal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Раздел 3</w:t>
      </w:r>
      <w:r>
        <w:rPr>
          <w:rFonts w:ascii="Times New Roman" w:eastAsia="Times New Roman" w:hAnsi="Times New Roman" w:cs="Times New Roman"/>
          <w:color w:val="222222"/>
        </w:rPr>
        <w:t>: Вариационные фильтры. Аппроксимация функционала периметра. Г-сходимость. Аппроксимационные функциналы Modica-Mortola, Ambrosio-Tortorelli. Нелокальна</w:t>
      </w:r>
      <w:r>
        <w:rPr>
          <w:rFonts w:ascii="Times New Roman" w:eastAsia="Times New Roman" w:hAnsi="Times New Roman" w:cs="Times New Roman"/>
          <w:color w:val="222222"/>
        </w:rPr>
        <w:t>я аппроксимация.</w:t>
      </w:r>
    </w:p>
    <w:p w:rsidR="00F60301" w:rsidRDefault="009966CF" w:rsidP="00C8283E">
      <w:pPr>
        <w:pStyle w:val="LO-normal"/>
        <w:shd w:val="clear" w:color="auto" w:fill="FFFFFF"/>
        <w:spacing w:before="120" w:after="28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Раздел 4:</w:t>
      </w:r>
      <w:r>
        <w:rPr>
          <w:rFonts w:ascii="Times New Roman" w:eastAsia="Times New Roman" w:hAnsi="Times New Roman" w:cs="Times New Roman"/>
          <w:color w:val="222222"/>
        </w:rPr>
        <w:t xml:space="preserve"> Постановка ослабленной задачи Mumford'а-Shah в классе SBV, существование решений. Решение исходной задачи. Связность множеств в смысле теории меры. Основные факты о регулярности решений.</w:t>
      </w:r>
    </w:p>
    <w:p w:rsidR="00F60301" w:rsidRDefault="009966CF" w:rsidP="00C8283E">
      <w:pPr>
        <w:pStyle w:val="LO-normal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Раздел 5 (факультативно):</w:t>
      </w:r>
      <w:r>
        <w:rPr>
          <w:rFonts w:ascii="Times New Roman" w:eastAsia="Times New Roman" w:hAnsi="Times New Roman" w:cs="Times New Roman"/>
          <w:color w:val="222222"/>
        </w:rPr>
        <w:t> Задача Blake-Zis</w:t>
      </w:r>
      <w:r>
        <w:rPr>
          <w:rFonts w:ascii="Times New Roman" w:eastAsia="Times New Roman" w:hAnsi="Times New Roman" w:cs="Times New Roman"/>
          <w:color w:val="222222"/>
        </w:rPr>
        <w:t>serman. Теория существования решений и численная реализация.</w:t>
      </w:r>
    </w:p>
    <w:p w:rsidR="00F60301" w:rsidRDefault="009966CF" w:rsidP="00C8283E">
      <w:pPr>
        <w:pStyle w:val="LO-normal"/>
        <w:shd w:val="clear" w:color="auto" w:fill="FFFFFF"/>
        <w:spacing w:before="120" w:after="28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Раздел 6 (факультативно):</w:t>
      </w:r>
      <w:r>
        <w:rPr>
          <w:rFonts w:ascii="Times New Roman" w:eastAsia="Times New Roman" w:hAnsi="Times New Roman" w:cs="Times New Roman"/>
          <w:color w:val="222222"/>
        </w:rPr>
        <w:t xml:space="preserve"> Как реализовать алгоритм решения задачи Mumford'а-Shah или Blake-Zisserman. Различные аппроксимации функционалов (типа Modica-Mortola, Ambrosio-Tortorelli или нелокальные функционалы)</w:t>
      </w:r>
    </w:p>
    <w:p w:rsidR="00F60301" w:rsidRDefault="00F60301">
      <w:pPr>
        <w:pStyle w:val="LO-normal"/>
        <w:spacing w:line="276" w:lineRule="auto"/>
        <w:rPr>
          <w:rFonts w:ascii="Times New Roman" w:hAnsi="Times New Roman" w:cs="Times New Roman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3.1.</w:t>
      </w:r>
      <w:r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3.1.1</w:t>
      </w:r>
      <w:r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По курсу предусмотрено проведение семинарских занятий, которые проводят опытные преподаватели, как правило, с большим стажем работы. </w:t>
      </w:r>
      <w:r>
        <w:rPr>
          <w:rFonts w:ascii="Times New Roman" w:hAnsi="Times New Roman" w:cs="Times New Roman"/>
          <w:sz w:val="22"/>
          <w:szCs w:val="22"/>
        </w:rPr>
        <w:br/>
        <w:t>Все учащиеся должны быть обеспечены учебниками, рекомендованными по кур</w:t>
      </w:r>
      <w:r>
        <w:rPr>
          <w:rFonts w:ascii="Times New Roman" w:hAnsi="Times New Roman" w:cs="Times New Roman"/>
          <w:sz w:val="22"/>
          <w:szCs w:val="22"/>
        </w:rPr>
        <w:t>су.</w:t>
      </w:r>
      <w:r>
        <w:rPr>
          <w:rFonts w:ascii="Times New Roman" w:hAnsi="Times New Roman" w:cs="Times New Roman"/>
          <w:sz w:val="22"/>
          <w:szCs w:val="22"/>
        </w:rPr>
        <w:br/>
        <w:t xml:space="preserve">Учащиеся должны посещать занятия, выполнять задания преподавателя. </w:t>
      </w:r>
      <w:r>
        <w:rPr>
          <w:rFonts w:ascii="Times New Roman" w:hAnsi="Times New Roman" w:cs="Times New Roman"/>
          <w:sz w:val="22"/>
          <w:szCs w:val="22"/>
        </w:rPr>
        <w:br/>
        <w:t>Обучающемуся необходимо знать содержание семинарских занятий, уметь формулировать определения основных понятий и утверждений, уметь применять методы и доказательства теорем при решении</w:t>
      </w:r>
      <w:r>
        <w:rPr>
          <w:rFonts w:ascii="Times New Roman" w:hAnsi="Times New Roman" w:cs="Times New Roman"/>
          <w:sz w:val="22"/>
          <w:szCs w:val="22"/>
        </w:rPr>
        <w:t xml:space="preserve"> конкретных задач по программе курса.</w:t>
      </w:r>
      <w:r>
        <w:rPr>
          <w:rFonts w:ascii="Times New Roman" w:hAnsi="Times New Roman" w:cs="Times New Roman"/>
          <w:sz w:val="22"/>
          <w:szCs w:val="22"/>
        </w:rPr>
        <w:br/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3.1.2</w:t>
      </w:r>
      <w:r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</w:t>
      </w:r>
      <w:r>
        <w:rPr>
          <w:rFonts w:ascii="Times New Roman" w:hAnsi="Times New Roman" w:cs="Times New Roman"/>
          <w:sz w:val="22"/>
          <w:szCs w:val="22"/>
        </w:rPr>
        <w:t xml:space="preserve">ьную литературу. </w:t>
      </w:r>
    </w:p>
    <w:p w:rsidR="00F60301" w:rsidRDefault="00F60301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</w:p>
    <w:p w:rsidR="00F60301" w:rsidRDefault="009966CF" w:rsidP="00C8283E">
      <w:pPr>
        <w:spacing w:before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3.1.3</w:t>
      </w:r>
      <w:r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60301" w:rsidRDefault="009966CF" w:rsidP="00C8283E">
      <w:pPr>
        <w:spacing w:line="240" w:lineRule="exac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По дисциплине в течение семестра проводится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зачет. </w:t>
      </w:r>
    </w:p>
    <w:p w:rsidR="00F60301" w:rsidRDefault="009966CF" w:rsidP="00C8283E">
      <w:pPr>
        <w:spacing w:line="240" w:lineRule="exac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За</w:t>
      </w:r>
      <w:r w:rsidR="00C8283E">
        <w:rPr>
          <w:rFonts w:ascii="Times New Roman" w:eastAsia="Times New Roman" w:hAnsi="Times New Roman" w:cs="Times New Roman"/>
          <w:sz w:val="22"/>
          <w:szCs w:val="22"/>
        </w:rPr>
        <w:t xml:space="preserve">чёт проводится в устной или </w:t>
      </w:r>
      <w:r>
        <w:rPr>
          <w:rFonts w:ascii="Times New Roman" w:eastAsia="Times New Roman" w:hAnsi="Times New Roman" w:cs="Times New Roman"/>
          <w:sz w:val="22"/>
          <w:szCs w:val="22"/>
        </w:rPr>
        <w:t>форме. Зачёт выставляется по результатам</w:t>
      </w:r>
      <w:r w:rsidR="00C8283E" w:rsidRPr="00C8283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8283E">
        <w:rPr>
          <w:rFonts w:ascii="Times New Roman" w:eastAsia="Times New Roman" w:hAnsi="Times New Roman" w:cs="Times New Roman"/>
          <w:sz w:val="22"/>
          <w:szCs w:val="22"/>
        </w:rPr>
        <w:t xml:space="preserve">реферата и доклада по нему по выданным темам, связанным с математическими методами обработки изображений и видеоинформации. </w:t>
      </w:r>
    </w:p>
    <w:p w:rsidR="00F60301" w:rsidRDefault="009966CF" w:rsidP="00C8283E">
      <w:pPr>
        <w:spacing w:line="240" w:lineRule="exac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В случае дистанционного проведения зачёта при подготовке к нему и ответе на поставленные </w:t>
      </w:r>
      <w:r w:rsidR="00C8283E">
        <w:rPr>
          <w:rFonts w:ascii="Times New Roman" w:eastAsia="Times New Roman" w:hAnsi="Times New Roman" w:cs="Times New Roman"/>
          <w:sz w:val="22"/>
          <w:szCs w:val="22"/>
        </w:rPr>
        <w:t xml:space="preserve">на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вопросы </w:t>
      </w:r>
      <w:r w:rsidR="00C8283E">
        <w:rPr>
          <w:rFonts w:ascii="Times New Roman" w:eastAsia="Times New Roman" w:hAnsi="Times New Roman" w:cs="Times New Roman"/>
          <w:sz w:val="22"/>
          <w:szCs w:val="22"/>
        </w:rPr>
        <w:t xml:space="preserve">по материалу докалада </w:t>
      </w:r>
      <w:r>
        <w:rPr>
          <w:rFonts w:ascii="Times New Roman" w:eastAsia="Times New Roman" w:hAnsi="Times New Roman" w:cs="Times New Roman"/>
          <w:sz w:val="22"/>
          <w:szCs w:val="22"/>
        </w:rPr>
        <w:t>используется программа ZOOM</w:t>
      </w:r>
      <w:r w:rsidR="00C8283E">
        <w:rPr>
          <w:rFonts w:ascii="Times New Roman" w:eastAsia="Times New Roman" w:hAnsi="Times New Roman" w:cs="Times New Roman"/>
          <w:sz w:val="22"/>
          <w:szCs w:val="22"/>
        </w:rPr>
        <w:t xml:space="preserve"> или аналогичные средства организации онлайн конференций.</w:t>
      </w:r>
    </w:p>
    <w:p w:rsidR="00F60301" w:rsidRDefault="00F60301">
      <w:pPr>
        <w:spacing w:line="240" w:lineRule="exact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F60301" w:rsidRDefault="009966CF">
      <w:pPr>
        <w:spacing w:line="240" w:lineRule="exact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Критерий вы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ставления оценки</w:t>
      </w:r>
    </w:p>
    <w:p w:rsidR="00F60301" w:rsidRDefault="00F60301">
      <w:pPr>
        <w:spacing w:line="240" w:lineRule="exact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F60301" w:rsidRDefault="009966CF">
      <w:pPr>
        <w:spacing w:before="0" w:after="0" w:line="240" w:lineRule="exact"/>
        <w:ind w:right="-1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Оценка</w:t>
      </w:r>
      <w:r w:rsidR="00C8283E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ECTS «A» ставится за правильные и полные реферат и доклад </w:t>
      </w:r>
      <w:r w:rsidR="00FB154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="00C8283E">
        <w:rPr>
          <w:rFonts w:ascii="Times New Roman" w:eastAsia="Times New Roman" w:hAnsi="Times New Roman" w:cs="Times New Roman"/>
          <w:color w:val="auto"/>
          <w:sz w:val="22"/>
          <w:szCs w:val="22"/>
        </w:rPr>
        <w:t>по нему, с  правильными и полными ответами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на </w:t>
      </w:r>
      <w:r w:rsidR="00C8283E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все 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вопросы </w:t>
      </w:r>
      <w:r w:rsidR="00C8283E">
        <w:rPr>
          <w:rFonts w:ascii="Times New Roman" w:eastAsia="Times New Roman" w:hAnsi="Times New Roman" w:cs="Times New Roman"/>
          <w:color w:val="auto"/>
          <w:sz w:val="22"/>
          <w:szCs w:val="22"/>
        </w:rPr>
        <w:t>по докладу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. </w:t>
      </w:r>
    </w:p>
    <w:p w:rsidR="00F60301" w:rsidRDefault="00C8283E">
      <w:pPr>
        <w:spacing w:before="0" w:after="0" w:line="240" w:lineRule="exact"/>
        <w:ind w:right="-1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Оценка ECTS «B» ставится 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за правильные и полные реферат и доклад по нему,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с неполными или частично неправильными  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ответами на все вопросы по докладу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, в случае если по доклад и ответы на во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>просы позволяют считать, что студент полностью владеет материалом.</w:t>
      </w:r>
    </w:p>
    <w:p w:rsidR="008E04F9" w:rsidRDefault="009966CF" w:rsidP="008E04F9">
      <w:pPr>
        <w:spacing w:before="0" w:after="0" w:line="240" w:lineRule="exact"/>
        <w:ind w:right="-1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Оценка ECTS «C» 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>ставится за правильные и полные реферат и доклад по нем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>у,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если по доклад и ответы на вопросы позволяют считать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что студент в основном  владеет материалом. </w:t>
      </w:r>
    </w:p>
    <w:p w:rsidR="00F60301" w:rsidRDefault="009966CF">
      <w:pPr>
        <w:spacing w:before="0" w:after="0" w:line="240" w:lineRule="exact"/>
        <w:ind w:right="-1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Оценка ECTS «D» ставится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>, если реферат и доклад по нему не дают основания считать, что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студент в основном  владеет матери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>алом, но при этом  дает удовлетворительные ответы на любые базовые вопросы по курсу</w:t>
      </w:r>
      <w:r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eastAsia="ar-SA"/>
        </w:rPr>
        <w:t>.</w:t>
      </w:r>
    </w:p>
    <w:p w:rsidR="00F60301" w:rsidRDefault="009966CF">
      <w:pPr>
        <w:spacing w:before="0" w:after="0" w:line="240" w:lineRule="exact"/>
        <w:ind w:right="-1"/>
        <w:rPr>
          <w:sz w:val="22"/>
          <w:szCs w:val="22"/>
        </w:rPr>
      </w:pPr>
      <w:bookmarkStart w:id="1" w:name="__DdeLink__1138_378714033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Оценка ECTS «E» </w:t>
      </w:r>
      <w:bookmarkEnd w:id="1"/>
      <w:r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eastAsia="ar-SA"/>
        </w:rPr>
        <w:t>ставится</w:t>
      </w:r>
      <w:r w:rsidR="008E04F9"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eastAsia="ar-SA"/>
        </w:rPr>
        <w:t>, если не выполняются условия получения оценки «</w:t>
      </w:r>
      <w:r w:rsidR="008E04F9"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val="en-US" w:eastAsia="ar-SA"/>
        </w:rPr>
        <w:t>D</w:t>
      </w:r>
      <w:r w:rsidR="008E04F9"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eastAsia="ar-SA"/>
        </w:rPr>
        <w:t xml:space="preserve">», при этом 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>студент дает удовлетворительные ответы на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некоторые основные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вопросы по курс</w:t>
      </w:r>
      <w:r w:rsidR="00F54495">
        <w:rPr>
          <w:rFonts w:ascii="Times New Roman" w:eastAsia="Times New Roman" w:hAnsi="Times New Roman" w:cs="Times New Roman"/>
          <w:color w:val="auto"/>
          <w:sz w:val="22"/>
          <w:szCs w:val="22"/>
        </w:rPr>
        <w:t>у</w:t>
      </w:r>
      <w:r w:rsidR="008E04F9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но может допустить грубые </w:t>
      </w:r>
      <w:r w:rsidR="008E04F9"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eastAsia="ar-SA"/>
        </w:rPr>
        <w:t>ошибки</w:t>
      </w:r>
      <w:r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eastAsia="ar-SA"/>
        </w:rPr>
        <w:t xml:space="preserve"> (не более двух).</w:t>
      </w:r>
    </w:p>
    <w:p w:rsidR="00F60301" w:rsidRDefault="009966CF">
      <w:pPr>
        <w:spacing w:before="0" w:after="0" w:line="240" w:lineRule="exact"/>
        <w:rPr>
          <w:sz w:val="22"/>
          <w:szCs w:val="22"/>
        </w:rPr>
      </w:pPr>
      <w:r>
        <w:rPr>
          <w:rFonts w:ascii="Times New Roman" w:eastAsia="DejaVu Sans" w:hAnsi="Times New Roman" w:cs="Times New Roman"/>
          <w:color w:val="auto"/>
          <w:kern w:val="2"/>
          <w:sz w:val="22"/>
          <w:szCs w:val="22"/>
          <w:lang w:eastAsia="ar-SA"/>
        </w:rPr>
        <w:t>Во всех случаях ставится зачет.</w:t>
      </w:r>
    </w:p>
    <w:p w:rsidR="00F60301" w:rsidRDefault="009966CF">
      <w:pPr>
        <w:spacing w:before="0" w:after="0" w:line="240" w:lineRule="exact"/>
        <w:ind w:right="-1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Оценка ECTS «F» и незачет </w:t>
      </w:r>
      <w:r>
        <w:rPr>
          <w:rFonts w:ascii="Times New Roman" w:eastAsia="DejaVu Sans" w:hAnsi="Times New Roman" w:cs="Times New Roman"/>
          <w:color w:val="auto"/>
          <w:kern w:val="2"/>
          <w:sz w:val="22"/>
          <w:szCs w:val="22"/>
          <w:lang w:eastAsia="ar-SA"/>
        </w:rPr>
        <w:t xml:space="preserve">ставится, если не выполняются условия для </w:t>
      </w:r>
      <w:r>
        <w:rPr>
          <w:rFonts w:ascii="Times New Roman" w:eastAsia="DejaVu Sans" w:hAnsi="Times New Roman" w:cs="Times New Roman"/>
          <w:color w:val="auto"/>
          <w:kern w:val="2"/>
          <w:sz w:val="22"/>
          <w:szCs w:val="22"/>
          <w:lang w:eastAsia="ar-SA"/>
        </w:rPr>
        <w:t>получения оценки</w:t>
      </w:r>
      <w:r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eastAsia="ar-SA"/>
        </w:rPr>
        <w:t xml:space="preserve"> ECTS «E»</w:t>
      </w:r>
      <w:r>
        <w:rPr>
          <w:rFonts w:ascii="Times New Roman" w:eastAsia="DejaVu Sans" w:hAnsi="Times New Roman" w:cs="Times New Roman"/>
          <w:color w:val="auto"/>
          <w:kern w:val="2"/>
          <w:sz w:val="22"/>
          <w:szCs w:val="22"/>
          <w:lang w:eastAsia="ar-SA"/>
        </w:rPr>
        <w:t>.</w:t>
      </w:r>
      <w:bookmarkStart w:id="2" w:name="_GoBack"/>
      <w:bookmarkEnd w:id="2"/>
    </w:p>
    <w:p w:rsidR="00F60301" w:rsidRDefault="00F60301">
      <w:pPr>
        <w:spacing w:line="240" w:lineRule="exact"/>
        <w:rPr>
          <w:rFonts w:ascii="Times New Roman" w:hAnsi="Times New Roman" w:cs="Times New Roman"/>
          <w:color w:val="auto"/>
        </w:rPr>
      </w:pPr>
    </w:p>
    <w:p w:rsidR="00F60301" w:rsidRDefault="00F60301">
      <w:pPr>
        <w:pStyle w:val="LO-normal"/>
        <w:spacing w:line="276" w:lineRule="auto"/>
        <w:rPr>
          <w:rFonts w:ascii="Times New Roman" w:hAnsi="Times New Roman" w:cs="Times New Roman"/>
          <w:sz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3.1.4</w:t>
      </w:r>
      <w:r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60301" w:rsidRDefault="009966CF">
      <w:pPr>
        <w:pStyle w:val="LO-normal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вопросов к зачету по периоду обучения в 8 семестре: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Постановк</w:t>
      </w:r>
      <w:r>
        <w:rPr>
          <w:rFonts w:ascii="Times New Roman" w:eastAsia="Times New Roman" w:hAnsi="Times New Roman" w:cs="Times New Roman"/>
          <w:color w:val="222222"/>
        </w:rPr>
        <w:t xml:space="preserve">а задачи Mumford'а-Shah. 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</w:rPr>
        <w:t xml:space="preserve">Теорема Блашке, теорема Голаба и их модификации.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Существование минимайзеров функционала Mumford'а-Shah в предположении конечного числа сегментов со связными границами.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Функции ограниченной вариации и их свойства.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Множества </w:t>
      </w:r>
      <w:r>
        <w:rPr>
          <w:rFonts w:ascii="Times New Roman" w:eastAsia="Times New Roman" w:hAnsi="Times New Roman" w:cs="Times New Roman"/>
          <w:color w:val="222222"/>
        </w:rPr>
        <w:t>конечного периметра, определение и структура границы в смысле теории меры.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Множество специальных функций ограниченной вариации SBV.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Г-аппроксимация функционала периметра.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Аппроксимационный функцинал Modica-Mortola.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Аппроксимационный функцинал Modica-Morto</w:t>
      </w:r>
      <w:r>
        <w:rPr>
          <w:rFonts w:ascii="Times New Roman" w:eastAsia="Times New Roman" w:hAnsi="Times New Roman" w:cs="Times New Roman"/>
          <w:color w:val="222222"/>
        </w:rPr>
        <w:t xml:space="preserve">la.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Нелокальная аппроксимация функционала Mumford'а-Shah.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Постановка ослабленной задачи Mumford'а-Shah в классе SBV,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Теорема о компактоности для класса SBV.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Cуществование решений ослабленной задачи Mumford'а-Shah в классе SBV.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Решение исходной задачи Mu</w:t>
      </w:r>
      <w:r>
        <w:rPr>
          <w:rFonts w:ascii="Times New Roman" w:eastAsia="Times New Roman" w:hAnsi="Times New Roman" w:cs="Times New Roman"/>
          <w:color w:val="222222"/>
        </w:rPr>
        <w:t xml:space="preserve">mford'а-Shah с помощью решения ослабленной задачи. 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Регулярность решений задачи Mumford'а-Shah.</w:t>
      </w:r>
    </w:p>
    <w:p w:rsidR="00F60301" w:rsidRDefault="009966CF">
      <w:pPr>
        <w:pStyle w:val="LO-normal"/>
        <w:numPr>
          <w:ilvl w:val="0"/>
          <w:numId w:val="1"/>
        </w:numPr>
        <w:shd w:val="clear" w:color="auto" w:fill="FFFFFF"/>
        <w:spacing w:before="120" w:after="280" w:line="276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Задача Blake-Zisserman. Теория существования решений и численная реализация.</w:t>
      </w:r>
    </w:p>
    <w:p w:rsidR="00F60301" w:rsidRDefault="00F60301">
      <w:pPr>
        <w:pStyle w:val="LO-normal"/>
        <w:spacing w:line="276" w:lineRule="auto"/>
        <w:rPr>
          <w:rFonts w:ascii="Times New Roman" w:eastAsia="Times New Roman" w:hAnsi="Times New Roman" w:cs="Times New Roman"/>
          <w:b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3.1.5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обучающимися содержания и качества </w:t>
      </w:r>
      <w:r>
        <w:rPr>
          <w:rFonts w:ascii="Times New Roman" w:hAnsi="Times New Roman" w:cs="Times New Roman"/>
          <w:b/>
          <w:sz w:val="22"/>
          <w:szCs w:val="22"/>
        </w:rPr>
        <w:t>учебного процесса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Примерная анкета-отзыв по преподаванию дисциплины</w:t>
      </w:r>
    </w:p>
    <w:p w:rsidR="00F60301" w:rsidRDefault="009966CF">
      <w:pPr>
        <w:spacing w:before="0" w:line="276" w:lineRule="auto"/>
        <w:ind w:firstLine="561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</w:t>
      </w:r>
      <w:r>
        <w:rPr>
          <w:rFonts w:ascii="Times New Roman" w:hAnsi="Times New Roman" w:cs="Times New Roman"/>
          <w:sz w:val="22"/>
          <w:szCs w:val="22"/>
        </w:rPr>
        <w:t>твующие оценки по шкале от 1 до 10 баллов (обведите выбранный Вами балл). В случае необходимости впишите свои комментарии.</w:t>
      </w:r>
    </w:p>
    <w:p w:rsidR="00F60301" w:rsidRDefault="009966CF">
      <w:pPr>
        <w:numPr>
          <w:ilvl w:val="0"/>
          <w:numId w:val="2"/>
        </w:numPr>
        <w:suppressAutoHyphens w:val="0"/>
        <w:spacing w:before="0" w:after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Насколько Вы удовлетворены содержанием дисциплины в целом?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t>Комментарий_______________</w:t>
      </w:r>
      <w:r>
        <w:rPr>
          <w:rFonts w:ascii="Times New Roman" w:hAnsi="Times New Roman" w:cs="Times New Roman"/>
          <w:spacing w:val="20"/>
          <w:sz w:val="22"/>
          <w:szCs w:val="22"/>
        </w:rPr>
        <w:t>__________________________________</w:t>
      </w:r>
    </w:p>
    <w:p w:rsidR="00F60301" w:rsidRDefault="009966CF">
      <w:pPr>
        <w:numPr>
          <w:ilvl w:val="0"/>
          <w:numId w:val="2"/>
        </w:numPr>
        <w:suppressAutoHyphens w:val="0"/>
        <w:spacing w:before="0" w:after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Насколько Вы удовлетворены формами  преподавания? 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F60301" w:rsidRDefault="009966CF">
      <w:pPr>
        <w:numPr>
          <w:ilvl w:val="0"/>
          <w:numId w:val="2"/>
        </w:numPr>
        <w:suppressAutoHyphens w:val="0"/>
        <w:spacing w:before="0" w:after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Как Вы оцениваете качество подготовки предложенных учебно–мет</w:t>
      </w:r>
      <w:r>
        <w:rPr>
          <w:rFonts w:ascii="Times New Roman" w:hAnsi="Times New Roman" w:cs="Times New Roman"/>
          <w:sz w:val="22"/>
          <w:szCs w:val="22"/>
        </w:rPr>
        <w:t>одических материалов?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F60301" w:rsidRDefault="009966CF">
      <w:pPr>
        <w:numPr>
          <w:ilvl w:val="0"/>
          <w:numId w:val="2"/>
        </w:numPr>
        <w:suppressAutoHyphens w:val="0"/>
        <w:spacing w:before="0" w:after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Насколько Вы удовлетворены использованием преподавателями интерактивных и активных методов обучения ?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lastRenderedPageBreak/>
        <w:t xml:space="preserve">1    2    3    4    5  </w:t>
      </w:r>
      <w:r>
        <w:rPr>
          <w:rFonts w:ascii="Times New Roman" w:hAnsi="Times New Roman" w:cs="Times New Roman"/>
          <w:spacing w:val="20"/>
          <w:sz w:val="22"/>
          <w:szCs w:val="22"/>
        </w:rPr>
        <w:t xml:space="preserve">  6    7    8    9    10</w:t>
      </w:r>
    </w:p>
    <w:p w:rsidR="00F60301" w:rsidRDefault="009966CF">
      <w:pPr>
        <w:spacing w:before="0" w:line="276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F60301" w:rsidRDefault="009966CF">
      <w:pPr>
        <w:numPr>
          <w:ilvl w:val="0"/>
          <w:numId w:val="2"/>
        </w:numPr>
        <w:suppressAutoHyphens w:val="0"/>
        <w:spacing w:before="0" w:after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F60301" w:rsidRDefault="009966CF">
      <w:pPr>
        <w:numPr>
          <w:ilvl w:val="0"/>
          <w:numId w:val="2"/>
        </w:numPr>
        <w:suppressAutoHyphens w:val="0"/>
        <w:spacing w:before="0" w:after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Что бы Вы п</w:t>
      </w:r>
      <w:r>
        <w:rPr>
          <w:rFonts w:ascii="Times New Roman" w:hAnsi="Times New Roman" w:cs="Times New Roman"/>
          <w:sz w:val="22"/>
          <w:szCs w:val="22"/>
        </w:rPr>
        <w:t>редложили изменить в методическом и содержательном плане для совершенствования преподавания данной дисциплины?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СПАСИБО!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3.2.</w:t>
      </w:r>
      <w:r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3.2.1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Образование и (или) квалификация штатных преподавателей и иных лиц, допущенных к проведению учебных </w:t>
      </w:r>
      <w:r>
        <w:rPr>
          <w:rFonts w:ascii="Times New Roman" w:hAnsi="Times New Roman" w:cs="Times New Roman"/>
          <w:b/>
          <w:sz w:val="22"/>
          <w:szCs w:val="22"/>
        </w:rPr>
        <w:t>занятий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>.2.2  Обеспечение учебно-вспомогательным и (или) иным персоналом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не требуется. 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3.3.</w:t>
      </w:r>
      <w:r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3.3.1</w:t>
      </w:r>
      <w:r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Стандартно оборудованные лекционные аудитории, должны вмещать п</w:t>
      </w:r>
      <w:r>
        <w:rPr>
          <w:rFonts w:ascii="Times New Roman" w:hAnsi="Times New Roman" w:cs="Times New Roman"/>
          <w:sz w:val="22"/>
          <w:szCs w:val="22"/>
        </w:rPr>
        <w:t xml:space="preserve">оток в соответствии со списком обучающихся. 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3.3.2</w:t>
      </w:r>
      <w:r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При проведении отдельных занятий возможно использование у</w:t>
      </w:r>
      <w:r>
        <w:rPr>
          <w:rFonts w:ascii="Times New Roman" w:hAnsi="Times New Roman" w:cs="Times New Roman"/>
          <w:sz w:val="22"/>
          <w:szCs w:val="22"/>
        </w:rPr>
        <w:t xml:space="preserve">чащимися компьютерных математических пакетов для выполнения практических заданий. 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3.3.3</w:t>
      </w:r>
      <w:r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предусмотрены.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3.3.4</w:t>
      </w:r>
      <w:r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предусмотрены.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3.3.5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Перечень и </w:t>
      </w:r>
      <w:r>
        <w:rPr>
          <w:rFonts w:ascii="Times New Roman" w:hAnsi="Times New Roman" w:cs="Times New Roman"/>
          <w:b/>
          <w:sz w:val="22"/>
          <w:szCs w:val="22"/>
        </w:rPr>
        <w:t>объёмы требуемых расходных материалов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Мел, губки, бумага формата А4, канцелярские товары, картриджи принтеров, диски в объеме, необходимом для проведения занятий, по заявкам преподавателей.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3.4.</w:t>
      </w:r>
      <w:r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3.4.1</w:t>
      </w:r>
      <w:r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</w:t>
      </w:r>
      <w:r>
        <w:rPr>
          <w:rFonts w:ascii="Times New Roman" w:hAnsi="Times New Roman" w:cs="Times New Roman"/>
          <w:b/>
          <w:sz w:val="22"/>
          <w:szCs w:val="22"/>
        </w:rPr>
        <w:t>ры</w:t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3.4.2</w:t>
      </w:r>
      <w:r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3.4.3</w:t>
      </w:r>
      <w:r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F60301" w:rsidRDefault="00F60301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</w:p>
    <w:p w:rsidR="00F60301" w:rsidRDefault="009966CF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F60301" w:rsidRDefault="009966CF">
      <w:pPr>
        <w:spacing w:before="0" w:line="276" w:lineRule="auto"/>
        <w:jc w:val="left"/>
      </w:pPr>
      <w:r>
        <w:rPr>
          <w:rFonts w:ascii="Times New Roman" w:hAnsi="Times New Roman" w:cs="Times New Roman"/>
          <w:sz w:val="22"/>
          <w:szCs w:val="22"/>
        </w:rPr>
        <w:lastRenderedPageBreak/>
        <w:t>Степанов Евгений Олегович, доктор физ.-мат. наук, профессор кафедры математической физики, stepanov.eugene@gmail.com</w:t>
      </w:r>
    </w:p>
    <w:sectPr w:rsidR="00F60301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6CF" w:rsidRDefault="009966CF">
      <w:pPr>
        <w:spacing w:before="0" w:after="0"/>
      </w:pPr>
      <w:r>
        <w:separator/>
      </w:r>
    </w:p>
  </w:endnote>
  <w:endnote w:type="continuationSeparator" w:id="0">
    <w:p w:rsidR="009966CF" w:rsidRDefault="009966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Noto Sans Devanagari">
    <w:panose1 w:val="00000000000000000000"/>
    <w:charset w:val="00"/>
    <w:family w:val="roman"/>
    <w:notTrueType/>
    <w:pitch w:val="default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6CF" w:rsidRDefault="009966CF">
      <w:pPr>
        <w:spacing w:before="0" w:after="0"/>
      </w:pPr>
      <w:r>
        <w:separator/>
      </w:r>
    </w:p>
  </w:footnote>
  <w:footnote w:type="continuationSeparator" w:id="0">
    <w:p w:rsidR="009966CF" w:rsidRDefault="009966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301" w:rsidRDefault="00F6030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454DE"/>
    <w:multiLevelType w:val="multilevel"/>
    <w:tmpl w:val="27E8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98525E"/>
    <w:multiLevelType w:val="multilevel"/>
    <w:tmpl w:val="622A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525950"/>
    <w:multiLevelType w:val="multilevel"/>
    <w:tmpl w:val="46A23D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0301"/>
    <w:rsid w:val="008E04F9"/>
    <w:rsid w:val="009966CF"/>
    <w:rsid w:val="009A7CBF"/>
    <w:rsid w:val="00C8283E"/>
    <w:rsid w:val="00F54495"/>
    <w:rsid w:val="00F60301"/>
    <w:rsid w:val="00FB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1EE7"/>
  <w15:docId w15:val="{602DF3EA-871A-48CA-8138-85F9CA24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99E"/>
    <w:pPr>
      <w:suppressAutoHyphens/>
      <w:spacing w:before="120" w:after="120"/>
      <w:jc w:val="both"/>
    </w:pPr>
    <w:rPr>
      <w:rFonts w:ascii="Arial Unicode MS" w:eastAsia="Calibri" w:hAnsi="Arial Unicode MS" w:cs="Arial Unicode MS"/>
      <w:color w:val="000000"/>
      <w:sz w:val="24"/>
      <w:szCs w:val="24"/>
      <w:u w:color="000000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1Char1">
    <w:name w:val="Heading 1 Char1"/>
    <w:link w:val="Heading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0">
    <w:name w:val="Верхний колонтитул Знак"/>
    <w:uiPriority w:val="99"/>
    <w:qFormat/>
    <w:rsid w:val="00E50BF4"/>
    <w:rPr>
      <w:rFonts w:cs="Arial Unicode MS"/>
      <w:color w:val="000000"/>
      <w:sz w:val="24"/>
      <w:szCs w:val="24"/>
      <w:u w:val="none" w:color="000000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1">
    <w:name w:val="Нижний колонтитул Знак"/>
    <w:uiPriority w:val="99"/>
    <w:qFormat/>
    <w:rsid w:val="00E50BF4"/>
    <w:rPr>
      <w:rFonts w:ascii="Arial Unicode MS" w:hAnsi="Arial Unicode MS" w:cs="Arial Unicode MS"/>
      <w:color w:val="000000"/>
      <w:sz w:val="24"/>
      <w:szCs w:val="24"/>
      <w:u w:val="none" w:color="000000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2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3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4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a6">
    <w:name w:val="Указатель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Подзаголовок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link w:val="BodyText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210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FootnoteTextChar1">
    <w:name w:val="Footnote Text Char1"/>
    <w:link w:val="FootnoteText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-">
    <w:name w:val="Интернет-ссылка"/>
    <w:rsid w:val="0044099E"/>
    <w:rPr>
      <w:u w:val="single"/>
    </w:rPr>
  </w:style>
  <w:style w:type="paragraph" w:customStyle="1" w:styleId="a8">
    <w:name w:val="Заголовок"/>
    <w:basedOn w:val="Normal"/>
    <w:next w:val="BodyText"/>
    <w:qFormat/>
    <w:rsid w:val="0033660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1"/>
    <w:rsid w:val="00336606"/>
    <w:pPr>
      <w:spacing w:after="140" w:line="288" w:lineRule="auto"/>
    </w:pPr>
  </w:style>
  <w:style w:type="paragraph" w:styleId="List">
    <w:name w:val="List"/>
    <w:basedOn w:val="BodyText"/>
    <w:rsid w:val="00336606"/>
    <w:rPr>
      <w:rFonts w:cs="Lucida Sans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paragraph" w:customStyle="1" w:styleId="a9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rsid w:val="0044099E"/>
  </w:style>
  <w:style w:type="paragraph" w:styleId="Footer">
    <w:name w:val="footer"/>
    <w:basedOn w:val="Normal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0">
    <w:name w:val="Абзац списка1"/>
    <w:basedOn w:val="Normal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qFormat/>
    <w:rsid w:val="007962B2"/>
    <w:rPr>
      <w:sz w:val="24"/>
    </w:rPr>
  </w:style>
  <w:style w:type="paragraph" w:styleId="Title">
    <w:name w:val="Title"/>
    <w:basedOn w:val="Normal"/>
    <w:next w:val="LO-normal"/>
    <w:link w:val="TitleChar1"/>
    <w:qFormat/>
    <w:rsid w:val="00BE215D"/>
    <w:pPr>
      <w:widowControl w:val="0"/>
      <w:jc w:val="center"/>
    </w:pPr>
    <w:rPr>
      <w:rFonts w:asciiTheme="minorHAnsi" w:eastAsiaTheme="minorHAnsi" w:hAnsiTheme="minorHAnsi" w:cstheme="minorBidi"/>
      <w:color w:val="auto"/>
      <w:sz w:val="28"/>
      <w:szCs w:val="28"/>
    </w:rPr>
  </w:style>
  <w:style w:type="paragraph" w:styleId="BodyTextIndent">
    <w:name w:val="Body Text Indent"/>
    <w:basedOn w:val="Normal"/>
    <w:link w:val="BodyTextIndentChar1"/>
    <w:uiPriority w:val="99"/>
    <w:rsid w:val="007962B2"/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qFormat/>
    <w:rsid w:val="007962B2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qFormat/>
    <w:rsid w:val="007962B2"/>
    <w:pPr>
      <w:ind w:left="283"/>
    </w:pPr>
    <w:rPr>
      <w:sz w:val="16"/>
      <w:szCs w:val="16"/>
    </w:rPr>
  </w:style>
  <w:style w:type="paragraph" w:customStyle="1" w:styleId="110">
    <w:name w:val="Заголовок 11"/>
    <w:qFormat/>
    <w:rsid w:val="00BE215D"/>
    <w:pPr>
      <w:keepNext/>
      <w:widowControl w:val="0"/>
      <w:spacing w:before="240" w:after="60"/>
      <w:outlineLvl w:val="0"/>
    </w:pPr>
    <w:rPr>
      <w:rFonts w:ascii="Arial" w:eastAsia="Arial" w:hAnsi="Arial"/>
      <w:b/>
      <w:sz w:val="32"/>
      <w:szCs w:val="32"/>
    </w:rPr>
  </w:style>
  <w:style w:type="paragraph" w:customStyle="1" w:styleId="211">
    <w:name w:val="Заголовок 21"/>
    <w:qFormat/>
    <w:rsid w:val="00BE215D"/>
    <w:pPr>
      <w:keepNext/>
      <w:widowControl w:val="0"/>
      <w:spacing w:before="240" w:after="60"/>
      <w:outlineLvl w:val="1"/>
    </w:pPr>
    <w:rPr>
      <w:rFonts w:ascii="Arial" w:eastAsia="Arial" w:hAnsi="Arial"/>
      <w:b/>
      <w:i/>
      <w:sz w:val="28"/>
      <w:szCs w:val="28"/>
    </w:rPr>
  </w:style>
  <w:style w:type="paragraph" w:customStyle="1" w:styleId="311">
    <w:name w:val="Заголовок 31"/>
    <w:qFormat/>
    <w:rsid w:val="00BE215D"/>
    <w:pPr>
      <w:keepNext/>
      <w:widowControl w:val="0"/>
      <w:spacing w:before="240" w:after="60"/>
      <w:outlineLvl w:val="2"/>
    </w:pPr>
    <w:rPr>
      <w:rFonts w:ascii="Arial" w:eastAsia="Arial" w:hAnsi="Arial"/>
      <w:b/>
      <w:sz w:val="26"/>
      <w:szCs w:val="26"/>
    </w:rPr>
  </w:style>
  <w:style w:type="paragraph" w:customStyle="1" w:styleId="410">
    <w:name w:val="Заголовок 41"/>
    <w:qFormat/>
    <w:rsid w:val="00BE215D"/>
    <w:pPr>
      <w:keepNext/>
      <w:widowControl w:val="0"/>
      <w:ind w:left="360"/>
      <w:outlineLvl w:val="3"/>
    </w:pPr>
    <w:rPr>
      <w:sz w:val="24"/>
    </w:rPr>
  </w:style>
  <w:style w:type="paragraph" w:customStyle="1" w:styleId="510">
    <w:name w:val="Заголовок 51"/>
    <w:qFormat/>
    <w:rsid w:val="00BE215D"/>
    <w:pPr>
      <w:keepNext/>
      <w:keepLines/>
      <w:widowControl w:val="0"/>
      <w:spacing w:before="200"/>
      <w:outlineLvl w:val="4"/>
    </w:pPr>
    <w:rPr>
      <w:rFonts w:ascii="Cambria" w:eastAsia="Cambria" w:hAnsi="Cambria" w:cs="Cambria"/>
      <w:color w:val="243F60"/>
      <w:sz w:val="24"/>
    </w:rPr>
  </w:style>
  <w:style w:type="paragraph" w:customStyle="1" w:styleId="610">
    <w:name w:val="Заголовок 61"/>
    <w:qFormat/>
    <w:rsid w:val="00BE215D"/>
    <w:pPr>
      <w:keepNext/>
      <w:widowControl w:val="0"/>
      <w:outlineLvl w:val="5"/>
    </w:pPr>
    <w:rPr>
      <w:sz w:val="24"/>
    </w:rPr>
  </w:style>
  <w:style w:type="paragraph" w:customStyle="1" w:styleId="TitleChar1">
    <w:name w:val="Title Char1"/>
    <w:basedOn w:val="Normal"/>
    <w:link w:val="Title"/>
    <w:qFormat/>
    <w:rsid w:val="00336606"/>
    <w:pPr>
      <w:suppressLineNumbers/>
    </w:pPr>
    <w:rPr>
      <w:rFonts w:cs="Lucida Sans"/>
      <w:i/>
      <w:iCs/>
    </w:rPr>
  </w:style>
  <w:style w:type="paragraph" w:styleId="IndexHeading">
    <w:name w:val="index heading"/>
    <w:basedOn w:val="Normal"/>
    <w:qFormat/>
    <w:rsid w:val="00336606"/>
    <w:pPr>
      <w:suppressLineNumbers/>
    </w:pPr>
    <w:rPr>
      <w:rFonts w:cs="Lucida Sans"/>
    </w:rPr>
  </w:style>
  <w:style w:type="paragraph" w:customStyle="1" w:styleId="LO-normal">
    <w:name w:val="LO-normal"/>
    <w:qFormat/>
    <w:rsid w:val="00BE215D"/>
    <w:rPr>
      <w:sz w:val="24"/>
    </w:rPr>
  </w:style>
  <w:style w:type="paragraph" w:styleId="Subtitle">
    <w:name w:val="Subtitle"/>
    <w:basedOn w:val="LO-normal"/>
    <w:next w:val="LO-normal"/>
    <w:qFormat/>
    <w:rsid w:val="00BE21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TextIndentChar1">
    <w:name w:val="Body Text Indent Char1"/>
    <w:basedOn w:val="Normal"/>
    <w:link w:val="BodyTextIndent"/>
    <w:qFormat/>
    <w:rsid w:val="00336606"/>
  </w:style>
  <w:style w:type="paragraph" w:customStyle="1" w:styleId="12">
    <w:name w:val="Текст выноски Знак1"/>
    <w:basedOn w:val="Normal"/>
    <w:next w:val="BodyText"/>
    <w:qFormat/>
    <w:rsid w:val="0033660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11">
    <w:name w:val="Заголовок 1 Знак1"/>
    <w:basedOn w:val="Normal"/>
    <w:qFormat/>
    <w:rsid w:val="00336606"/>
  </w:style>
  <w:style w:type="paragraph" w:customStyle="1" w:styleId="Body">
    <w:name w:val="Body"/>
    <w:qFormat/>
    <w:rsid w:val="0044099E"/>
    <w:rPr>
      <w:rFonts w:ascii="Helvetica" w:eastAsia="Calibri" w:hAnsi="Helvetica" w:cs="Arial Unicode MS"/>
      <w:color w:val="000000"/>
      <w:sz w:val="24"/>
    </w:rPr>
  </w:style>
  <w:style w:type="paragraph" w:customStyle="1" w:styleId="511">
    <w:name w:val="Основной текст (5)1"/>
    <w:qFormat/>
    <w:rsid w:val="0044099E"/>
    <w:pPr>
      <w:shd w:val="clear" w:color="auto" w:fill="FFFFFF"/>
      <w:suppressAutoHyphens/>
      <w:spacing w:after="240" w:line="278" w:lineRule="exact"/>
    </w:pPr>
    <w:rPr>
      <w:rFonts w:ascii="Calibri" w:eastAsia="Calibri" w:hAnsi="Calibri" w:cs="Arial Unicode MS"/>
      <w:i/>
      <w:iCs/>
      <w:color w:val="000000"/>
      <w:sz w:val="23"/>
      <w:szCs w:val="23"/>
      <w:u w:color="000000"/>
    </w:rPr>
  </w:style>
  <w:style w:type="paragraph" w:customStyle="1" w:styleId="TableStyle2">
    <w:name w:val="Table Style 2"/>
    <w:qFormat/>
    <w:rsid w:val="0044099E"/>
    <w:rPr>
      <w:rFonts w:ascii="Helvetica" w:eastAsia="Helvetica" w:hAnsi="Helvetica" w:cs="Helvetica"/>
      <w:color w:val="000000"/>
      <w:sz w:val="24"/>
    </w:rPr>
  </w:style>
  <w:style w:type="paragraph" w:customStyle="1" w:styleId="710">
    <w:name w:val="Заголовок 71"/>
    <w:qFormat/>
    <w:rsid w:val="0044099E"/>
    <w:pPr>
      <w:suppressAutoHyphens/>
      <w:spacing w:before="120" w:after="120"/>
      <w:jc w:val="both"/>
    </w:pPr>
    <w:rPr>
      <w:rFonts w:ascii="Calibri" w:eastAsia="Times New Roman" w:hAnsi="Calibri" w:cs="Arial"/>
      <w:color w:val="000000"/>
      <w:sz w:val="24"/>
      <w:u w:color="000000"/>
    </w:rPr>
  </w:style>
  <w:style w:type="table" w:customStyle="1" w:styleId="TableNormal1">
    <w:name w:val="Table Normal1"/>
    <w:rsid w:val="00BE215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BE215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BE215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BE215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BE215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Ольга Николаевна</dc:creator>
  <dc:description/>
  <cp:lastModifiedBy>hp</cp:lastModifiedBy>
  <cp:revision>8</cp:revision>
  <dcterms:created xsi:type="dcterms:W3CDTF">2018-05-17T11:48:00Z</dcterms:created>
  <dcterms:modified xsi:type="dcterms:W3CDTF">2020-10-07T16:51:00Z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