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Санкт-Петербургский государственный университет</w:t>
      </w:r>
    </w:p>
    <w:p w:rsidR="00AE7321" w:rsidRPr="003317A8" w:rsidRDefault="00AE7321">
      <w:pPr>
        <w:jc w:val="center"/>
        <w:rPr>
          <w:rFonts w:ascii="Times New Roman" w:hAnsi="Times New Roman"/>
        </w:rPr>
      </w:pP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 xml:space="preserve"> </w:t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br/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 xml:space="preserve">Р А Б О Ч А Я   П Р О Г Р А М </w:t>
      </w:r>
      <w:proofErr w:type="spellStart"/>
      <w:r w:rsidRPr="003317A8">
        <w:rPr>
          <w:rFonts w:ascii="Times New Roman" w:hAnsi="Times New Roman"/>
          <w:b/>
        </w:rPr>
        <w:t>М</w:t>
      </w:r>
      <w:proofErr w:type="spellEnd"/>
      <w:r w:rsidRPr="003317A8">
        <w:rPr>
          <w:rFonts w:ascii="Times New Roman" w:hAnsi="Times New Roman"/>
          <w:b/>
        </w:rPr>
        <w:t xml:space="preserve"> А</w:t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УЧЕБНОЙ ДИСЦИПЛИНЫ</w:t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br/>
      </w:r>
    </w:p>
    <w:p w:rsidR="00AE7321" w:rsidRPr="003317A8" w:rsidRDefault="008D0C4F">
      <w:pPr>
        <w:jc w:val="center"/>
        <w:rPr>
          <w:rFonts w:ascii="Times New Roman" w:hAnsi="Times New Roman"/>
        </w:rPr>
      </w:pPr>
      <w:r w:rsidRPr="003317A8">
        <w:rPr>
          <w:rFonts w:ascii="Times New Roman" w:hAnsi="Times New Roman"/>
        </w:rPr>
        <w:t>Современные методы в теоретической информатике - 3</w:t>
      </w:r>
    </w:p>
    <w:p w:rsidR="00AE7321" w:rsidRPr="003317A8" w:rsidRDefault="008D0C4F">
      <w:pPr>
        <w:jc w:val="center"/>
        <w:rPr>
          <w:rFonts w:ascii="Times New Roman" w:hAnsi="Times New Roman"/>
          <w:lang w:val="en-US"/>
        </w:rPr>
      </w:pPr>
      <w:r w:rsidRPr="003317A8">
        <w:rPr>
          <w:rFonts w:ascii="Times New Roman" w:hAnsi="Times New Roman"/>
          <w:lang w:val="en-US"/>
        </w:rPr>
        <w:t>Modern methods</w:t>
      </w:r>
      <w:r w:rsidR="0081523B" w:rsidRPr="003317A8">
        <w:rPr>
          <w:rFonts w:ascii="Times New Roman" w:hAnsi="Times New Roman"/>
          <w:lang w:val="en-US"/>
        </w:rPr>
        <w:t xml:space="preserve"> in </w:t>
      </w:r>
      <w:r w:rsidRPr="003317A8">
        <w:rPr>
          <w:rFonts w:ascii="Times New Roman" w:hAnsi="Times New Roman"/>
          <w:lang w:val="en-US"/>
        </w:rPr>
        <w:t>theoretical computer science - 3</w:t>
      </w:r>
    </w:p>
    <w:p w:rsidR="00AE7321" w:rsidRPr="003317A8" w:rsidRDefault="0081523B">
      <w:pPr>
        <w:jc w:val="center"/>
        <w:rPr>
          <w:rFonts w:ascii="Times New Roman" w:hAnsi="Times New Roman"/>
          <w:lang w:val="en-US"/>
        </w:rPr>
      </w:pPr>
      <w:r w:rsidRPr="003317A8">
        <w:rPr>
          <w:rFonts w:ascii="Times New Roman" w:hAnsi="Times New Roman"/>
          <w:lang w:val="en-US"/>
        </w:rPr>
        <w:br/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Язык(и) обучения</w:t>
      </w:r>
    </w:p>
    <w:p w:rsidR="00AE7321" w:rsidRPr="003317A8" w:rsidRDefault="0081523B">
      <w:pPr>
        <w:jc w:val="center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 xml:space="preserve"> </w:t>
      </w:r>
    </w:p>
    <w:p w:rsidR="00AE7321" w:rsidRPr="003317A8" w:rsidRDefault="0081523B">
      <w:pPr>
        <w:jc w:val="center"/>
        <w:rPr>
          <w:rFonts w:ascii="Times New Roman" w:hAnsi="Times New Roman"/>
        </w:rPr>
      </w:pPr>
      <w:r w:rsidRPr="003317A8">
        <w:rPr>
          <w:rFonts w:ascii="Times New Roman" w:hAnsi="Times New Roman"/>
        </w:rPr>
        <w:t>русский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>Трудоемкость в зачетных единицах: 2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right"/>
        <w:rPr>
          <w:rFonts w:ascii="Times New Roman" w:hAnsi="Times New Roman"/>
        </w:rPr>
      </w:pPr>
      <w:r w:rsidRPr="003317A8">
        <w:rPr>
          <w:rFonts w:ascii="Times New Roman" w:hAnsi="Times New Roman"/>
        </w:rPr>
        <w:t>Регистрационный</w:t>
      </w:r>
      <w:r w:rsidR="00105153" w:rsidRPr="003317A8">
        <w:rPr>
          <w:rFonts w:ascii="Times New Roman" w:hAnsi="Times New Roman"/>
        </w:rPr>
        <w:t xml:space="preserve"> номер рабочей программы: </w:t>
      </w:r>
      <w:r w:rsidR="00B11777" w:rsidRPr="003317A8">
        <w:rPr>
          <w:rFonts w:ascii="Times New Roman" w:hAnsi="Times New Roman"/>
        </w:rPr>
        <w:t>053572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81523B">
      <w:pPr>
        <w:jc w:val="center"/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 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pageBreakBefore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lastRenderedPageBreak/>
        <w:t>Раздел 1.</w:t>
      </w:r>
      <w:r w:rsidRPr="003317A8">
        <w:rPr>
          <w:rFonts w:ascii="Times New Roman" w:hAnsi="Times New Roman"/>
          <w:b/>
        </w:rPr>
        <w:tab/>
        <w:t>Характеристики учебных занятий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 xml:space="preserve">Цели и задачи учебных занятий </w:t>
      </w:r>
    </w:p>
    <w:p w:rsidR="00AE7321" w:rsidRPr="003317A8" w:rsidRDefault="00AE7321">
      <w:pPr>
        <w:pStyle w:val="ListParagraph"/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Изучение и обсуждение современных достижений в теоретической информатике.  Усвоение современных методов исследований и основных мировых тенденций.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1.2.</w:t>
      </w:r>
      <w:r w:rsidRPr="003317A8">
        <w:rPr>
          <w:rFonts w:ascii="Times New Roman" w:hAnsi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317A8">
        <w:rPr>
          <w:rFonts w:ascii="Times New Roman" w:hAnsi="Times New Roman"/>
          <w:b/>
        </w:rPr>
        <w:t>пререквизиты</w:t>
      </w:r>
      <w:proofErr w:type="spellEnd"/>
      <w:r w:rsidRPr="003317A8">
        <w:rPr>
          <w:rFonts w:ascii="Times New Roman" w:hAnsi="Times New Roman"/>
          <w:b/>
        </w:rPr>
        <w:t>)</w:t>
      </w:r>
    </w:p>
    <w:p w:rsidR="00AE7321" w:rsidRPr="003317A8" w:rsidRDefault="00AE7321">
      <w:pPr>
        <w:rPr>
          <w:rFonts w:ascii="Times New Roman" w:hAnsi="Times New Roman"/>
          <w:b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Владение курсом «Теоретическая информатика».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1.3.</w:t>
      </w:r>
      <w:r w:rsidRPr="003317A8">
        <w:rPr>
          <w:rFonts w:ascii="Times New Roman" w:hAnsi="Times New Roman"/>
          <w:b/>
        </w:rPr>
        <w:tab/>
        <w:t>Перечень результатов обучения (</w:t>
      </w:r>
      <w:proofErr w:type="spellStart"/>
      <w:r w:rsidRPr="003317A8">
        <w:rPr>
          <w:rFonts w:ascii="Times New Roman" w:hAnsi="Times New Roman"/>
          <w:b/>
        </w:rPr>
        <w:t>learning</w:t>
      </w:r>
      <w:proofErr w:type="spellEnd"/>
      <w:r w:rsidRPr="003317A8">
        <w:rPr>
          <w:rFonts w:ascii="Times New Roman" w:hAnsi="Times New Roman"/>
          <w:b/>
        </w:rPr>
        <w:t xml:space="preserve"> </w:t>
      </w:r>
      <w:proofErr w:type="spellStart"/>
      <w:r w:rsidRPr="003317A8">
        <w:rPr>
          <w:rFonts w:ascii="Times New Roman" w:hAnsi="Times New Roman"/>
          <w:b/>
        </w:rPr>
        <w:t>outcomes</w:t>
      </w:r>
      <w:proofErr w:type="spellEnd"/>
      <w:r w:rsidRPr="003317A8">
        <w:rPr>
          <w:rFonts w:ascii="Times New Roman" w:hAnsi="Times New Roman"/>
          <w:b/>
        </w:rPr>
        <w:t>)</w:t>
      </w:r>
    </w:p>
    <w:p w:rsidR="00AE7321" w:rsidRPr="003317A8" w:rsidRDefault="00AE7321">
      <w:pPr>
        <w:rPr>
          <w:rFonts w:ascii="Times New Roman" w:hAnsi="Times New Roman"/>
          <w:b/>
        </w:rPr>
      </w:pPr>
    </w:p>
    <w:p w:rsidR="00AE7321" w:rsidRPr="003317A8" w:rsidRDefault="0081523B">
      <w:pPr>
        <w:pStyle w:val="ListParagraph"/>
        <w:ind w:left="0"/>
        <w:rPr>
          <w:rFonts w:ascii="Times New Roman" w:hAnsi="Times New Roman"/>
        </w:rPr>
      </w:pPr>
      <w:r w:rsidRPr="003317A8">
        <w:rPr>
          <w:rFonts w:ascii="Times New Roman" w:hAnsi="Times New Roman"/>
          <w:b/>
        </w:rPr>
        <w:tab/>
      </w:r>
      <w:r w:rsidRPr="003317A8">
        <w:rPr>
          <w:rFonts w:ascii="Times New Roman" w:hAnsi="Times New Roman"/>
        </w:rPr>
        <w:t xml:space="preserve">Обучающийся должен </w:t>
      </w:r>
      <w:proofErr w:type="spellStart"/>
      <w:r w:rsidRPr="003317A8">
        <w:rPr>
          <w:rFonts w:ascii="Times New Roman" w:hAnsi="Times New Roman"/>
        </w:rPr>
        <w:t>должен</w:t>
      </w:r>
      <w:proofErr w:type="spellEnd"/>
      <w:r w:rsidRPr="003317A8">
        <w:rPr>
          <w:rFonts w:ascii="Times New Roman" w:hAnsi="Times New Roman"/>
        </w:rPr>
        <w:t xml:space="preserve"> освоить часть современных методов, изучить основные направления современных исследований.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1.4.</w:t>
      </w:r>
      <w:r w:rsidRPr="003317A8">
        <w:rPr>
          <w:rFonts w:ascii="Times New Roman" w:hAnsi="Times New Roman"/>
          <w:b/>
        </w:rPr>
        <w:tab/>
        <w:t>Перечень и объём активных и интерактивных форм учебных занятий</w:t>
      </w:r>
    </w:p>
    <w:p w:rsidR="00AE7321" w:rsidRPr="003317A8" w:rsidRDefault="00AE7321">
      <w:pPr>
        <w:rPr>
          <w:rFonts w:ascii="Times New Roman" w:hAnsi="Times New Roman"/>
          <w:b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практические занятия 30 часов, промежуточная аттестация (зачет) 2 часа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pageBreakBefore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lastRenderedPageBreak/>
        <w:t>Раздел 2.</w:t>
      </w:r>
      <w:r w:rsidRPr="003317A8">
        <w:rPr>
          <w:rFonts w:ascii="Times New Roman" w:hAnsi="Times New Roman"/>
          <w:b/>
        </w:rPr>
        <w:tab/>
        <w:t>Организация, структура и содержание учебных занятий</w:t>
      </w: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2.1.</w:t>
      </w:r>
      <w:r w:rsidRPr="003317A8">
        <w:rPr>
          <w:rFonts w:ascii="Times New Roman" w:hAnsi="Times New Roman"/>
          <w:b/>
        </w:rPr>
        <w:tab/>
        <w:t>Организация учебных занятий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2.1.1 Основной курс</w:t>
      </w:r>
      <w:r w:rsidRPr="003317A8">
        <w:rPr>
          <w:rFonts w:ascii="Times New Roman" w:hAnsi="Times New Roman"/>
          <w:b/>
        </w:rPr>
        <w:br/>
      </w: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697"/>
        <w:gridCol w:w="567"/>
        <w:gridCol w:w="708"/>
        <w:gridCol w:w="284"/>
        <w:gridCol w:w="567"/>
        <w:gridCol w:w="283"/>
        <w:gridCol w:w="426"/>
        <w:gridCol w:w="425"/>
        <w:gridCol w:w="283"/>
        <w:gridCol w:w="567"/>
        <w:gridCol w:w="426"/>
        <w:gridCol w:w="425"/>
        <w:gridCol w:w="425"/>
        <w:gridCol w:w="567"/>
        <w:gridCol w:w="425"/>
        <w:gridCol w:w="567"/>
        <w:gridCol w:w="426"/>
        <w:gridCol w:w="708"/>
        <w:gridCol w:w="391"/>
      </w:tblGrid>
      <w:tr w:rsidR="00AE7321" w:rsidRPr="003317A8" w:rsidTr="0021504D">
        <w:trPr>
          <w:trHeight w:val="315"/>
        </w:trPr>
        <w:tc>
          <w:tcPr>
            <w:tcW w:w="1016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1504D" w:rsidRPr="003317A8" w:rsidTr="0021504D">
        <w:trPr>
          <w:trHeight w:hRule="exact" w:val="255"/>
        </w:trPr>
        <w:tc>
          <w:tcPr>
            <w:tcW w:w="16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Код модуля в составе дисциплины, </w:t>
            </w:r>
          </w:p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386" w:type="dxa"/>
            <w:gridSpan w:val="1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1985" w:type="dxa"/>
            <w:gridSpan w:val="4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21504D" w:rsidRPr="003317A8" w:rsidRDefault="0021504D">
            <w:pPr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708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textDirection w:val="btLr"/>
            <w:vAlign w:val="center"/>
          </w:tcPr>
          <w:p w:rsidR="0021504D" w:rsidRPr="003317A8" w:rsidRDefault="0021504D" w:rsidP="0021504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Объём активных и интерактивных  </w:t>
            </w:r>
          </w:p>
          <w:p w:rsidR="0021504D" w:rsidRPr="003317A8" w:rsidRDefault="0021504D" w:rsidP="0021504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39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textDirection w:val="btLr"/>
            <w:vAlign w:val="center"/>
          </w:tcPr>
          <w:p w:rsidR="0021504D" w:rsidRPr="003317A8" w:rsidRDefault="0021504D" w:rsidP="0021504D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Трудоёмкость</w:t>
            </w:r>
          </w:p>
        </w:tc>
      </w:tr>
      <w:tr w:rsidR="0021504D" w:rsidRPr="003317A8" w:rsidTr="0021504D">
        <w:trPr>
          <w:trHeight w:hRule="exact" w:val="2128"/>
        </w:trPr>
        <w:tc>
          <w:tcPr>
            <w:tcW w:w="1697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1504D" w:rsidRPr="003317A8" w:rsidRDefault="0021504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лекции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семинары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консультации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практические </w:t>
            </w:r>
            <w:r w:rsidRPr="003317A8">
              <w:rPr>
                <w:rFonts w:ascii="Times New Roman" w:hAnsi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лабораторные</w:t>
            </w:r>
            <w:r w:rsidRPr="003317A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317A8">
              <w:rPr>
                <w:rFonts w:ascii="Times New Roman" w:hAnsi="Times New Roman"/>
                <w:sz w:val="16"/>
                <w:szCs w:val="16"/>
              </w:rPr>
              <w:t>работы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контрольные</w:t>
            </w:r>
            <w:r w:rsidRPr="003317A8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317A8">
              <w:rPr>
                <w:rFonts w:ascii="Times New Roman" w:hAnsi="Times New Roman"/>
                <w:sz w:val="16"/>
                <w:szCs w:val="16"/>
              </w:rPr>
              <w:t>работы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промежуточная </w:t>
            </w:r>
            <w:r w:rsidRPr="003317A8">
              <w:rPr>
                <w:rFonts w:ascii="Times New Roman" w:hAnsi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под руководством</w:t>
            </w:r>
            <w:r w:rsidRPr="003317A8">
              <w:rPr>
                <w:rFonts w:ascii="Times New Roman" w:hAnsi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в присутствии </w:t>
            </w:r>
            <w:r w:rsidRPr="003317A8">
              <w:rPr>
                <w:rFonts w:ascii="Times New Roman" w:hAnsi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сам. раб. с использованием</w:t>
            </w:r>
          </w:p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текущий контроль (</w:t>
            </w:r>
            <w:proofErr w:type="spellStart"/>
            <w:r w:rsidRPr="003317A8"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 w:rsidRPr="003317A8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3317A8"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 w:rsidRPr="003317A8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textDirection w:val="btLr"/>
            <w:vAlign w:val="center"/>
          </w:tcPr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итоговая  аттестация </w:t>
            </w:r>
          </w:p>
          <w:p w:rsidR="0021504D" w:rsidRPr="003317A8" w:rsidRDefault="0021504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 w:rsidRPr="003317A8"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 w:rsidRPr="003317A8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70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1504D" w:rsidRPr="003317A8" w:rsidRDefault="0021504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21504D" w:rsidRPr="003317A8" w:rsidRDefault="0021504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AE7321" w:rsidRPr="003317A8" w:rsidTr="0021504D">
        <w:tc>
          <w:tcPr>
            <w:tcW w:w="1016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ОСНОВНАЯ ТРАЕКТОРИЯ</w:t>
            </w:r>
          </w:p>
        </w:tc>
      </w:tr>
      <w:tr w:rsidR="00AE7321" w:rsidRPr="003317A8" w:rsidTr="0021504D">
        <w:tc>
          <w:tcPr>
            <w:tcW w:w="10167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очная форма обучения</w:t>
            </w:r>
          </w:p>
        </w:tc>
      </w:tr>
      <w:tr w:rsidR="0021504D" w:rsidRPr="003317A8" w:rsidTr="0021504D"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21504D">
            <w:pPr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 xml:space="preserve">Семестр </w:t>
            </w:r>
            <w:r w:rsidR="008D0C4F" w:rsidRPr="003317A8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21504D" w:rsidRPr="003317A8" w:rsidTr="0021504D"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3317A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2-50</w:t>
            </w: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2-50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1-1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1504D" w:rsidRPr="003317A8" w:rsidTr="0021504D">
        <w:tc>
          <w:tcPr>
            <w:tcW w:w="1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ИТОГО</w:t>
            </w: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</w:tbl>
    <w:p w:rsidR="00AE7321" w:rsidRPr="003317A8" w:rsidRDefault="00AE7321">
      <w:pPr>
        <w:rPr>
          <w:rFonts w:ascii="Times New Roman" w:hAnsi="Times New Roman"/>
          <w:lang w:val="en-US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tbl>
      <w:tblPr>
        <w:tblW w:w="0" w:type="auto"/>
        <w:tblInd w:w="-437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658"/>
        <w:gridCol w:w="1330"/>
        <w:gridCol w:w="1642"/>
        <w:gridCol w:w="1274"/>
        <w:gridCol w:w="1579"/>
        <w:gridCol w:w="1254"/>
        <w:gridCol w:w="1261"/>
      </w:tblGrid>
      <w:tr w:rsidR="00AE7321" w:rsidRPr="003317A8">
        <w:trPr>
          <w:trHeight w:val="50"/>
        </w:trPr>
        <w:tc>
          <w:tcPr>
            <w:tcW w:w="961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3317A8">
              <w:rPr>
                <w:rFonts w:ascii="Times New Roman" w:hAnsi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AE7321" w:rsidRPr="003317A8">
        <w:trPr>
          <w:trHeight w:val="303"/>
        </w:trPr>
        <w:tc>
          <w:tcPr>
            <w:tcW w:w="16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bottom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6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2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Виды итоговой аттестации</w:t>
            </w:r>
          </w:p>
          <w:p w:rsidR="00AE7321" w:rsidRPr="003317A8" w:rsidRDefault="0081523B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317A8">
              <w:rPr>
                <w:rFonts w:ascii="Times New Roman" w:hAnsi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AE7321" w:rsidRPr="003317A8">
        <w:trPr>
          <w:trHeight w:val="303"/>
        </w:trPr>
        <w:tc>
          <w:tcPr>
            <w:tcW w:w="16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70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Виды</w:t>
            </w:r>
          </w:p>
        </w:tc>
        <w:tc>
          <w:tcPr>
            <w:tcW w:w="95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Виды</w:t>
            </w:r>
          </w:p>
        </w:tc>
        <w:tc>
          <w:tcPr>
            <w:tcW w:w="129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</w:tr>
      <w:tr w:rsidR="00AE7321" w:rsidRPr="003317A8">
        <w:tc>
          <w:tcPr>
            <w:tcW w:w="961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ОСНОВНАЯ ТРАЕКТОРИЯ</w:t>
            </w:r>
          </w:p>
        </w:tc>
      </w:tr>
      <w:tr w:rsidR="00AE7321" w:rsidRPr="003317A8">
        <w:tc>
          <w:tcPr>
            <w:tcW w:w="9610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очная форма обучения</w:t>
            </w:r>
          </w:p>
        </w:tc>
      </w:tr>
      <w:tr w:rsidR="00AE7321" w:rsidRPr="003317A8">
        <w:tc>
          <w:tcPr>
            <w:tcW w:w="1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21504D">
            <w:pPr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 xml:space="preserve">Семестр </w:t>
            </w:r>
            <w:r w:rsidR="008D0C4F" w:rsidRPr="003317A8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36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зачёт</w:t>
            </w:r>
          </w:p>
        </w:tc>
        <w:tc>
          <w:tcPr>
            <w:tcW w:w="957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81523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317A8">
              <w:rPr>
                <w:rFonts w:ascii="Times New Roman" w:hAnsi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8" w:type="dxa"/>
            </w:tcMar>
          </w:tcPr>
          <w:p w:rsidR="00AE7321" w:rsidRPr="003317A8" w:rsidRDefault="00AE732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AE7321">
      <w:pPr>
        <w:pageBreakBefore/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2.2.   Структура и содержание учебных занятий</w:t>
      </w:r>
    </w:p>
    <w:p w:rsidR="00AE7321" w:rsidRPr="003317A8" w:rsidRDefault="00AE7321">
      <w:pPr>
        <w:rPr>
          <w:rFonts w:ascii="Times New Roman" w:hAnsi="Times New Roman"/>
          <w:b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</w:rPr>
        <w:t xml:space="preserve">Период обучения (модуль): </w:t>
      </w:r>
      <w:r w:rsidRPr="003317A8">
        <w:rPr>
          <w:rFonts w:ascii="Times New Roman" w:hAnsi="Times New Roman"/>
          <w:b/>
        </w:rPr>
        <w:t xml:space="preserve">Семестр </w:t>
      </w:r>
      <w:r w:rsidR="008D0C4F" w:rsidRPr="003317A8">
        <w:rPr>
          <w:rFonts w:ascii="Times New Roman" w:hAnsi="Times New Roman"/>
          <w:b/>
        </w:rPr>
        <w:t>7</w:t>
      </w:r>
    </w:p>
    <w:p w:rsidR="00AE7321" w:rsidRPr="003317A8" w:rsidRDefault="00AE7321">
      <w:pPr>
        <w:rPr>
          <w:rFonts w:ascii="Times New Roman" w:hAnsi="Times New Roman"/>
          <w:b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39"/>
        <w:gridCol w:w="4231"/>
        <w:gridCol w:w="3361"/>
        <w:gridCol w:w="1430"/>
      </w:tblGrid>
      <w:tr w:rsidR="00AE7321" w:rsidRPr="003317A8" w:rsidTr="0021504D">
        <w:trPr>
          <w:jc w:val="center"/>
        </w:trPr>
        <w:tc>
          <w:tcPr>
            <w:tcW w:w="5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eastAsia="Times New Roman" w:hAnsi="Times New Roman"/>
              </w:rPr>
            </w:pPr>
            <w:r w:rsidRPr="003317A8">
              <w:rPr>
                <w:rFonts w:ascii="Times New Roman" w:eastAsia="Times New Roman" w:hAnsi="Times New Roman"/>
              </w:rPr>
              <w:t>№ п/п</w:t>
            </w:r>
          </w:p>
        </w:tc>
        <w:tc>
          <w:tcPr>
            <w:tcW w:w="42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Количество часов</w:t>
            </w:r>
          </w:p>
        </w:tc>
      </w:tr>
      <w:tr w:rsidR="00AE7321" w:rsidRPr="003317A8" w:rsidTr="0021504D">
        <w:trPr>
          <w:jc w:val="center"/>
        </w:trPr>
        <w:tc>
          <w:tcPr>
            <w:tcW w:w="53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eastAsia="Times New Roman" w:hAnsi="Times New Roman"/>
              </w:rPr>
            </w:pPr>
            <w:r w:rsidRPr="003317A8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231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Современные направления в теоретической информатике</w:t>
            </w: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Лекции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</w:rPr>
            </w:pPr>
          </w:p>
        </w:tc>
      </w:tr>
      <w:tr w:rsidR="00AE7321" w:rsidRPr="003317A8" w:rsidTr="0021504D">
        <w:trPr>
          <w:trHeight w:val="173"/>
          <w:jc w:val="center"/>
        </w:trPr>
        <w:tc>
          <w:tcPr>
            <w:tcW w:w="539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семинары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30</w:t>
            </w:r>
          </w:p>
        </w:tc>
      </w:tr>
      <w:tr w:rsidR="00AE7321" w:rsidRPr="003317A8" w:rsidTr="0021504D">
        <w:trPr>
          <w:trHeight w:val="172"/>
          <w:jc w:val="center"/>
        </w:trPr>
        <w:tc>
          <w:tcPr>
            <w:tcW w:w="539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в присутствии преподавателя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</w:rPr>
            </w:pPr>
          </w:p>
        </w:tc>
      </w:tr>
      <w:tr w:rsidR="00AE7321" w:rsidRPr="003317A8" w:rsidTr="003317A8">
        <w:trPr>
          <w:trHeight w:val="172"/>
          <w:jc w:val="center"/>
        </w:trPr>
        <w:tc>
          <w:tcPr>
            <w:tcW w:w="539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430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34</w:t>
            </w:r>
          </w:p>
        </w:tc>
      </w:tr>
      <w:tr w:rsidR="00AE7321" w:rsidRPr="003317A8" w:rsidTr="003317A8">
        <w:trPr>
          <w:trHeight w:val="276"/>
          <w:jc w:val="center"/>
        </w:trPr>
        <w:tc>
          <w:tcPr>
            <w:tcW w:w="539" w:type="dxa"/>
            <w:vMerge w:val="restart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eastAsia="Times New Roman" w:hAnsi="Times New Roman"/>
                <w:lang w:val="en-US"/>
              </w:rPr>
            </w:pPr>
            <w:r w:rsidRPr="003317A8"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  <w:tc>
          <w:tcPr>
            <w:tcW w:w="4231" w:type="dxa"/>
            <w:vMerge w:val="restart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Зачет</w:t>
            </w: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промежуточная аттестация (</w:t>
            </w:r>
            <w:proofErr w:type="spellStart"/>
            <w:r w:rsidRPr="003317A8">
              <w:rPr>
                <w:rFonts w:ascii="Times New Roman" w:hAnsi="Times New Roman"/>
              </w:rPr>
              <w:t>ауд</w:t>
            </w:r>
            <w:proofErr w:type="spellEnd"/>
            <w:r w:rsidRPr="003317A8">
              <w:rPr>
                <w:rFonts w:ascii="Times New Roman" w:hAnsi="Times New Roman"/>
              </w:rPr>
              <w:t>)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2</w:t>
            </w:r>
          </w:p>
        </w:tc>
      </w:tr>
      <w:tr w:rsidR="00AE7321" w:rsidRPr="003317A8" w:rsidTr="003317A8">
        <w:trPr>
          <w:trHeight w:val="276"/>
          <w:jc w:val="center"/>
        </w:trPr>
        <w:tc>
          <w:tcPr>
            <w:tcW w:w="539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231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AE7321">
            <w:pPr>
              <w:rPr>
                <w:rFonts w:ascii="Times New Roman" w:hAnsi="Times New Roman"/>
              </w:rPr>
            </w:pPr>
          </w:p>
        </w:tc>
        <w:tc>
          <w:tcPr>
            <w:tcW w:w="3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промежуточная аттестация</w:t>
            </w:r>
            <w:r w:rsidRPr="003317A8">
              <w:rPr>
                <w:rFonts w:ascii="Times New Roman" w:hAnsi="Times New Roman"/>
              </w:rPr>
              <w:br/>
              <w:t>(</w:t>
            </w:r>
            <w:proofErr w:type="spellStart"/>
            <w:r w:rsidRPr="003317A8">
              <w:rPr>
                <w:rFonts w:ascii="Times New Roman" w:hAnsi="Times New Roman"/>
              </w:rPr>
              <w:t>с.р</w:t>
            </w:r>
            <w:proofErr w:type="spellEnd"/>
            <w:r w:rsidRPr="003317A8">
              <w:rPr>
                <w:rFonts w:ascii="Times New Roman" w:hAnsi="Times New Roman"/>
              </w:rPr>
              <w:t>.)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AE7321" w:rsidRPr="003317A8" w:rsidRDefault="0081523B">
            <w:pPr>
              <w:jc w:val="center"/>
              <w:rPr>
                <w:rFonts w:ascii="Times New Roman" w:hAnsi="Times New Roman"/>
              </w:rPr>
            </w:pPr>
            <w:r w:rsidRPr="003317A8">
              <w:rPr>
                <w:rFonts w:ascii="Times New Roman" w:hAnsi="Times New Roman"/>
              </w:rPr>
              <w:t>6</w:t>
            </w:r>
          </w:p>
        </w:tc>
      </w:tr>
    </w:tbl>
    <w:p w:rsidR="00AE7321" w:rsidRPr="003317A8" w:rsidRDefault="00AE7321">
      <w:pPr>
        <w:rPr>
          <w:rFonts w:ascii="Times New Roman" w:hAnsi="Times New Roman"/>
          <w:lang w:val="en-US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Семинар проводится в форме докладов студентов по разбираемым ими методическим материалам, отражающим современные направления в теоретической информатике. Примерные темы докладов: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1. Современные подходы к решению NP-трудных задач.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2. Современные задачи теории игр.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3. Современные задачи экстремальной комбинаторики.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4. Современные задачи теории кодирования.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5. Современные онлайн-задачи.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6. Квантовые вычисления и коммуникация.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7. Современные приближенные алгоритмы.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8. Современные эвристические алгоритмы и сложность в среднем.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9. Современные задачи теории графов,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10. Теория типов.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11. Современные задачи математической логики.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12. Современные задачи теории информации.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13. Современные направления задач искусственного интеллекта.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14. Современные задачи машинного обучения.</w:t>
      </w: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15. Современные направления в криптографии.</w:t>
      </w:r>
    </w:p>
    <w:p w:rsidR="00AE7321" w:rsidRPr="003317A8" w:rsidRDefault="00AE7321">
      <w:pPr>
        <w:rPr>
          <w:rFonts w:ascii="Times New Roman" w:hAnsi="Times New Roman"/>
        </w:rPr>
      </w:pPr>
    </w:p>
    <w:p w:rsidR="00414D54" w:rsidRPr="00B81B73" w:rsidRDefault="00414D54" w:rsidP="00414D54">
      <w:pPr>
        <w:rPr>
          <w:rFonts w:ascii="Times New Roman" w:hAnsi="Times New Roman"/>
        </w:rPr>
      </w:pPr>
      <w:r w:rsidRPr="00B81B73">
        <w:rPr>
          <w:rFonts w:ascii="Times New Roman" w:hAnsi="Times New Roman"/>
          <w:b/>
        </w:rPr>
        <w:t>Раздел 3.</w:t>
      </w:r>
      <w:r w:rsidRPr="00B81B73">
        <w:rPr>
          <w:rFonts w:ascii="Times New Roman" w:hAnsi="Times New Roman"/>
          <w:b/>
        </w:rPr>
        <w:tab/>
        <w:t>Обеспечение учебных занятий</w:t>
      </w:r>
    </w:p>
    <w:p w:rsidR="00414D54" w:rsidRPr="00B81B73" w:rsidRDefault="00414D54" w:rsidP="00414D54">
      <w:pPr>
        <w:rPr>
          <w:rFonts w:ascii="Times New Roman" w:hAnsi="Times New Roman"/>
        </w:rPr>
      </w:pPr>
      <w:r w:rsidRPr="00B81B73">
        <w:rPr>
          <w:rFonts w:ascii="Times New Roman" w:hAnsi="Times New Roman"/>
          <w:b/>
        </w:rPr>
        <w:t>3.1.</w:t>
      </w:r>
      <w:r w:rsidRPr="00B81B73">
        <w:rPr>
          <w:rFonts w:ascii="Times New Roman" w:hAnsi="Times New Roman"/>
          <w:b/>
        </w:rPr>
        <w:tab/>
        <w:t>Методическое обеспечение</w:t>
      </w:r>
    </w:p>
    <w:p w:rsidR="00414D54" w:rsidRPr="00B81B73" w:rsidRDefault="00414D54" w:rsidP="00414D54">
      <w:pPr>
        <w:rPr>
          <w:rFonts w:ascii="Times New Roman" w:hAnsi="Times New Roman"/>
        </w:rPr>
      </w:pPr>
      <w:r w:rsidRPr="00B81B73">
        <w:rPr>
          <w:rFonts w:ascii="Times New Roman" w:hAnsi="Times New Roman"/>
          <w:b/>
        </w:rPr>
        <w:t>3.1.1</w:t>
      </w:r>
      <w:r w:rsidRPr="00B81B73">
        <w:rPr>
          <w:rFonts w:ascii="Times New Roman" w:hAnsi="Times New Roman"/>
          <w:b/>
        </w:rPr>
        <w:tab/>
        <w:t>Методические указания по освоению дисциплины</w:t>
      </w:r>
    </w:p>
    <w:p w:rsidR="00414D54" w:rsidRPr="00B81B73" w:rsidRDefault="00414D54" w:rsidP="00414D54">
      <w:pPr>
        <w:rPr>
          <w:rFonts w:ascii="Times New Roman" w:hAnsi="Times New Roman"/>
        </w:rPr>
      </w:pPr>
      <w:r w:rsidRPr="00B81B73">
        <w:rPr>
          <w:rFonts w:ascii="Times New Roman" w:hAnsi="Times New Roman"/>
        </w:rPr>
        <w:t>Посещение семинарских занятий.</w:t>
      </w:r>
    </w:p>
    <w:p w:rsidR="00414D54" w:rsidRPr="00B81B73" w:rsidRDefault="00414D54" w:rsidP="00414D54">
      <w:pPr>
        <w:rPr>
          <w:rFonts w:ascii="Times New Roman" w:hAnsi="Times New Roman"/>
        </w:rPr>
      </w:pPr>
    </w:p>
    <w:p w:rsidR="00414D54" w:rsidRPr="00B81B73" w:rsidRDefault="00414D54" w:rsidP="00414D54">
      <w:pPr>
        <w:rPr>
          <w:rFonts w:ascii="Times New Roman" w:hAnsi="Times New Roman"/>
        </w:rPr>
      </w:pPr>
      <w:r w:rsidRPr="00B81B73">
        <w:rPr>
          <w:rFonts w:ascii="Times New Roman" w:hAnsi="Times New Roman"/>
          <w:b/>
        </w:rPr>
        <w:t>3.1.2</w:t>
      </w:r>
      <w:r w:rsidRPr="00B81B73">
        <w:rPr>
          <w:rFonts w:ascii="Times New Roman" w:hAnsi="Times New Roman"/>
          <w:b/>
        </w:rPr>
        <w:tab/>
        <w:t>Методическое обеспечение самостоятельной работы</w:t>
      </w:r>
    </w:p>
    <w:p w:rsidR="00414D54" w:rsidRPr="00B81B73" w:rsidRDefault="00414D54" w:rsidP="00414D54">
      <w:pPr>
        <w:rPr>
          <w:rFonts w:ascii="Times New Roman" w:hAnsi="Times New Roman"/>
        </w:rPr>
      </w:pPr>
      <w:r w:rsidRPr="00B81B73">
        <w:rPr>
          <w:rFonts w:ascii="Times New Roman" w:hAnsi="Times New Roman"/>
        </w:rPr>
        <w:t>Основная литература.</w:t>
      </w:r>
    </w:p>
    <w:p w:rsidR="00414D54" w:rsidRPr="00B81B73" w:rsidRDefault="00414D54" w:rsidP="00414D54">
      <w:pPr>
        <w:rPr>
          <w:rFonts w:ascii="Times New Roman" w:hAnsi="Times New Roman"/>
        </w:rPr>
      </w:pPr>
    </w:p>
    <w:p w:rsidR="00414D54" w:rsidRDefault="00414D54" w:rsidP="00414D54">
      <w:pPr>
        <w:rPr>
          <w:rFonts w:ascii="Times New Roman" w:hAnsi="Times New Roman"/>
          <w:b/>
        </w:rPr>
      </w:pPr>
      <w:r w:rsidRPr="00B81B73">
        <w:rPr>
          <w:rFonts w:ascii="Times New Roman" w:hAnsi="Times New Roman"/>
          <w:b/>
        </w:rPr>
        <w:t>3.1.3</w:t>
      </w:r>
      <w:r w:rsidRPr="00B81B73">
        <w:rPr>
          <w:rFonts w:ascii="Times New Roman" w:hAnsi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414D54" w:rsidRPr="00B81B73" w:rsidRDefault="00414D54" w:rsidP="00414D54">
      <w:pPr>
        <w:rPr>
          <w:rFonts w:ascii="Times New Roman" w:hAnsi="Times New Roman"/>
        </w:rPr>
      </w:pPr>
    </w:p>
    <w:p w:rsidR="00414D54" w:rsidRPr="00B81B73" w:rsidRDefault="00414D54" w:rsidP="00414D54">
      <w:pPr>
        <w:rPr>
          <w:rFonts w:ascii="Times New Roman" w:hAnsi="Times New Roman"/>
        </w:rPr>
      </w:pPr>
      <w:r w:rsidRPr="00B81B73">
        <w:rPr>
          <w:rFonts w:ascii="Times New Roman" w:hAnsi="Times New Roman"/>
          <w:bCs/>
        </w:rPr>
        <w:t>Зачет проводится в устной форме. Для получения зачета студент должен сделать доклад на семинаре. Преподаватель задает вопросы по теме доклада, а также дополнительные вопросы по другим темам, изложенным в курсе.</w:t>
      </w:r>
    </w:p>
    <w:p w:rsidR="00414D54" w:rsidRPr="00B81B73" w:rsidRDefault="00414D54" w:rsidP="00414D54">
      <w:pPr>
        <w:rPr>
          <w:rFonts w:ascii="Times New Roman" w:hAnsi="Times New Roman"/>
        </w:rPr>
      </w:pPr>
      <w:r w:rsidRPr="00B81B73">
        <w:rPr>
          <w:rFonts w:ascii="Times New Roman" w:hAnsi="Times New Roman"/>
        </w:rPr>
        <w:t>В случае получения оценки «не зачтено» студент должен написать и представить преподавателю реферат по теме доклада, ответить на устные вопросы.</w:t>
      </w:r>
      <w:r w:rsidRPr="00B81B73">
        <w:rPr>
          <w:rFonts w:ascii="Times New Roman" w:hAnsi="Times New Roman"/>
        </w:rPr>
        <w:br/>
      </w:r>
      <w:r w:rsidRPr="00B81B73">
        <w:rPr>
          <w:rFonts w:ascii="Times New Roman" w:hAnsi="Times New Roman"/>
        </w:rPr>
        <w:lastRenderedPageBreak/>
        <w:br/>
        <w:t>Оценка «зачтено» ставится за связное и математически корректное изложение материала доклада (при пересдаче – в письменной форме), знание основных вопросов по каждой теме.</w:t>
      </w:r>
      <w:r w:rsidRPr="00B81B73">
        <w:rPr>
          <w:rFonts w:ascii="Times New Roman" w:hAnsi="Times New Roman"/>
        </w:rPr>
        <w:br/>
      </w:r>
      <w:r w:rsidRPr="00B81B73">
        <w:rPr>
          <w:rFonts w:ascii="Times New Roman" w:hAnsi="Times New Roman"/>
        </w:rPr>
        <w:br/>
        <w:t>Оценка «не зачтено» выставляется, если не выполняется условие для получения оценки «зачтено».</w:t>
      </w:r>
    </w:p>
    <w:p w:rsidR="00414D54" w:rsidRDefault="00414D54" w:rsidP="00414D54">
      <w:pPr>
        <w:rPr>
          <w:rFonts w:ascii="Times New Roman" w:hAnsi="Times New Roman"/>
        </w:rPr>
      </w:pPr>
    </w:p>
    <w:p w:rsidR="009047EF" w:rsidRDefault="009047EF" w:rsidP="009047EF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000000"/>
          <w:sz w:val="20"/>
          <w:szCs w:val="22"/>
        </w:rPr>
      </w:pPr>
      <w:r>
        <w:rPr>
          <w:rFonts w:ascii="Times New Roman" w:eastAsia="Times New Roman" w:hAnsi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9047EF" w:rsidRDefault="009047EF" w:rsidP="009047EF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9047EF" w:rsidTr="009047EF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Оценка СПбГУ при</w:t>
            </w:r>
          </w:p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проведении экзамена</w:t>
            </w:r>
          </w:p>
        </w:tc>
      </w:tr>
      <w:tr w:rsidR="009047EF" w:rsidTr="009047EF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отлично</w:t>
            </w:r>
          </w:p>
        </w:tc>
      </w:tr>
      <w:tr w:rsidR="009047EF" w:rsidTr="009047EF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9047EF" w:rsidTr="009047EF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хорошо</w:t>
            </w:r>
          </w:p>
        </w:tc>
      </w:tr>
      <w:tr w:rsidR="009047EF" w:rsidTr="009047EF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9047EF" w:rsidTr="009047EF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удовлетворительно</w:t>
            </w:r>
          </w:p>
        </w:tc>
      </w:tr>
      <w:tr w:rsidR="009047EF" w:rsidTr="009047EF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47EF" w:rsidRDefault="009047EF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неудовлетворительно</w:t>
            </w:r>
          </w:p>
        </w:tc>
      </w:tr>
    </w:tbl>
    <w:p w:rsidR="009047EF" w:rsidRDefault="009047EF" w:rsidP="009047EF">
      <w:pPr>
        <w:rPr>
          <w:rFonts w:ascii="Times New Roman" w:eastAsia="Times New Roman" w:hAnsi="Times New Roman"/>
          <w:color w:val="000000"/>
        </w:rPr>
      </w:pPr>
    </w:p>
    <w:p w:rsidR="009047EF" w:rsidRPr="00B81B73" w:rsidRDefault="009047EF" w:rsidP="00414D54">
      <w:pPr>
        <w:rPr>
          <w:rFonts w:ascii="Times New Roman" w:hAnsi="Times New Roman"/>
        </w:rPr>
      </w:pPr>
      <w:bookmarkStart w:id="0" w:name="_GoBack"/>
      <w:bookmarkEnd w:id="0"/>
    </w:p>
    <w:p w:rsidR="00414D54" w:rsidRPr="00B81B73" w:rsidRDefault="00414D54" w:rsidP="00414D54">
      <w:pPr>
        <w:rPr>
          <w:rFonts w:ascii="Times New Roman" w:hAnsi="Times New Roman"/>
          <w:b/>
        </w:rPr>
      </w:pPr>
      <w:r w:rsidRPr="00B81B73">
        <w:rPr>
          <w:rFonts w:ascii="Times New Roman" w:hAnsi="Times New Roman"/>
          <w:b/>
        </w:rPr>
        <w:t>3.1.4</w:t>
      </w:r>
      <w:r w:rsidRPr="00B81B73">
        <w:rPr>
          <w:rFonts w:ascii="Times New Roman" w:hAnsi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414D54" w:rsidRPr="00B81B73" w:rsidRDefault="00414D54" w:rsidP="00414D54">
      <w:pPr>
        <w:rPr>
          <w:rFonts w:ascii="Times New Roman" w:hAnsi="Times New Roman"/>
        </w:rPr>
      </w:pPr>
    </w:p>
    <w:p w:rsidR="00414D54" w:rsidRPr="00B81B73" w:rsidRDefault="00414D54" w:rsidP="00414D54">
      <w:pPr>
        <w:rPr>
          <w:rFonts w:ascii="Times New Roman" w:hAnsi="Times New Roman"/>
        </w:rPr>
      </w:pPr>
      <w:r w:rsidRPr="00B81B73">
        <w:rPr>
          <w:rFonts w:ascii="Times New Roman" w:hAnsi="Times New Roman"/>
        </w:rPr>
        <w:t xml:space="preserve">Темы </w:t>
      </w:r>
      <w:r w:rsidRPr="00B81B73">
        <w:rPr>
          <w:rFonts w:ascii="Times New Roman" w:hAnsi="Times New Roman"/>
          <w:b/>
        </w:rPr>
        <w:t>докладов на семинаре</w:t>
      </w:r>
      <w:r w:rsidRPr="00B81B73">
        <w:rPr>
          <w:rFonts w:ascii="Times New Roman" w:hAnsi="Times New Roman"/>
        </w:rPr>
        <w:t>:</w:t>
      </w:r>
    </w:p>
    <w:p w:rsidR="00414D54" w:rsidRPr="003317A8" w:rsidRDefault="00414D54" w:rsidP="00414D54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1. Современные подходы к решению NP-трудных задач.</w:t>
      </w:r>
    </w:p>
    <w:p w:rsidR="00414D54" w:rsidRPr="003317A8" w:rsidRDefault="00414D54" w:rsidP="00414D54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2. Современные задачи теории игр.</w:t>
      </w:r>
    </w:p>
    <w:p w:rsidR="00414D54" w:rsidRPr="003317A8" w:rsidRDefault="00414D54" w:rsidP="00414D54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3. Современные задачи экстремальной комбинаторики.</w:t>
      </w:r>
    </w:p>
    <w:p w:rsidR="00414D54" w:rsidRPr="003317A8" w:rsidRDefault="00414D54" w:rsidP="00414D54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4. Современные задачи теории кодирования.</w:t>
      </w:r>
    </w:p>
    <w:p w:rsidR="00414D54" w:rsidRPr="003317A8" w:rsidRDefault="00414D54" w:rsidP="00414D54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5. Современные онлайн-задачи.</w:t>
      </w:r>
    </w:p>
    <w:p w:rsidR="00414D54" w:rsidRPr="003317A8" w:rsidRDefault="00414D54" w:rsidP="00414D54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6. Квантовые вычисления и коммуникация.</w:t>
      </w:r>
    </w:p>
    <w:p w:rsidR="00414D54" w:rsidRPr="003317A8" w:rsidRDefault="00414D54" w:rsidP="00414D54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7. Современные приближенные алгоритмы.</w:t>
      </w:r>
    </w:p>
    <w:p w:rsidR="00414D54" w:rsidRPr="003317A8" w:rsidRDefault="00414D54" w:rsidP="00414D54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8. Современные эвристические алгоритмы и сложность в среднем.</w:t>
      </w:r>
    </w:p>
    <w:p w:rsidR="00414D54" w:rsidRPr="003317A8" w:rsidRDefault="00414D54" w:rsidP="00414D54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9. Современные задачи теории графов,</w:t>
      </w:r>
    </w:p>
    <w:p w:rsidR="00414D54" w:rsidRPr="003317A8" w:rsidRDefault="00414D54" w:rsidP="00414D54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10. Теория типов.</w:t>
      </w:r>
    </w:p>
    <w:p w:rsidR="00414D54" w:rsidRPr="003317A8" w:rsidRDefault="00414D54" w:rsidP="00414D54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11. Современные задачи математической логики.</w:t>
      </w:r>
    </w:p>
    <w:p w:rsidR="00414D54" w:rsidRPr="003317A8" w:rsidRDefault="00414D54" w:rsidP="00414D54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12. Современные задачи теории информации.</w:t>
      </w:r>
    </w:p>
    <w:p w:rsidR="00414D54" w:rsidRPr="003317A8" w:rsidRDefault="00414D54" w:rsidP="00414D54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13. Современные направления задач искусственного интеллекта.</w:t>
      </w:r>
    </w:p>
    <w:p w:rsidR="00414D54" w:rsidRPr="003317A8" w:rsidRDefault="00414D54" w:rsidP="00414D54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14. Современные задачи машинного обучения.</w:t>
      </w:r>
    </w:p>
    <w:p w:rsidR="00414D54" w:rsidRPr="003317A8" w:rsidRDefault="00414D54" w:rsidP="00414D54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15. Современные направления в криптографии.</w:t>
      </w:r>
    </w:p>
    <w:p w:rsidR="00414D54" w:rsidRPr="003317A8" w:rsidRDefault="00414D54" w:rsidP="00414D54">
      <w:pPr>
        <w:rPr>
          <w:rFonts w:ascii="Times New Roman" w:hAnsi="Times New Roman"/>
          <w:b/>
        </w:rPr>
      </w:pPr>
    </w:p>
    <w:p w:rsidR="00414D54" w:rsidRDefault="00414D54" w:rsidP="00414D54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3.1.5</w:t>
      </w:r>
      <w:r w:rsidRPr="003317A8">
        <w:rPr>
          <w:rFonts w:ascii="Times New Roman" w:hAnsi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414D54" w:rsidRDefault="00414D54" w:rsidP="00414D54">
      <w:pPr>
        <w:rPr>
          <w:rFonts w:ascii="Times New Roman" w:hAnsi="Times New Roman"/>
        </w:rPr>
      </w:pPr>
    </w:p>
    <w:p w:rsidR="00414D54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Анкета для студентов для оценки качества преподавания курса.</w:t>
      </w:r>
    </w:p>
    <w:p w:rsidR="00414D54" w:rsidRPr="0047239C" w:rsidRDefault="00414D54" w:rsidP="00414D54">
      <w:pPr>
        <w:rPr>
          <w:rFonts w:ascii="Times New Roman" w:hAnsi="Times New Roman"/>
        </w:rPr>
      </w:pPr>
    </w:p>
    <w:p w:rsidR="00414D54" w:rsidRDefault="00414D54" w:rsidP="00414D54">
      <w:pPr>
        <w:jc w:val="both"/>
        <w:rPr>
          <w:rFonts w:ascii="Times New Roman" w:hAnsi="Times New Roman"/>
        </w:rPr>
      </w:pPr>
      <w:r w:rsidRPr="0047239C">
        <w:rPr>
          <w:rFonts w:ascii="Times New Roman" w:hAnsi="Times New Roman"/>
        </w:rPr>
        <w:t>Просим Вас заполнить анкету-отзыв по прочитанной дисциплине. Обобщенные данные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анкет будут использованы для ее совершенствования. По каждому вопросу проставьте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соответствующие оценки по шкале от 1 до 10 баллов (обведите выбранный Вами балл). В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случае необходимости впишите свои комментарии.</w:t>
      </w:r>
    </w:p>
    <w:p w:rsidR="00414D54" w:rsidRPr="0047239C" w:rsidRDefault="00414D54" w:rsidP="00414D54">
      <w:pPr>
        <w:rPr>
          <w:rFonts w:ascii="Times New Roman" w:hAnsi="Times New Roman"/>
        </w:rPr>
      </w:pPr>
    </w:p>
    <w:p w:rsidR="00414D54" w:rsidRPr="0047239C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lastRenderedPageBreak/>
        <w:t>1. Насколько Вы удовлетворены содержанием дисциплины в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целом?</w:t>
      </w:r>
    </w:p>
    <w:p w:rsidR="00414D54" w:rsidRPr="0047239C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1 2 3 4 5 6 7 8 9 10</w:t>
      </w:r>
    </w:p>
    <w:p w:rsidR="00414D54" w:rsidRPr="0047239C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Комментарий_________________________________________________</w:t>
      </w:r>
    </w:p>
    <w:p w:rsidR="00414D54" w:rsidRDefault="00414D54" w:rsidP="00414D54">
      <w:pPr>
        <w:rPr>
          <w:rFonts w:ascii="Times New Roman" w:hAnsi="Times New Roman"/>
        </w:rPr>
      </w:pPr>
    </w:p>
    <w:p w:rsidR="00414D54" w:rsidRPr="0047239C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2. Насколько Вы удовлетворены общим стилем преподавания?</w:t>
      </w:r>
    </w:p>
    <w:p w:rsidR="00414D54" w:rsidRPr="0047239C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1 2 3 4 5 6 7 8 9 10</w:t>
      </w:r>
    </w:p>
    <w:p w:rsidR="00414D54" w:rsidRPr="0047239C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Комментарий_________________________________________________</w:t>
      </w:r>
    </w:p>
    <w:p w:rsidR="00414D54" w:rsidRDefault="00414D54" w:rsidP="00414D54">
      <w:pPr>
        <w:rPr>
          <w:rFonts w:ascii="Times New Roman" w:hAnsi="Times New Roman"/>
        </w:rPr>
      </w:pPr>
    </w:p>
    <w:p w:rsidR="00414D54" w:rsidRPr="0047239C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3. Как Вы оцениваете качество подготовки предложенных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методических материалов?</w:t>
      </w:r>
    </w:p>
    <w:p w:rsidR="00414D54" w:rsidRPr="0047239C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1 2 3 4 5 6 7 8 9 10</w:t>
      </w:r>
    </w:p>
    <w:p w:rsidR="00414D54" w:rsidRPr="0047239C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Комментарий_________________________________________________</w:t>
      </w:r>
    </w:p>
    <w:p w:rsidR="00414D54" w:rsidRDefault="00414D54" w:rsidP="00414D54">
      <w:pPr>
        <w:rPr>
          <w:rFonts w:ascii="Times New Roman" w:hAnsi="Times New Roman"/>
        </w:rPr>
      </w:pPr>
    </w:p>
    <w:p w:rsidR="00414D54" w:rsidRPr="0047239C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4. Насколько Вы удовлетворены использованием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преподавателями активных методов обучения?</w:t>
      </w:r>
    </w:p>
    <w:p w:rsidR="00414D54" w:rsidRPr="0047239C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1 2 3 4 5 6 7 8 9 10</w:t>
      </w:r>
    </w:p>
    <w:p w:rsidR="00414D54" w:rsidRPr="0047239C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Комментарий_________________________________________________</w:t>
      </w:r>
    </w:p>
    <w:p w:rsidR="00414D54" w:rsidRDefault="00414D54" w:rsidP="00414D54">
      <w:pPr>
        <w:rPr>
          <w:rFonts w:ascii="Times New Roman" w:hAnsi="Times New Roman"/>
        </w:rPr>
      </w:pPr>
    </w:p>
    <w:p w:rsidR="00414D54" w:rsidRPr="0047239C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5. Какой из модулей (разделов) дисциплины Вы считаете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наиболее полезным, ценным с точки зрения дальнейшего обучения и/или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применения в последующей практической деятельности?</w:t>
      </w:r>
    </w:p>
    <w:p w:rsidR="00414D54" w:rsidRPr="0047239C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</w:t>
      </w:r>
    </w:p>
    <w:p w:rsidR="00414D54" w:rsidRDefault="00414D54" w:rsidP="00414D54">
      <w:pPr>
        <w:rPr>
          <w:rFonts w:ascii="Times New Roman" w:hAnsi="Times New Roman"/>
        </w:rPr>
      </w:pPr>
    </w:p>
    <w:p w:rsidR="00414D54" w:rsidRPr="0047239C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6. Что бы Вы предложили изменить в методическом и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содержательном плане для совершенствования преподавания данной</w:t>
      </w:r>
      <w:r>
        <w:rPr>
          <w:rFonts w:ascii="Times New Roman" w:hAnsi="Times New Roman"/>
        </w:rPr>
        <w:t xml:space="preserve"> </w:t>
      </w:r>
      <w:r w:rsidRPr="0047239C">
        <w:rPr>
          <w:rFonts w:ascii="Times New Roman" w:hAnsi="Times New Roman"/>
        </w:rPr>
        <w:t>дисциплины?</w:t>
      </w:r>
    </w:p>
    <w:p w:rsidR="00414D54" w:rsidRPr="0047239C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Комментарий___________________________________________________</w:t>
      </w:r>
    </w:p>
    <w:p w:rsidR="00414D54" w:rsidRDefault="00414D54" w:rsidP="00414D54">
      <w:pPr>
        <w:rPr>
          <w:rFonts w:ascii="Times New Roman" w:hAnsi="Times New Roman"/>
        </w:rPr>
      </w:pPr>
    </w:p>
    <w:p w:rsidR="00414D54" w:rsidRPr="00B55B41" w:rsidRDefault="00414D54" w:rsidP="00414D54">
      <w:pPr>
        <w:rPr>
          <w:rFonts w:ascii="Times New Roman" w:hAnsi="Times New Roman"/>
        </w:rPr>
      </w:pPr>
      <w:r w:rsidRPr="0047239C">
        <w:rPr>
          <w:rFonts w:ascii="Times New Roman" w:hAnsi="Times New Roman"/>
        </w:rPr>
        <w:t>СПАСИБО!</w:t>
      </w:r>
    </w:p>
    <w:p w:rsidR="00414D54" w:rsidRDefault="00414D54">
      <w:pPr>
        <w:rPr>
          <w:rFonts w:ascii="Times New Roman" w:hAnsi="Times New Roman"/>
          <w:b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3.2.</w:t>
      </w:r>
      <w:r w:rsidRPr="003317A8">
        <w:rPr>
          <w:rFonts w:ascii="Times New Roman" w:hAnsi="Times New Roman"/>
          <w:b/>
        </w:rPr>
        <w:tab/>
        <w:t>Кадровое обеспечение</w:t>
      </w: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3.2.1</w:t>
      </w:r>
      <w:r w:rsidRPr="003317A8">
        <w:rPr>
          <w:rFonts w:ascii="Times New Roman" w:hAnsi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 xml:space="preserve">К ведению занятий должны привлекаться преподаватели, имеющие ученую степень доктора или кандидата наук (в том числе степень </w:t>
      </w:r>
      <w:proofErr w:type="spellStart"/>
      <w:r w:rsidRPr="003317A8">
        <w:rPr>
          <w:rFonts w:ascii="Times New Roman" w:hAnsi="Times New Roman"/>
        </w:rPr>
        <w:t>PhD</w:t>
      </w:r>
      <w:proofErr w:type="spellEnd"/>
      <w:r w:rsidRPr="003317A8">
        <w:rPr>
          <w:rFonts w:ascii="Times New Roman" w:hAnsi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3.2.2  Обеспечение учебно-вспомогательным и (или) иным персоналом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не требуется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</w:t>
      </w:r>
      <w:r w:rsidRPr="003317A8">
        <w:rPr>
          <w:rFonts w:ascii="Times New Roman" w:hAnsi="Times New Roman"/>
          <w:b/>
        </w:rPr>
        <w:tab/>
        <w:t>Материально-техническое обеспечение</w:t>
      </w: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3.3.1</w:t>
      </w:r>
      <w:r w:rsidRPr="003317A8">
        <w:rPr>
          <w:rFonts w:ascii="Times New Roman" w:hAnsi="Times New Roman"/>
          <w:b/>
        </w:rPr>
        <w:tab/>
        <w:t>Характеристики аудиторий (помещений, мест) для проведения занятий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Стандартно оборудованные лекционные аудитории, должны вмещать поток в соответствии со списком студентов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3.3.2</w:t>
      </w:r>
      <w:r w:rsidRPr="003317A8">
        <w:rPr>
          <w:rFonts w:ascii="Times New Roman" w:hAnsi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доска для письма мелом или фломастером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3.3.3</w:t>
      </w:r>
      <w:r w:rsidRPr="003317A8">
        <w:rPr>
          <w:rFonts w:ascii="Times New Roman" w:hAnsi="Times New Roman"/>
          <w:b/>
        </w:rPr>
        <w:tab/>
        <w:t>Характеристики специализированного оборудования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не требуется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3.3.4</w:t>
      </w:r>
      <w:r w:rsidRPr="003317A8">
        <w:rPr>
          <w:rFonts w:ascii="Times New Roman" w:hAnsi="Times New Roman"/>
          <w:b/>
        </w:rPr>
        <w:tab/>
        <w:t>Характеристики специализированного программного обеспечения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не требуется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3.3.5</w:t>
      </w:r>
      <w:r w:rsidRPr="003317A8">
        <w:rPr>
          <w:rFonts w:ascii="Times New Roman" w:hAnsi="Times New Roman"/>
          <w:b/>
        </w:rPr>
        <w:tab/>
        <w:t>Перечень и объёмы требуемых расходных материалов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Мел — не менее 1 куска на час лекционных занятий, фломастеры для доски, губка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3.4.</w:t>
      </w:r>
      <w:r w:rsidRPr="003317A8">
        <w:rPr>
          <w:rFonts w:ascii="Times New Roman" w:hAnsi="Times New Roman"/>
          <w:b/>
        </w:rPr>
        <w:tab/>
        <w:t>Информационное обеспечение</w:t>
      </w: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3.4.1</w:t>
      </w:r>
      <w:r w:rsidRPr="003317A8">
        <w:rPr>
          <w:rFonts w:ascii="Times New Roman" w:hAnsi="Times New Roman"/>
          <w:b/>
        </w:rPr>
        <w:tab/>
        <w:t>Список обязательной литературы</w:t>
      </w:r>
    </w:p>
    <w:p w:rsidR="00AE7321" w:rsidRPr="003317A8" w:rsidRDefault="00AE7321">
      <w:pPr>
        <w:rPr>
          <w:rFonts w:ascii="Times New Roman" w:hAnsi="Times New Roman"/>
          <w:b/>
          <w:lang w:val="en-US"/>
        </w:rPr>
      </w:pPr>
    </w:p>
    <w:p w:rsidR="00AE7321" w:rsidRPr="003317A8" w:rsidRDefault="0081523B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  <w:lang w:val="en-US"/>
        </w:rPr>
      </w:pPr>
      <w:r w:rsidRPr="003317A8">
        <w:rPr>
          <w:rFonts w:ascii="Times New Roman" w:hAnsi="Times New Roman"/>
          <w:lang w:val="en-US"/>
        </w:rPr>
        <w:t>Electronic Colloquium on Computational Complexity. http://eccc.hpi-web.de/</w:t>
      </w:r>
    </w:p>
    <w:p w:rsidR="00AE7321" w:rsidRPr="003317A8" w:rsidRDefault="0081523B">
      <w:pPr>
        <w:pStyle w:val="ListParagraph"/>
        <w:numPr>
          <w:ilvl w:val="0"/>
          <w:numId w:val="3"/>
        </w:numPr>
        <w:spacing w:after="120"/>
        <w:rPr>
          <w:rFonts w:ascii="Times New Roman" w:hAnsi="Times New Roman"/>
          <w:lang w:val="en-US"/>
        </w:rPr>
      </w:pPr>
      <w:proofErr w:type="spellStart"/>
      <w:r w:rsidRPr="003317A8">
        <w:rPr>
          <w:rFonts w:ascii="Times New Roman" w:hAnsi="Times New Roman"/>
          <w:lang w:val="en-US"/>
        </w:rPr>
        <w:t>ArXiv</w:t>
      </w:r>
      <w:proofErr w:type="spellEnd"/>
      <w:r w:rsidRPr="003317A8">
        <w:rPr>
          <w:rFonts w:ascii="Times New Roman" w:hAnsi="Times New Roman"/>
          <w:lang w:val="en-US"/>
        </w:rPr>
        <w:t>. Cornell University Library. http://arxiv.org</w:t>
      </w:r>
      <w:r w:rsidR="00B11777" w:rsidRPr="003317A8">
        <w:rPr>
          <w:rFonts w:ascii="Times New Roman" w:hAnsi="Times New Roman"/>
          <w:lang w:val="en-US"/>
        </w:rPr>
        <w:br/>
      </w:r>
    </w:p>
    <w:p w:rsidR="00AE7321" w:rsidRPr="003317A8" w:rsidRDefault="0081523B">
      <w:pPr>
        <w:spacing w:after="120"/>
        <w:jc w:val="both"/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3.4.2</w:t>
      </w:r>
      <w:r w:rsidRPr="003317A8">
        <w:rPr>
          <w:rFonts w:ascii="Times New Roman" w:hAnsi="Times New Roman"/>
          <w:b/>
        </w:rPr>
        <w:tab/>
        <w:t>Список дополнительной литературы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3317A8">
        <w:rPr>
          <w:rFonts w:ascii="Times New Roman" w:hAnsi="Times New Roman"/>
          <w:lang w:val="en-US"/>
        </w:rPr>
        <w:t xml:space="preserve">Cryptology </w:t>
      </w:r>
      <w:proofErr w:type="spellStart"/>
      <w:r w:rsidRPr="003317A8">
        <w:rPr>
          <w:rFonts w:ascii="Times New Roman" w:hAnsi="Times New Roman"/>
          <w:lang w:val="en-US"/>
        </w:rPr>
        <w:t>ePrint</w:t>
      </w:r>
      <w:proofErr w:type="spellEnd"/>
      <w:r w:rsidRPr="003317A8">
        <w:rPr>
          <w:rFonts w:ascii="Times New Roman" w:hAnsi="Times New Roman"/>
          <w:lang w:val="en-US"/>
        </w:rPr>
        <w:t xml:space="preserve"> archive. https://eprint.iacr.org/</w:t>
      </w:r>
    </w:p>
    <w:p w:rsidR="00AE7321" w:rsidRPr="003317A8" w:rsidRDefault="00AE7321">
      <w:pPr>
        <w:rPr>
          <w:rFonts w:ascii="Times New Roman" w:hAnsi="Times New Roman"/>
          <w:lang w:val="en-US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3.4.3</w:t>
      </w:r>
      <w:r w:rsidRPr="003317A8">
        <w:rPr>
          <w:rFonts w:ascii="Times New Roman" w:hAnsi="Times New Roman"/>
          <w:b/>
        </w:rPr>
        <w:tab/>
        <w:t>Перечень иных информационных источников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</w:rPr>
      </w:pPr>
      <w:r w:rsidRPr="003317A8">
        <w:rPr>
          <w:rFonts w:ascii="Times New Roman" w:hAnsi="Times New Roman"/>
        </w:rPr>
        <w:t>не предусмотрен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b/>
        </w:rPr>
      </w:pPr>
      <w:r w:rsidRPr="003317A8">
        <w:rPr>
          <w:rFonts w:ascii="Times New Roman" w:hAnsi="Times New Roman"/>
          <w:b/>
        </w:rPr>
        <w:t>Раздел 4. Разработчики программы</w:t>
      </w:r>
    </w:p>
    <w:p w:rsidR="00AE7321" w:rsidRPr="003317A8" w:rsidRDefault="00AE7321">
      <w:pPr>
        <w:rPr>
          <w:rFonts w:ascii="Times New Roman" w:hAnsi="Times New Roman"/>
        </w:rPr>
      </w:pPr>
    </w:p>
    <w:p w:rsidR="00AE7321" w:rsidRPr="003317A8" w:rsidRDefault="0081523B">
      <w:pPr>
        <w:rPr>
          <w:rFonts w:ascii="Times New Roman" w:hAnsi="Times New Roman"/>
          <w:shd w:val="clear" w:color="auto" w:fill="FFFFFF"/>
        </w:rPr>
      </w:pPr>
      <w:r w:rsidRPr="003317A8">
        <w:rPr>
          <w:rFonts w:ascii="Times New Roman" w:hAnsi="Times New Roman"/>
          <w:shd w:val="clear" w:color="auto" w:fill="FFFFFF"/>
        </w:rPr>
        <w:t xml:space="preserve">Гирш Эдуард Алексеевич, доктор физ.-мат. наук, ведущий научный сотрудник ПОМИ РАН, </w:t>
      </w:r>
      <w:proofErr w:type="spellStart"/>
      <w:r w:rsidRPr="003317A8">
        <w:rPr>
          <w:rFonts w:ascii="Times New Roman" w:hAnsi="Times New Roman"/>
          <w:shd w:val="clear" w:color="auto" w:fill="FFFFFF"/>
          <w:lang w:val="en-US"/>
        </w:rPr>
        <w:t>hirsch</w:t>
      </w:r>
      <w:proofErr w:type="spellEnd"/>
      <w:r w:rsidRPr="003317A8">
        <w:rPr>
          <w:rFonts w:ascii="Times New Roman" w:hAnsi="Times New Roman"/>
          <w:shd w:val="clear" w:color="auto" w:fill="FFFFFF"/>
        </w:rPr>
        <w:t>@</w:t>
      </w:r>
      <w:proofErr w:type="spellStart"/>
      <w:r w:rsidRPr="003317A8">
        <w:rPr>
          <w:rFonts w:ascii="Times New Roman" w:hAnsi="Times New Roman"/>
          <w:shd w:val="clear" w:color="auto" w:fill="FFFFFF"/>
          <w:lang w:val="en-US"/>
        </w:rPr>
        <w:t>pdmi</w:t>
      </w:r>
      <w:proofErr w:type="spellEnd"/>
      <w:r w:rsidRPr="003317A8">
        <w:rPr>
          <w:rFonts w:ascii="Times New Roman" w:hAnsi="Times New Roman"/>
          <w:shd w:val="clear" w:color="auto" w:fill="FFFFFF"/>
        </w:rPr>
        <w:t>.</w:t>
      </w:r>
      <w:proofErr w:type="spellStart"/>
      <w:r w:rsidRPr="003317A8">
        <w:rPr>
          <w:rFonts w:ascii="Times New Roman" w:hAnsi="Times New Roman"/>
          <w:shd w:val="clear" w:color="auto" w:fill="FFFFFF"/>
          <w:lang w:val="en-US"/>
        </w:rPr>
        <w:t>ras</w:t>
      </w:r>
      <w:proofErr w:type="spellEnd"/>
      <w:r w:rsidRPr="003317A8">
        <w:rPr>
          <w:rFonts w:ascii="Times New Roman" w:hAnsi="Times New Roman"/>
          <w:shd w:val="clear" w:color="auto" w:fill="FFFFFF"/>
        </w:rPr>
        <w:t>.</w:t>
      </w:r>
      <w:proofErr w:type="spellStart"/>
      <w:r w:rsidRPr="003317A8">
        <w:rPr>
          <w:rFonts w:ascii="Times New Roman" w:hAnsi="Times New Roman"/>
          <w:shd w:val="clear" w:color="auto" w:fill="FFFFFF"/>
          <w:lang w:val="en-US"/>
        </w:rPr>
        <w:t>ru</w:t>
      </w:r>
      <w:proofErr w:type="spellEnd"/>
    </w:p>
    <w:p w:rsidR="00AE7321" w:rsidRPr="003317A8" w:rsidRDefault="00AE7321">
      <w:pPr>
        <w:rPr>
          <w:rFonts w:ascii="Times New Roman" w:hAnsi="Times New Roman"/>
        </w:rPr>
      </w:pPr>
    </w:p>
    <w:sectPr w:rsidR="00AE7321" w:rsidRPr="003317A8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B39" w:rsidRDefault="008C1B39">
      <w:r>
        <w:separator/>
      </w:r>
    </w:p>
  </w:endnote>
  <w:endnote w:type="continuationSeparator" w:id="0">
    <w:p w:rsidR="008C1B39" w:rsidRDefault="008C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B39" w:rsidRDefault="008C1B39">
      <w:r>
        <w:separator/>
      </w:r>
    </w:p>
  </w:footnote>
  <w:footnote w:type="continuationSeparator" w:id="0">
    <w:p w:rsidR="008C1B39" w:rsidRDefault="008C1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321" w:rsidRDefault="00AE732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B6E41"/>
    <w:multiLevelType w:val="multilevel"/>
    <w:tmpl w:val="0E786EF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83A14"/>
    <w:multiLevelType w:val="multilevel"/>
    <w:tmpl w:val="C2326E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E310A7F"/>
    <w:multiLevelType w:val="multilevel"/>
    <w:tmpl w:val="BF56F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05B42"/>
    <w:multiLevelType w:val="multilevel"/>
    <w:tmpl w:val="805A654E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321"/>
    <w:rsid w:val="00105153"/>
    <w:rsid w:val="00152988"/>
    <w:rsid w:val="0021504D"/>
    <w:rsid w:val="003317A8"/>
    <w:rsid w:val="00414D54"/>
    <w:rsid w:val="006623F4"/>
    <w:rsid w:val="0081523B"/>
    <w:rsid w:val="008C1B39"/>
    <w:rsid w:val="008D0C4F"/>
    <w:rsid w:val="009047EF"/>
    <w:rsid w:val="00AE7321"/>
    <w:rsid w:val="00B11777"/>
    <w:rsid w:val="00EA2DE5"/>
    <w:rsid w:val="00F6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827B47-9997-4B8E-B8BF-0CAF1DA8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2B2"/>
    <w:pPr>
      <w:suppressAutoHyphens/>
    </w:pPr>
    <w:rPr>
      <w:color w:val="00000A"/>
      <w:sz w:val="24"/>
      <w:szCs w:val="24"/>
    </w:rPr>
  </w:style>
  <w:style w:type="paragraph" w:styleId="Heading1">
    <w:name w:val="heading 1"/>
    <w:basedOn w:val="Normal"/>
    <w:link w:val="Heading1Char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Heading5">
    <w:name w:val="heading 5"/>
    <w:basedOn w:val="Normal"/>
    <w:link w:val="Heading5Char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link w:val="Heading6Char1"/>
    <w:uiPriority w:val="99"/>
    <w:qFormat/>
    <w:rsid w:val="007962B2"/>
    <w:pPr>
      <w:keepNext/>
      <w:outlineLvl w:val="5"/>
    </w:pPr>
    <w:rPr>
      <w:szCs w:val="20"/>
    </w:rPr>
  </w:style>
  <w:style w:type="paragraph" w:styleId="Heading7">
    <w:name w:val="heading 7"/>
    <w:basedOn w:val="Normal"/>
    <w:link w:val="Heading7Char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Heading8">
    <w:name w:val="heading 8"/>
    <w:basedOn w:val="Normal"/>
    <w:link w:val="Heading8Char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Heading9">
    <w:name w:val="heading 9"/>
    <w:basedOn w:val="Normal"/>
    <w:link w:val="Heading9Char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">
    <w:name w:val="Заголовок 1 Знак"/>
    <w:link w:val="1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">
    <w:name w:val="Заголовок 2 Знак"/>
    <w:link w:val="2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link w:val="3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Heading1Char1">
    <w:name w:val="Heading 1 Char1"/>
    <w:link w:val="Heading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rsid w:val="0049542B"/>
    <w:rPr>
      <w:sz w:val="0"/>
      <w:szCs w:val="0"/>
    </w:rPr>
  </w:style>
  <w:style w:type="character" w:customStyle="1" w:styleId="BalloonTextChar1">
    <w:name w:val="Balloon Text Char1"/>
    <w:link w:val="BalloonText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rsid w:val="0049542B"/>
    <w:rPr>
      <w:sz w:val="24"/>
      <w:szCs w:val="24"/>
    </w:rPr>
  </w:style>
  <w:style w:type="character" w:customStyle="1" w:styleId="HeaderChar1">
    <w:name w:val="Header Char1"/>
    <w:link w:val="Header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rsid w:val="0049542B"/>
    <w:rPr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rsid w:val="0049542B"/>
    <w:rPr>
      <w:sz w:val="24"/>
      <w:szCs w:val="24"/>
    </w:rPr>
  </w:style>
  <w:style w:type="character" w:customStyle="1" w:styleId="10">
    <w:name w:val="Текст сноски Знак1"/>
    <w:link w:val="TextBody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rsid w:val="0049542B"/>
    <w:rPr>
      <w:sz w:val="20"/>
      <w:szCs w:val="20"/>
    </w:rPr>
  </w:style>
  <w:style w:type="character" w:customStyle="1" w:styleId="TitleChar">
    <w:name w:val="Title Char"/>
    <w:uiPriority w:val="10"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FootnoteTextChar1">
    <w:name w:val="Footnote Text Char1"/>
    <w:link w:val="FootnoteText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Heading4Char1">
    <w:name w:val="Heading 4 Char1"/>
    <w:link w:val="Heading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5Char1">
    <w:name w:val="Heading 5 Char1"/>
    <w:link w:val="Heading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Heading6Char1">
    <w:name w:val="Heading 6 Char1"/>
    <w:link w:val="Heading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Heading7Char1">
    <w:name w:val="Heading 7 Char1"/>
    <w:link w:val="Heading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Heading8Char1">
    <w:name w:val="Heading 8 Char1"/>
    <w:link w:val="Heading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Heading9Char1">
    <w:name w:val="Heading 9 Char1"/>
    <w:link w:val="Heading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">
    <w:name w:val="Основной текст с отступом 2 Знак"/>
    <w:link w:val="21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1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InternetLink">
    <w:name w:val="Internet Link"/>
    <w:basedOn w:val="DefaultParagraphFont"/>
    <w:uiPriority w:val="99"/>
    <w:unhideWhenUsed/>
    <w:rsid w:val="00D33D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33D5E"/>
  </w:style>
  <w:style w:type="character" w:customStyle="1" w:styleId="ListLabel1">
    <w:name w:val="ListLabel 1"/>
    <w:rPr>
      <w:rFonts w:cs="Times New Roman"/>
      <w:b w:val="0"/>
    </w:rPr>
  </w:style>
  <w:style w:type="character" w:customStyle="1" w:styleId="ListLabel2">
    <w:name w:val="ListLabel 2"/>
    <w:rPr>
      <w:rFonts w:eastAsia="Times New Roman"/>
      <w:color w:val="000000"/>
    </w:rPr>
  </w:style>
  <w:style w:type="character" w:customStyle="1" w:styleId="ListLabel3">
    <w:name w:val="ListLabel 3"/>
    <w:rPr>
      <w:rFonts w:eastAsia="Times New Roman"/>
      <w:color w:val="000000"/>
    </w:rPr>
  </w:style>
  <w:style w:type="character" w:customStyle="1" w:styleId="ListLabel4">
    <w:name w:val="ListLabel 4"/>
    <w:rPr>
      <w:rFonts w:cs="Times New Roman"/>
      <w:b/>
    </w:rPr>
  </w:style>
  <w:style w:type="character" w:customStyle="1" w:styleId="ListLabel5">
    <w:name w:val="ListLabel 5"/>
    <w:rPr>
      <w:color w:val="000000"/>
    </w:rPr>
  </w:style>
  <w:style w:type="character" w:customStyle="1" w:styleId="ListLabel6">
    <w:name w:val="ListLabel 6"/>
    <w:rPr>
      <w:b w:val="0"/>
    </w:rPr>
  </w:style>
  <w:style w:type="character" w:customStyle="1" w:styleId="ListLabel7">
    <w:name w:val="ListLabel 7"/>
    <w:rPr>
      <w:b w:val="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10"/>
    <w:uiPriority w:val="99"/>
    <w:rsid w:val="007962B2"/>
    <w:pPr>
      <w:spacing w:after="140" w:line="288" w:lineRule="auto"/>
    </w:pPr>
    <w:rPr>
      <w:szCs w:val="20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99"/>
    <w:qFormat/>
    <w:rsid w:val="007962B2"/>
    <w:rPr>
      <w:szCs w:val="20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1"/>
    <w:uiPriority w:val="99"/>
    <w:semiHidden/>
    <w:rsid w:val="007962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rsid w:val="007962B2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1"/>
    <w:uiPriority w:val="99"/>
    <w:rsid w:val="007962B2"/>
    <w:pPr>
      <w:tabs>
        <w:tab w:val="center" w:pos="4677"/>
        <w:tab w:val="right" w:pos="9355"/>
      </w:tabs>
    </w:pPr>
  </w:style>
  <w:style w:type="paragraph" w:styleId="FootnoteText">
    <w:name w:val="footnote text"/>
    <w:basedOn w:val="Normal"/>
    <w:link w:val="FootnoteTextChar1"/>
    <w:uiPriority w:val="99"/>
    <w:rsid w:val="007962B2"/>
    <w:rPr>
      <w:sz w:val="20"/>
      <w:szCs w:val="20"/>
    </w:rPr>
  </w:style>
  <w:style w:type="paragraph" w:customStyle="1" w:styleId="13">
    <w:name w:val="Абзац списка1"/>
    <w:basedOn w:val="Normal"/>
    <w:uiPriority w:val="99"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itleChar1">
    <w:name w:val="Title Char1"/>
    <w:link w:val="Title"/>
    <w:uiPriority w:val="99"/>
    <w:rsid w:val="007962B2"/>
    <w:pPr>
      <w:suppressAutoHyphens/>
    </w:pPr>
    <w:rPr>
      <w:color w:val="00000A"/>
    </w:rPr>
  </w:style>
  <w:style w:type="paragraph" w:styleId="Title">
    <w:name w:val="Title"/>
    <w:basedOn w:val="Normal"/>
    <w:link w:val="TitleChar1"/>
    <w:uiPriority w:val="99"/>
    <w:qFormat/>
    <w:rsid w:val="007962B2"/>
    <w:pPr>
      <w:jc w:val="center"/>
    </w:pPr>
    <w:rPr>
      <w:sz w:val="28"/>
      <w:szCs w:val="28"/>
    </w:rPr>
  </w:style>
  <w:style w:type="paragraph" w:customStyle="1" w:styleId="TextBodyIndent">
    <w:name w:val="Text Body Indent"/>
    <w:basedOn w:val="Normal"/>
    <w:uiPriority w:val="99"/>
    <w:rsid w:val="007962B2"/>
    <w:pPr>
      <w:jc w:val="both"/>
    </w:pPr>
    <w:rPr>
      <w:b/>
      <w:bCs/>
      <w:sz w:val="28"/>
      <w:szCs w:val="28"/>
    </w:rPr>
  </w:style>
  <w:style w:type="paragraph" w:styleId="BodyTextIndent2">
    <w:name w:val="Body Text Indent 2"/>
    <w:basedOn w:val="Normal"/>
    <w:uiPriority w:val="99"/>
    <w:rsid w:val="007962B2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rsid w:val="007962B2"/>
    <w:pPr>
      <w:spacing w:after="120"/>
      <w:ind w:left="283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1431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7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1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Фролова Татьяна Владимировна</dc:creator>
  <cp:lastModifiedBy>HP Inc.</cp:lastModifiedBy>
  <cp:revision>36</cp:revision>
  <dcterms:created xsi:type="dcterms:W3CDTF">2016-10-19T16:43:00Z</dcterms:created>
  <dcterms:modified xsi:type="dcterms:W3CDTF">2020-09-26T14:12:00Z</dcterms:modified>
  <dc:language>en-US</dc:language>
</cp:coreProperties>
</file>