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7C71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5568CEBF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30D04B1B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41DE1CDB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0105D36E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578CDC94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51F70DC1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0DD79150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21EE68A1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5230B5AA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31B6180B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31C53D4E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76CDB4F8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4CA493EA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60CB61BB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75712815" w14:textId="77777777" w:rsidR="00991F6B" w:rsidRPr="007F647E" w:rsidRDefault="00991F6B" w:rsidP="00935F41">
      <w:pPr>
        <w:jc w:val="center"/>
        <w:rPr>
          <w:rFonts w:ascii="Times New Roman" w:hAnsi="Times New Roman" w:cs="Times New Roman"/>
          <w:spacing w:val="20"/>
        </w:rPr>
      </w:pPr>
    </w:p>
    <w:p w14:paraId="111BB614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  <w:spacing w:val="20"/>
        </w:rPr>
        <w:t xml:space="preserve"> </w:t>
      </w:r>
    </w:p>
    <w:p w14:paraId="6F24C7E6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  <w:spacing w:val="20"/>
        </w:rPr>
        <w:br/>
      </w:r>
    </w:p>
    <w:p w14:paraId="7115A9F4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7F647E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7F647E">
        <w:rPr>
          <w:rFonts w:ascii="Times New Roman" w:hAnsi="Times New Roman" w:cs="Times New Roman"/>
          <w:b/>
          <w:spacing w:val="20"/>
        </w:rPr>
        <w:t xml:space="preserve"> А</w:t>
      </w:r>
    </w:p>
    <w:p w14:paraId="6725E8F4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466C776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spacing w:val="20"/>
        </w:rPr>
        <w:br/>
      </w:r>
    </w:p>
    <w:p w14:paraId="65FEC624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spacing w:val="20"/>
        </w:rPr>
        <w:t>Управление проектами</w:t>
      </w:r>
    </w:p>
    <w:p w14:paraId="7A044FD5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proofErr w:type="spellStart"/>
      <w:r w:rsidRPr="007F647E">
        <w:rPr>
          <w:rFonts w:ascii="Times New Roman" w:hAnsi="Times New Roman" w:cs="Times New Roman"/>
          <w:spacing w:val="20"/>
        </w:rPr>
        <w:t>Project</w:t>
      </w:r>
      <w:proofErr w:type="spellEnd"/>
      <w:r w:rsidRPr="007F647E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7F647E">
        <w:rPr>
          <w:rFonts w:ascii="Times New Roman" w:hAnsi="Times New Roman" w:cs="Times New Roman"/>
          <w:spacing w:val="20"/>
        </w:rPr>
        <w:t>Management</w:t>
      </w:r>
      <w:proofErr w:type="spellEnd"/>
    </w:p>
    <w:p w14:paraId="127788C8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spacing w:val="20"/>
        </w:rPr>
        <w:br/>
      </w:r>
    </w:p>
    <w:p w14:paraId="0EC71170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Язык(и) обучения</w:t>
      </w:r>
    </w:p>
    <w:p w14:paraId="05F4B2AF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 xml:space="preserve"> </w:t>
      </w:r>
    </w:p>
    <w:p w14:paraId="17779182" w14:textId="77777777" w:rsidR="00991F6B" w:rsidRPr="007F647E" w:rsidRDefault="003C7807" w:rsidP="00935F41">
      <w:pPr>
        <w:jc w:val="center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русский</w:t>
      </w:r>
    </w:p>
    <w:p w14:paraId="6115E8F7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2097232D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612D27D9" w14:textId="77777777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Трудоемкость в зачетных единицах: 3</w:t>
      </w:r>
    </w:p>
    <w:p w14:paraId="1C5E9A02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744700F6" w14:textId="76EDEF01" w:rsidR="00991F6B" w:rsidRPr="007F647E" w:rsidRDefault="003C7807" w:rsidP="00935F41">
      <w:pPr>
        <w:jc w:val="right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F32790" w:rsidRPr="007F647E">
        <w:rPr>
          <w:rFonts w:ascii="Times New Roman" w:hAnsi="Times New Roman" w:cs="Times New Roman"/>
        </w:rPr>
        <w:t>0</w:t>
      </w:r>
      <w:r w:rsidR="003A45CB">
        <w:rPr>
          <w:rFonts w:ascii="Times New Roman" w:hAnsi="Times New Roman" w:cs="Times New Roman"/>
        </w:rPr>
        <w:t>40545</w:t>
      </w:r>
    </w:p>
    <w:p w14:paraId="62FCCD15" w14:textId="035032D0" w:rsidR="00991F6B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 </w:t>
      </w:r>
    </w:p>
    <w:p w14:paraId="36BA061E" w14:textId="19897B5A" w:rsidR="007F647E" w:rsidRDefault="007F647E" w:rsidP="00935F41">
      <w:pPr>
        <w:rPr>
          <w:rFonts w:ascii="Times New Roman" w:hAnsi="Times New Roman" w:cs="Times New Roman"/>
        </w:rPr>
      </w:pPr>
    </w:p>
    <w:p w14:paraId="4A4DFCFE" w14:textId="2CEF7930" w:rsidR="007F647E" w:rsidRDefault="007F647E" w:rsidP="00935F41">
      <w:pPr>
        <w:rPr>
          <w:rFonts w:ascii="Times New Roman" w:hAnsi="Times New Roman" w:cs="Times New Roman"/>
        </w:rPr>
      </w:pPr>
    </w:p>
    <w:p w14:paraId="7A08E2E7" w14:textId="41F5A829" w:rsidR="007F647E" w:rsidRDefault="007F647E" w:rsidP="00935F41">
      <w:pPr>
        <w:rPr>
          <w:rFonts w:ascii="Times New Roman" w:hAnsi="Times New Roman" w:cs="Times New Roman"/>
        </w:rPr>
      </w:pPr>
    </w:p>
    <w:p w14:paraId="08410AA2" w14:textId="4241A53E" w:rsidR="007F647E" w:rsidRDefault="007F647E" w:rsidP="00935F41">
      <w:pPr>
        <w:rPr>
          <w:rFonts w:ascii="Times New Roman" w:hAnsi="Times New Roman" w:cs="Times New Roman"/>
        </w:rPr>
      </w:pPr>
    </w:p>
    <w:p w14:paraId="6B6D24CC" w14:textId="552987D1" w:rsidR="007F647E" w:rsidRDefault="007F647E" w:rsidP="00935F41">
      <w:pPr>
        <w:rPr>
          <w:rFonts w:ascii="Times New Roman" w:hAnsi="Times New Roman" w:cs="Times New Roman"/>
        </w:rPr>
      </w:pPr>
    </w:p>
    <w:p w14:paraId="354C315F" w14:textId="470ED830" w:rsidR="007F647E" w:rsidRDefault="007F647E" w:rsidP="00935F41">
      <w:pPr>
        <w:rPr>
          <w:rFonts w:ascii="Times New Roman" w:hAnsi="Times New Roman" w:cs="Times New Roman"/>
        </w:rPr>
      </w:pPr>
    </w:p>
    <w:p w14:paraId="1F8878A4" w14:textId="5188DED4" w:rsidR="007F647E" w:rsidRDefault="007F647E" w:rsidP="00935F41">
      <w:pPr>
        <w:rPr>
          <w:rFonts w:ascii="Times New Roman" w:hAnsi="Times New Roman" w:cs="Times New Roman"/>
        </w:rPr>
      </w:pPr>
    </w:p>
    <w:p w14:paraId="0AD94E26" w14:textId="4D97C732" w:rsidR="007F647E" w:rsidRDefault="007F647E" w:rsidP="00935F41">
      <w:pPr>
        <w:rPr>
          <w:rFonts w:ascii="Times New Roman" w:hAnsi="Times New Roman" w:cs="Times New Roman"/>
        </w:rPr>
      </w:pPr>
    </w:p>
    <w:p w14:paraId="52C19644" w14:textId="67AE8505" w:rsidR="007F647E" w:rsidRDefault="007F647E" w:rsidP="00935F41">
      <w:pPr>
        <w:rPr>
          <w:rFonts w:ascii="Times New Roman" w:hAnsi="Times New Roman" w:cs="Times New Roman"/>
        </w:rPr>
      </w:pPr>
    </w:p>
    <w:p w14:paraId="2D31F43F" w14:textId="7073F026" w:rsidR="007F647E" w:rsidRDefault="007F647E" w:rsidP="00935F41">
      <w:pPr>
        <w:rPr>
          <w:rFonts w:ascii="Times New Roman" w:hAnsi="Times New Roman" w:cs="Times New Roman"/>
        </w:rPr>
      </w:pPr>
    </w:p>
    <w:p w14:paraId="2AD0C4C9" w14:textId="261A2AEA" w:rsidR="007F647E" w:rsidRDefault="007F647E" w:rsidP="00935F41">
      <w:pPr>
        <w:rPr>
          <w:rFonts w:ascii="Times New Roman" w:hAnsi="Times New Roman" w:cs="Times New Roman"/>
        </w:rPr>
      </w:pPr>
    </w:p>
    <w:p w14:paraId="54ED08F5" w14:textId="247D7074" w:rsidR="007F647E" w:rsidRDefault="007F647E" w:rsidP="00935F41">
      <w:pPr>
        <w:rPr>
          <w:rFonts w:ascii="Times New Roman" w:hAnsi="Times New Roman" w:cs="Times New Roman"/>
        </w:rPr>
      </w:pPr>
    </w:p>
    <w:p w14:paraId="7B4FD69F" w14:textId="40E992B7" w:rsidR="007F647E" w:rsidRDefault="007F647E" w:rsidP="00935F41">
      <w:pPr>
        <w:rPr>
          <w:rFonts w:ascii="Times New Roman" w:hAnsi="Times New Roman" w:cs="Times New Roman"/>
        </w:rPr>
      </w:pPr>
    </w:p>
    <w:p w14:paraId="5BAE412F" w14:textId="77777777" w:rsidR="007F647E" w:rsidRPr="007F647E" w:rsidRDefault="007F647E" w:rsidP="00935F41">
      <w:pPr>
        <w:rPr>
          <w:rFonts w:ascii="Times New Roman" w:hAnsi="Times New Roman" w:cs="Times New Roman"/>
        </w:rPr>
      </w:pPr>
    </w:p>
    <w:p w14:paraId="4F017783" w14:textId="77777777" w:rsidR="007F647E" w:rsidRPr="00FA7F55" w:rsidRDefault="007F647E" w:rsidP="007F647E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Санкт-Петербург</w:t>
      </w:r>
    </w:p>
    <w:p w14:paraId="23612E6F" w14:textId="40B3943E" w:rsidR="00991F6B" w:rsidRPr="007F647E" w:rsidRDefault="007F647E" w:rsidP="007F647E">
      <w:pPr>
        <w:jc w:val="center"/>
        <w:rPr>
          <w:rFonts w:ascii="Times New Roman" w:hAnsi="Times New Roman" w:cs="Times New Roman"/>
        </w:rPr>
      </w:pPr>
      <w:r w:rsidRPr="00FA7F55">
        <w:rPr>
          <w:rFonts w:ascii="Times New Roman" w:hAnsi="Times New Roman" w:cs="Times New Roman"/>
        </w:rPr>
        <w:t>2020</w:t>
      </w:r>
      <w:r w:rsidR="003C7807" w:rsidRPr="007F647E">
        <w:rPr>
          <w:rFonts w:ascii="Times New Roman" w:hAnsi="Times New Roman" w:cs="Times New Roman"/>
        </w:rPr>
        <w:br w:type="page"/>
      </w:r>
    </w:p>
    <w:p w14:paraId="623F1CBB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lastRenderedPageBreak/>
        <w:t>Раздел 1.</w:t>
      </w:r>
      <w:r w:rsidRPr="007F647E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2A3E2BEB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2E27A51F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1.1.</w:t>
      </w:r>
      <w:r w:rsidRPr="007F647E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59B6597B" w14:textId="4BA524D5" w:rsidR="00CB5A23" w:rsidRPr="007F647E" w:rsidRDefault="00CB5A23" w:rsidP="007F647E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Дисциплина «Управление проектами» представляет обучающимся комплекс знаний, умений и навыков, позволяющих овладеть основами управления проектами в области разработки программного обеспечения. Такие знания необходимы для успешной интеграции выпускников вузов в компании, занимающиеся промышленной разработкой программного обеспечения. </w:t>
      </w:r>
    </w:p>
    <w:p w14:paraId="4393BC51" w14:textId="114BBA24" w:rsidR="00CB5A23" w:rsidRPr="007F647E" w:rsidRDefault="00CB5A23" w:rsidP="007F647E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Отдельные параметры </w:t>
      </w:r>
      <w:proofErr w:type="spellStart"/>
      <w:r w:rsidRPr="007F647E">
        <w:rPr>
          <w:rFonts w:ascii="Times New Roman" w:hAnsi="Times New Roman" w:cs="Times New Roman"/>
        </w:rPr>
        <w:t>односеместрового</w:t>
      </w:r>
      <w:proofErr w:type="spellEnd"/>
      <w:r w:rsidRPr="007F647E">
        <w:rPr>
          <w:rFonts w:ascii="Times New Roman" w:hAnsi="Times New Roman" w:cs="Times New Roman"/>
        </w:rPr>
        <w:t xml:space="preserve"> курса могут варьироваться по степени сложности в зависимости от уровня подготовки </w:t>
      </w:r>
      <w:r w:rsidR="007F647E">
        <w:rPr>
          <w:rFonts w:ascii="Times New Roman" w:hAnsi="Times New Roman" w:cs="Times New Roman"/>
        </w:rPr>
        <w:t>обучающихся</w:t>
      </w:r>
      <w:r w:rsidRPr="007F647E">
        <w:rPr>
          <w:rFonts w:ascii="Times New Roman" w:hAnsi="Times New Roman" w:cs="Times New Roman"/>
        </w:rPr>
        <w:t xml:space="preserve">. </w:t>
      </w:r>
    </w:p>
    <w:p w14:paraId="15AC5A34" w14:textId="650FEBB0" w:rsidR="00CB5A23" w:rsidRPr="007F647E" w:rsidRDefault="00CB5A23" w:rsidP="00A3739E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Курс построен на принципах компетентностного, деятельностного подхода к управлению проектами, как к форме организации деятельности коллектива для достижения поставленных целей в условиях ограниченных ресурсов, что предполагает распределение содержания обучения по  следующим видам деятельности: изучение основных концепций управления проектами, изучение специфических вопросов управления проектами разработки программного обеспечения, выполнение индивидуальных заданий, выполнение коллективных заданий (вне аудитории и в аудитории). </w:t>
      </w:r>
    </w:p>
    <w:p w14:paraId="100D2A27" w14:textId="1FE58CDC" w:rsidR="00CB5A23" w:rsidRPr="007F647E" w:rsidRDefault="00CB5A23" w:rsidP="00A3739E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Основным методологическим принципом построения программы курса, равно как и всей концепции обучения основам управления проектами в целом, является принцип поэтапного системного накопления знаний и формирования необходимых компетенций по модели: от простого и/или знакомого –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</w:p>
    <w:p w14:paraId="41F66C6E" w14:textId="4459A704" w:rsidR="00991F6B" w:rsidRPr="007F647E" w:rsidRDefault="00CB5A23" w:rsidP="000F53CF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Цель изучения дисциплины: обучение основам управления проектами разработки программного обеспечения; формирование навыка разработки основных проектных документов; получение опыта выполнения отдельных задач руководителя проекта; формирование проектного подхода к решению различных производственных и учебных задач.</w:t>
      </w:r>
    </w:p>
    <w:p w14:paraId="25AA8D75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1B017EA6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1.2.</w:t>
      </w:r>
      <w:r w:rsidRPr="007F647E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7F647E">
        <w:rPr>
          <w:rFonts w:ascii="Times New Roman" w:hAnsi="Times New Roman" w:cs="Times New Roman"/>
          <w:b/>
        </w:rPr>
        <w:t>пререквизиты</w:t>
      </w:r>
      <w:proofErr w:type="spellEnd"/>
      <w:r w:rsidRPr="007F647E">
        <w:rPr>
          <w:rFonts w:ascii="Times New Roman" w:hAnsi="Times New Roman" w:cs="Times New Roman"/>
          <w:b/>
        </w:rPr>
        <w:t>)</w:t>
      </w:r>
    </w:p>
    <w:p w14:paraId="3834CA1C" w14:textId="64AD768D" w:rsidR="00B639F6" w:rsidRDefault="00CB5A23" w:rsidP="00733751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Программа курса предназначена </w:t>
      </w:r>
      <w:r w:rsidR="00693579">
        <w:rPr>
          <w:rFonts w:ascii="Times New Roman" w:hAnsi="Times New Roman" w:cs="Times New Roman"/>
        </w:rPr>
        <w:t>обучающимся</w:t>
      </w:r>
      <w:r w:rsidRPr="007F647E">
        <w:rPr>
          <w:rFonts w:ascii="Times New Roman" w:hAnsi="Times New Roman" w:cs="Times New Roman"/>
        </w:rPr>
        <w:t xml:space="preserve"> </w:t>
      </w:r>
      <w:r w:rsidR="00733751">
        <w:rPr>
          <w:rFonts w:ascii="Times New Roman" w:hAnsi="Times New Roman" w:cs="Times New Roman"/>
        </w:rPr>
        <w:t xml:space="preserve">четвёртого </w:t>
      </w:r>
      <w:r w:rsidRPr="007F647E">
        <w:rPr>
          <w:rFonts w:ascii="Times New Roman" w:hAnsi="Times New Roman" w:cs="Times New Roman"/>
        </w:rPr>
        <w:t xml:space="preserve">курса </w:t>
      </w:r>
      <w:r w:rsidR="00733751">
        <w:rPr>
          <w:rFonts w:ascii="Times New Roman" w:hAnsi="Times New Roman" w:cs="Times New Roman"/>
        </w:rPr>
        <w:t xml:space="preserve">бакалавриата </w:t>
      </w:r>
      <w:r w:rsidRPr="007F647E">
        <w:rPr>
          <w:rFonts w:ascii="Times New Roman" w:hAnsi="Times New Roman" w:cs="Times New Roman"/>
        </w:rPr>
        <w:t xml:space="preserve">и рассчитана на </w:t>
      </w:r>
      <w:r w:rsidR="00B639F6">
        <w:rPr>
          <w:rFonts w:ascii="Times New Roman" w:hAnsi="Times New Roman" w:cs="Times New Roman"/>
        </w:rPr>
        <w:t>обучающихся</w:t>
      </w:r>
      <w:r w:rsidRPr="007F647E">
        <w:rPr>
          <w:rFonts w:ascii="Times New Roman" w:hAnsi="Times New Roman" w:cs="Times New Roman"/>
        </w:rPr>
        <w:t xml:space="preserve">, изучавших основы разработки программного обеспечения в объеме </w:t>
      </w:r>
      <w:r w:rsidR="00733751">
        <w:rPr>
          <w:rFonts w:ascii="Times New Roman" w:hAnsi="Times New Roman" w:cs="Times New Roman"/>
        </w:rPr>
        <w:t>трёх</w:t>
      </w:r>
      <w:r w:rsidRPr="007F647E">
        <w:rPr>
          <w:rFonts w:ascii="Times New Roman" w:hAnsi="Times New Roman" w:cs="Times New Roman"/>
        </w:rPr>
        <w:t xml:space="preserve"> курсов бакалавриата и владеющих базовыми навыками работы с компьютером. </w:t>
      </w:r>
    </w:p>
    <w:p w14:paraId="1042F9BE" w14:textId="77777777" w:rsidR="00B639F6" w:rsidRDefault="00CB5A23" w:rsidP="00B639F6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B639F6">
        <w:rPr>
          <w:rFonts w:ascii="Times New Roman" w:hAnsi="Times New Roman" w:cs="Times New Roman"/>
        </w:rPr>
        <w:t>обучающийся</w:t>
      </w:r>
      <w:r w:rsidRPr="007F647E">
        <w:rPr>
          <w:rFonts w:ascii="Times New Roman" w:hAnsi="Times New Roman" w:cs="Times New Roman"/>
        </w:rPr>
        <w:t>:</w:t>
      </w:r>
    </w:p>
    <w:p w14:paraId="004E05D5" w14:textId="75C75C3C" w:rsidR="00B639F6" w:rsidRPr="000457B4" w:rsidRDefault="00B639F6" w:rsidP="00BC4A95">
      <w:pPr>
        <w:pStyle w:val="a"/>
        <w:numPr>
          <w:ilvl w:val="0"/>
          <w:numId w:val="0"/>
        </w:numPr>
        <w:ind w:right="0" w:firstLine="720"/>
      </w:pPr>
      <w:r w:rsidRPr="000457B4">
        <w:t>в</w:t>
      </w:r>
      <w:r w:rsidR="00CB5A23" w:rsidRPr="000457B4">
        <w:t>ладеет основами промышленного подхода к разработке программного обеспечения (</w:t>
      </w:r>
      <w:proofErr w:type="spellStart"/>
      <w:r w:rsidR="00CB5A23" w:rsidRPr="000457B4">
        <w:t>Software</w:t>
      </w:r>
      <w:proofErr w:type="spellEnd"/>
      <w:r w:rsidR="00CB5A23" w:rsidRPr="000457B4">
        <w:t xml:space="preserve"> </w:t>
      </w:r>
      <w:proofErr w:type="spellStart"/>
      <w:r w:rsidR="00CB5A23" w:rsidRPr="000457B4">
        <w:t>Engineering</w:t>
      </w:r>
      <w:proofErr w:type="spellEnd"/>
      <w:r w:rsidR="00CB5A23" w:rsidRPr="000457B4">
        <w:t>).</w:t>
      </w:r>
    </w:p>
    <w:p w14:paraId="16C7A6F8" w14:textId="00E9A27E" w:rsidR="00B639F6" w:rsidRPr="000457B4" w:rsidRDefault="00B639F6" w:rsidP="00BC4A95">
      <w:pPr>
        <w:pStyle w:val="a"/>
        <w:numPr>
          <w:ilvl w:val="0"/>
          <w:numId w:val="0"/>
        </w:numPr>
        <w:ind w:right="0" w:firstLine="720"/>
      </w:pPr>
      <w:r w:rsidRPr="000457B4">
        <w:t>в</w:t>
      </w:r>
      <w:r w:rsidR="00CB5A23" w:rsidRPr="000457B4">
        <w:t>ладеет основами социальной психологии.</w:t>
      </w:r>
    </w:p>
    <w:p w14:paraId="5D1710D8" w14:textId="368F2217" w:rsidR="00991F6B" w:rsidRPr="007F647E" w:rsidRDefault="00991F6B" w:rsidP="00F620E0">
      <w:pPr>
        <w:jc w:val="both"/>
        <w:rPr>
          <w:rFonts w:ascii="Times New Roman" w:hAnsi="Times New Roman" w:cs="Times New Roman"/>
        </w:rPr>
      </w:pPr>
    </w:p>
    <w:p w14:paraId="58EE06A8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1.3.</w:t>
      </w:r>
      <w:r w:rsidRPr="007F647E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7F647E">
        <w:rPr>
          <w:rFonts w:ascii="Times New Roman" w:hAnsi="Times New Roman" w:cs="Times New Roman"/>
          <w:b/>
        </w:rPr>
        <w:t>learning</w:t>
      </w:r>
      <w:proofErr w:type="spellEnd"/>
      <w:r w:rsidRPr="007F647E">
        <w:rPr>
          <w:rFonts w:ascii="Times New Roman" w:hAnsi="Times New Roman" w:cs="Times New Roman"/>
          <w:b/>
        </w:rPr>
        <w:t xml:space="preserve"> </w:t>
      </w:r>
      <w:proofErr w:type="spellStart"/>
      <w:r w:rsidRPr="007F647E">
        <w:rPr>
          <w:rFonts w:ascii="Times New Roman" w:hAnsi="Times New Roman" w:cs="Times New Roman"/>
          <w:b/>
        </w:rPr>
        <w:t>outcomes</w:t>
      </w:r>
      <w:proofErr w:type="spellEnd"/>
      <w:r w:rsidRPr="007F647E">
        <w:rPr>
          <w:rFonts w:ascii="Times New Roman" w:hAnsi="Times New Roman" w:cs="Times New Roman"/>
          <w:b/>
        </w:rPr>
        <w:t>)</w:t>
      </w:r>
    </w:p>
    <w:p w14:paraId="3E825337" w14:textId="1787CAD6" w:rsidR="00991F6B" w:rsidRPr="007F647E" w:rsidRDefault="00991F6B" w:rsidP="00935F41">
      <w:pPr>
        <w:rPr>
          <w:rFonts w:ascii="Times New Roman" w:hAnsi="Times New Roman" w:cs="Times New Roman"/>
        </w:rPr>
      </w:pPr>
    </w:p>
    <w:p w14:paraId="587215CF" w14:textId="77777777" w:rsidR="00F620E0" w:rsidRDefault="00657B39" w:rsidP="00BC4A95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В процессе изучения дисциплины </w:t>
      </w:r>
      <w:r w:rsidR="00F620E0">
        <w:rPr>
          <w:rFonts w:ascii="Times New Roman" w:hAnsi="Times New Roman" w:cs="Times New Roman"/>
        </w:rPr>
        <w:t>«</w:t>
      </w:r>
      <w:r w:rsidRPr="007F647E">
        <w:rPr>
          <w:rFonts w:ascii="Times New Roman" w:hAnsi="Times New Roman" w:cs="Times New Roman"/>
        </w:rPr>
        <w:t>Управление проектами</w:t>
      </w:r>
      <w:r w:rsidR="00F620E0">
        <w:rPr>
          <w:rFonts w:ascii="Times New Roman" w:hAnsi="Times New Roman" w:cs="Times New Roman"/>
        </w:rPr>
        <w:t>»</w:t>
      </w:r>
      <w:r w:rsidRPr="007F647E">
        <w:rPr>
          <w:rFonts w:ascii="Times New Roman" w:hAnsi="Times New Roman" w:cs="Times New Roman"/>
        </w:rPr>
        <w:t xml:space="preserve"> обучаемые приобретают следующие</w:t>
      </w:r>
    </w:p>
    <w:p w14:paraId="290C8470" w14:textId="7AA3F555" w:rsidR="00F620E0" w:rsidRDefault="00F620E0" w:rsidP="00BC4A95">
      <w:pPr>
        <w:ind w:firstLine="720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з</w:t>
      </w:r>
      <w:r w:rsidR="00657B39" w:rsidRPr="00F620E0">
        <w:rPr>
          <w:rFonts w:ascii="Times New Roman" w:hAnsi="Times New Roman" w:cs="Times New Roman"/>
          <w:b/>
          <w:bCs/>
          <w:i/>
          <w:iCs/>
        </w:rPr>
        <w:t>нания</w:t>
      </w:r>
    </w:p>
    <w:p w14:paraId="1540B139" w14:textId="77777777" w:rsidR="00F620E0" w:rsidRPr="00F620E0" w:rsidRDefault="00657B39" w:rsidP="00BC4A95">
      <w:pPr>
        <w:pStyle w:val="a"/>
        <w:ind w:left="0" w:right="0" w:firstLine="720"/>
      </w:pPr>
      <w:r w:rsidRPr="00F620E0">
        <w:t>тенденций в управлении процессом разработки программного обеспечения, в том числе с применением проектного подхода;</w:t>
      </w:r>
    </w:p>
    <w:p w14:paraId="26BDD700" w14:textId="77777777" w:rsidR="00F620E0" w:rsidRPr="00F620E0" w:rsidRDefault="00657B39" w:rsidP="00BC4A95">
      <w:pPr>
        <w:pStyle w:val="a"/>
        <w:ind w:left="0" w:right="0" w:firstLine="720"/>
      </w:pPr>
      <w:r w:rsidRPr="00F620E0">
        <w:t xml:space="preserve">современных методов управления проектами разработки программного обеспечения, обеспечивающих реализацию поставленных целей проектов в заданные </w:t>
      </w:r>
      <w:r w:rsidRPr="00F620E0">
        <w:lastRenderedPageBreak/>
        <w:t>сроки и в ранках требуемых параметров качества;</w:t>
      </w:r>
    </w:p>
    <w:p w14:paraId="2628A18B" w14:textId="77777777" w:rsidR="00F620E0" w:rsidRPr="00F620E0" w:rsidRDefault="00657B39" w:rsidP="00BC4A95">
      <w:pPr>
        <w:pStyle w:val="a"/>
        <w:ind w:left="0" w:right="0" w:firstLine="720"/>
      </w:pPr>
      <w:r w:rsidRPr="00F620E0">
        <w:t>принципов управления объемом работ, изменениями, стоимостью, сроками, коммуникациями, качеством, рисками, персоналом.</w:t>
      </w:r>
    </w:p>
    <w:p w14:paraId="7092836E" w14:textId="74297A76" w:rsidR="00F620E0" w:rsidRDefault="00F620E0" w:rsidP="00BC4A95">
      <w:pPr>
        <w:ind w:firstLine="720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у</w:t>
      </w:r>
      <w:r w:rsidR="00657B39" w:rsidRPr="00F620E0">
        <w:rPr>
          <w:rFonts w:ascii="Times New Roman" w:hAnsi="Times New Roman" w:cs="Times New Roman"/>
          <w:b/>
          <w:bCs/>
          <w:i/>
          <w:iCs/>
        </w:rPr>
        <w:t>мения</w:t>
      </w:r>
    </w:p>
    <w:p w14:paraId="007237E1" w14:textId="77777777" w:rsidR="00F620E0" w:rsidRDefault="00657B39" w:rsidP="00BC4A95">
      <w:pPr>
        <w:pStyle w:val="a"/>
        <w:ind w:left="0" w:right="0" w:firstLine="720"/>
      </w:pPr>
      <w:r w:rsidRPr="007F647E">
        <w:t>работать с компьютером как средством управления информацией, в том числе в глобальных компьютерных сетях;</w:t>
      </w:r>
    </w:p>
    <w:p w14:paraId="5B25C5FF" w14:textId="77777777" w:rsidR="00F620E0" w:rsidRDefault="00657B39" w:rsidP="00BC4A95">
      <w:pPr>
        <w:pStyle w:val="a"/>
        <w:ind w:left="0" w:right="0" w:firstLine="720"/>
      </w:pPr>
      <w:r w:rsidRPr="007F647E">
        <w:t>создавать документы, описывающие принимаемые решения и предназначенные для сохранения и распространения информации;</w:t>
      </w:r>
    </w:p>
    <w:p w14:paraId="49E31CF0" w14:textId="77777777" w:rsidR="00F620E0" w:rsidRDefault="00657B39" w:rsidP="00BC4A95">
      <w:pPr>
        <w:pStyle w:val="a"/>
        <w:ind w:left="0" w:right="0" w:firstLine="720"/>
      </w:pPr>
      <w:r w:rsidRPr="007F647E">
        <w:t>использовать в научной и познавательной деятельности, а также в социальной сфере профессиональные навыки работы с информационными и компьютерными технологиями;</w:t>
      </w:r>
    </w:p>
    <w:p w14:paraId="48F3C6DA" w14:textId="77777777" w:rsidR="00F620E0" w:rsidRDefault="00657B39" w:rsidP="00BC4A95">
      <w:pPr>
        <w:pStyle w:val="a"/>
        <w:ind w:left="0" w:right="0" w:firstLine="720"/>
      </w:pPr>
      <w:r w:rsidRPr="007F647E"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7F3E1E32" w14:textId="77777777" w:rsidR="00F620E0" w:rsidRDefault="00657B39" w:rsidP="00BC4A95">
      <w:pPr>
        <w:pStyle w:val="a"/>
        <w:ind w:left="0" w:right="0" w:firstLine="720"/>
      </w:pPr>
      <w:r w:rsidRPr="007F647E">
        <w:t>применять на практике полученные знания, в том числе для успешной и своевременной подготовки выпускной квалификационной работы.</w:t>
      </w:r>
    </w:p>
    <w:p w14:paraId="19F5CBD6" w14:textId="23A1EB16" w:rsidR="00F620E0" w:rsidRPr="00F620E0" w:rsidRDefault="00657B39" w:rsidP="00BC4A95">
      <w:pPr>
        <w:ind w:firstLine="720"/>
        <w:jc w:val="both"/>
        <w:rPr>
          <w:rFonts w:ascii="Times New Roman" w:hAnsi="Times New Roman" w:cs="Times New Roman"/>
          <w:b/>
          <w:bCs/>
          <w:i/>
          <w:iCs/>
        </w:rPr>
      </w:pPr>
      <w:r w:rsidRPr="00F620E0">
        <w:rPr>
          <w:rFonts w:ascii="Times New Roman" w:hAnsi="Times New Roman" w:cs="Times New Roman"/>
          <w:b/>
          <w:bCs/>
          <w:i/>
          <w:iCs/>
        </w:rPr>
        <w:t>навыки</w:t>
      </w:r>
    </w:p>
    <w:p w14:paraId="3E1AB339" w14:textId="77777777" w:rsidR="00F620E0" w:rsidRDefault="00657B39" w:rsidP="00BC4A95">
      <w:pPr>
        <w:pStyle w:val="a"/>
        <w:ind w:left="0" w:right="0" w:firstLine="720"/>
      </w:pPr>
      <w:r w:rsidRPr="007F647E">
        <w:t>работы с информацией из различных источников, включая сетевые ресурсы сети Интернет, для решения профессиональных задач;</w:t>
      </w:r>
    </w:p>
    <w:p w14:paraId="331EE323" w14:textId="77777777" w:rsidR="00F620E0" w:rsidRDefault="00657B39" w:rsidP="00BC4A95">
      <w:pPr>
        <w:pStyle w:val="a"/>
        <w:ind w:left="0" w:right="0" w:firstLine="720"/>
      </w:pPr>
      <w:r w:rsidRPr="007F647E">
        <w:t>подготовки и публикации материалов в сети Интернет;</w:t>
      </w:r>
    </w:p>
    <w:p w14:paraId="49787307" w14:textId="77777777" w:rsidR="00F620E0" w:rsidRDefault="00657B39" w:rsidP="00BC4A95">
      <w:pPr>
        <w:pStyle w:val="a"/>
        <w:ind w:left="0" w:right="0" w:firstLine="720"/>
      </w:pPr>
      <w:r w:rsidRPr="007F647E">
        <w:t>комментирования заданий, опубликованных однокурсниками;</w:t>
      </w:r>
    </w:p>
    <w:p w14:paraId="6E0D0422" w14:textId="77777777" w:rsidR="00F620E0" w:rsidRDefault="00657B39" w:rsidP="00BC4A95">
      <w:pPr>
        <w:pStyle w:val="a"/>
        <w:ind w:left="0" w:right="0" w:firstLine="720"/>
      </w:pPr>
      <w:r w:rsidRPr="007F647E">
        <w:t>применения в учебной и профессиональной деятельности современных подходов к управлению проектами разработки программного обеспечения;</w:t>
      </w:r>
    </w:p>
    <w:p w14:paraId="2E8FC1E1" w14:textId="77777777" w:rsidR="00F620E0" w:rsidRDefault="00657B39" w:rsidP="00BC4A95">
      <w:pPr>
        <w:pStyle w:val="a"/>
        <w:ind w:left="0" w:right="0" w:firstLine="720"/>
      </w:pPr>
      <w:r w:rsidRPr="007F647E">
        <w:t>взаимодействия с коллегами, работы в коллективе.</w:t>
      </w:r>
    </w:p>
    <w:p w14:paraId="7FA04CE4" w14:textId="5C0DA8BB" w:rsidR="00F620E0" w:rsidRDefault="00F620E0" w:rsidP="00BC4A95">
      <w:pPr>
        <w:ind w:firstLine="720"/>
        <w:jc w:val="both"/>
        <w:rPr>
          <w:rFonts w:ascii="Times New Roman" w:hAnsi="Times New Roman" w:cs="Times New Roman"/>
        </w:rPr>
      </w:pPr>
    </w:p>
    <w:p w14:paraId="09A1BE34" w14:textId="5EDDD77A" w:rsidR="00657B39" w:rsidRPr="007F647E" w:rsidRDefault="00657B39" w:rsidP="00BC4A95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Формирование компетенций:</w:t>
      </w:r>
    </w:p>
    <w:p w14:paraId="77641CEE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56B6D0D1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3E75D398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494336C0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329836FF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1482A6E9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ПКА-2 – способен учитывать знания проблем и тенденций развития рынка ПО в профессиональной деятельности;</w:t>
      </w:r>
    </w:p>
    <w:p w14:paraId="7349FD0D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787DD5B4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0E7C4F82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ПКП-3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5202DE1B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 xml:space="preserve"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</w:t>
      </w:r>
      <w:r>
        <w:lastRenderedPageBreak/>
        <w:t>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530F8E45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16D1CC74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ПКП-7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099D3A63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ПКП-9 – способен принимать участие в управлении работами по созданию (модификации) и сопровождению ПО, программных систем и комплексов;</w:t>
      </w:r>
    </w:p>
    <w:p w14:paraId="6FD59CF0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УК-1 – способен осуществлять поиск, критический анализ и синтез информации, применять системный подход для решения поставленных задач;</w:t>
      </w:r>
    </w:p>
    <w:p w14:paraId="70F28D22" w14:textId="77777777" w:rsidR="00BC3A3F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</w:r>
    </w:p>
    <w:p w14:paraId="1E731F56" w14:textId="241D4B90" w:rsidR="00657B39" w:rsidRPr="007F647E" w:rsidRDefault="00BC3A3F" w:rsidP="00BC4A95">
      <w:pPr>
        <w:pStyle w:val="a"/>
        <w:numPr>
          <w:ilvl w:val="0"/>
          <w:numId w:val="1"/>
        </w:numPr>
        <w:ind w:left="0" w:right="0" w:firstLine="720"/>
      </w:pPr>
      <w: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E0559F" w:rsidRPr="007F647E">
        <w:t>.</w:t>
      </w:r>
    </w:p>
    <w:p w14:paraId="28BF4C4F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4DDF38AF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1.4.</w:t>
      </w:r>
      <w:r w:rsidRPr="007F647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78E5E14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7BBBEA32" w14:textId="46771647" w:rsidR="00991F6B" w:rsidRPr="007F647E" w:rsidRDefault="00E0559F" w:rsidP="003F682E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Дискуссионные упражнения во время лекций в объеме </w:t>
      </w:r>
      <w:r w:rsidR="00035BBA">
        <w:rPr>
          <w:rFonts w:ascii="Times New Roman" w:hAnsi="Times New Roman" w:cs="Times New Roman"/>
        </w:rPr>
        <w:t>4</w:t>
      </w:r>
      <w:r w:rsidRPr="007F647E">
        <w:rPr>
          <w:rFonts w:ascii="Times New Roman" w:hAnsi="Times New Roman" w:cs="Times New Roman"/>
        </w:rPr>
        <w:t xml:space="preserve"> часов в семестре (работа в малых проектных группах и индивидуальная работа</w:t>
      </w:r>
      <w:r w:rsidR="004C77A7">
        <w:rPr>
          <w:rFonts w:ascii="Times New Roman" w:hAnsi="Times New Roman" w:cs="Times New Roman"/>
        </w:rPr>
        <w:t xml:space="preserve"> с преподавателем</w:t>
      </w:r>
      <w:r w:rsidR="00652E2E" w:rsidRPr="007F647E">
        <w:rPr>
          <w:rFonts w:ascii="Times New Roman" w:hAnsi="Times New Roman" w:cs="Times New Roman"/>
        </w:rPr>
        <w:t>)</w:t>
      </w:r>
      <w:r w:rsidRPr="007F647E">
        <w:rPr>
          <w:rFonts w:ascii="Times New Roman" w:hAnsi="Times New Roman" w:cs="Times New Roman"/>
        </w:rPr>
        <w:t>.</w:t>
      </w:r>
      <w:r w:rsidR="003C7807" w:rsidRPr="007F647E">
        <w:rPr>
          <w:rFonts w:ascii="Times New Roman" w:hAnsi="Times New Roman" w:cs="Times New Roman"/>
        </w:rPr>
        <w:br w:type="page"/>
      </w:r>
    </w:p>
    <w:p w14:paraId="7314848F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lastRenderedPageBreak/>
        <w:t>Раздел 2.</w:t>
      </w:r>
      <w:r w:rsidRPr="007F647E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73B028B1" w14:textId="77777777" w:rsidR="00BC4A95" w:rsidRDefault="00BC4A95" w:rsidP="00935F41">
      <w:pPr>
        <w:rPr>
          <w:rFonts w:ascii="Times New Roman" w:hAnsi="Times New Roman" w:cs="Times New Roman"/>
          <w:b/>
        </w:rPr>
      </w:pPr>
    </w:p>
    <w:p w14:paraId="752E60A6" w14:textId="196C8828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2.1.</w:t>
      </w:r>
      <w:r w:rsidRPr="007F647E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0F3EC681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765202A0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0E464DDB" w14:textId="0DF101B9" w:rsidR="00991F6B" w:rsidRPr="007F647E" w:rsidRDefault="003C7807" w:rsidP="00BA6464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567"/>
        <w:gridCol w:w="425"/>
        <w:gridCol w:w="567"/>
        <w:gridCol w:w="425"/>
        <w:gridCol w:w="426"/>
        <w:gridCol w:w="425"/>
        <w:gridCol w:w="283"/>
        <w:gridCol w:w="426"/>
        <w:gridCol w:w="708"/>
        <w:gridCol w:w="284"/>
        <w:gridCol w:w="425"/>
        <w:gridCol w:w="425"/>
        <w:gridCol w:w="567"/>
        <w:gridCol w:w="284"/>
        <w:gridCol w:w="567"/>
        <w:gridCol w:w="425"/>
        <w:gridCol w:w="425"/>
        <w:gridCol w:w="284"/>
      </w:tblGrid>
      <w:tr w:rsidR="00BA6464" w:rsidRPr="00165BAB" w14:paraId="73143AEF" w14:textId="77777777" w:rsidTr="000C0177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EB01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BA6464" w:rsidRPr="00165BAB" w14:paraId="49CC6E28" w14:textId="77777777" w:rsidTr="000C0177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A25DE27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49C87DC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38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B8DD538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B399956" w14:textId="77777777" w:rsidR="00BA6464" w:rsidRPr="00165BAB" w:rsidRDefault="00BA6464" w:rsidP="000C01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BBC69D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634F84E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9269FC7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BA6464" w:rsidRPr="00165BAB" w14:paraId="30CC8291" w14:textId="77777777" w:rsidTr="003C3298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DEB4" w14:textId="77777777" w:rsidR="00BA6464" w:rsidRPr="00165BAB" w:rsidRDefault="00BA6464" w:rsidP="000C0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2E87FE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23E4A2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06C7A8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2669B2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65BAB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B1C0A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65BA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37E111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65BA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C2175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05B64C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2F781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65BAB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1E2B1E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692347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65BA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7B0B4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65BA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6C43E9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176269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B2A29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13E50E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47031B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94F056A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8ED9" w14:textId="77777777" w:rsidR="00BA6464" w:rsidRPr="00165BAB" w:rsidRDefault="00BA6464" w:rsidP="000C0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DE6B" w14:textId="77777777" w:rsidR="00BA6464" w:rsidRPr="00165BAB" w:rsidRDefault="00BA6464" w:rsidP="000C0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6464" w:rsidRPr="00165BAB" w14:paraId="629656BC" w14:textId="77777777" w:rsidTr="000C017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CA6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BA6464" w:rsidRPr="00165BAB" w14:paraId="248C2907" w14:textId="77777777" w:rsidTr="000C017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A6687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BA6464" w:rsidRPr="00165BAB" w14:paraId="13DC5E51" w14:textId="77777777" w:rsidTr="003C329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BF2C" w14:textId="6647A8FD" w:rsidR="00BA6464" w:rsidRPr="00165BAB" w:rsidRDefault="00BA6464" w:rsidP="000C01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B6468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B55B" w14:textId="14B76AF8" w:rsidR="00BA6464" w:rsidRPr="00165BAB" w:rsidRDefault="003C3298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22AA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AB376" w14:textId="796EE112" w:rsidR="00BA6464" w:rsidRPr="00165BAB" w:rsidRDefault="003C3298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3A6A2" w14:textId="28C0037A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C7CED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17567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1BA12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C339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3BC51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C1318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544E1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043C7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5138A" w14:textId="3C6512B6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3C329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B84B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EB2A1" w14:textId="61D8492A" w:rsidR="00BA6464" w:rsidRPr="00165BAB" w:rsidRDefault="003C3298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777AD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D4C4" w14:textId="2ABF94DC" w:rsidR="00BA6464" w:rsidRPr="00165BAB" w:rsidRDefault="003C3298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352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BA6464" w:rsidRPr="00165BAB" w14:paraId="7D26B2F0" w14:textId="77777777" w:rsidTr="003C329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F616" w14:textId="77777777" w:rsidR="00BA6464" w:rsidRPr="00165BAB" w:rsidRDefault="00BA6464" w:rsidP="000C0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F675D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D0532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D21A9" w14:textId="6DBCDC1A" w:rsidR="00BA6464" w:rsidRPr="00165BAB" w:rsidRDefault="003C3298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129B5" w14:textId="7237FD89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9F25F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41CD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29D4D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953DC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3044D" w14:textId="3EFB121D" w:rsidR="00BA6464" w:rsidRPr="00165BAB" w:rsidRDefault="003C3298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BA6464" w:rsidRPr="00165BA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8CEAC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D6804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C1886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5B9ED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A8CA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25DB8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25C7E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495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0982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6464" w:rsidRPr="00165BAB" w14:paraId="7B72D9F8" w14:textId="77777777" w:rsidTr="003C329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A4E9" w14:textId="77777777" w:rsidR="00BA6464" w:rsidRPr="00165BAB" w:rsidRDefault="00BA6464" w:rsidP="000C01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26512" w14:textId="1036E579" w:rsidR="00BA6464" w:rsidRPr="00165BAB" w:rsidRDefault="003C3298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C48FD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90FDE" w14:textId="0154CDE8" w:rsidR="00BA6464" w:rsidRPr="00165BAB" w:rsidRDefault="003C3298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2782A" w14:textId="34855085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8A5CC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D41FA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8D681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A0607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61B5A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41940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95FA6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75460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C9E05" w14:textId="621B6F2B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3C329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71A08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E7441" w14:textId="4620EA2C" w:rsidR="00BA6464" w:rsidRPr="00165BAB" w:rsidRDefault="003C3298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EC92A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82B26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10F2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0020F8EE" w14:textId="77777777" w:rsidR="00BA6464" w:rsidRPr="007F647E" w:rsidRDefault="00BA6464" w:rsidP="00BA6464">
      <w:pPr>
        <w:rPr>
          <w:rFonts w:ascii="Times New Roman" w:hAnsi="Times New Roman" w:cs="Times New Roman"/>
          <w:lang w:val="en-US"/>
        </w:rPr>
      </w:pPr>
    </w:p>
    <w:p w14:paraId="0BFA836D" w14:textId="77777777" w:rsidR="00BA6464" w:rsidRPr="007F647E" w:rsidRDefault="00BA6464" w:rsidP="00BA6464">
      <w:pPr>
        <w:rPr>
          <w:rFonts w:ascii="Times New Roman" w:hAnsi="Times New Roman" w:cs="Times New Roman"/>
        </w:rPr>
      </w:pPr>
    </w:p>
    <w:p w14:paraId="2490B296" w14:textId="77777777" w:rsidR="00BA6464" w:rsidRPr="007F647E" w:rsidRDefault="00BA6464" w:rsidP="00BA6464">
      <w:pPr>
        <w:rPr>
          <w:rFonts w:ascii="Times New Roman" w:hAnsi="Times New Roman" w:cs="Times New Roman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850"/>
        <w:gridCol w:w="851"/>
        <w:gridCol w:w="1701"/>
        <w:gridCol w:w="1701"/>
        <w:gridCol w:w="1417"/>
        <w:gridCol w:w="1276"/>
      </w:tblGrid>
      <w:tr w:rsidR="00BA6464" w:rsidRPr="00165BAB" w14:paraId="06D4F8FC" w14:textId="77777777" w:rsidTr="00165BAB">
        <w:trPr>
          <w:trHeight w:val="50"/>
        </w:trPr>
        <w:tc>
          <w:tcPr>
            <w:tcW w:w="9356" w:type="dxa"/>
            <w:gridSpan w:val="7"/>
            <w:vAlign w:val="bottom"/>
          </w:tcPr>
          <w:p w14:paraId="5E1FD902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BA6464" w:rsidRPr="00165BAB" w14:paraId="2F41A588" w14:textId="77777777" w:rsidTr="00165BAB">
        <w:trPr>
          <w:trHeight w:val="303"/>
        </w:trPr>
        <w:tc>
          <w:tcPr>
            <w:tcW w:w="1560" w:type="dxa"/>
            <w:vMerge w:val="restart"/>
            <w:vAlign w:val="bottom"/>
          </w:tcPr>
          <w:p w14:paraId="33608FD9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1701" w:type="dxa"/>
            <w:gridSpan w:val="2"/>
            <w:noWrap/>
            <w:vAlign w:val="center"/>
          </w:tcPr>
          <w:p w14:paraId="1A7B496E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noWrap/>
            <w:vAlign w:val="center"/>
          </w:tcPr>
          <w:p w14:paraId="06BCD36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693" w:type="dxa"/>
            <w:gridSpan w:val="2"/>
          </w:tcPr>
          <w:p w14:paraId="150628F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285DBDA8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BA6464" w:rsidRPr="00165BAB" w14:paraId="16348772" w14:textId="77777777" w:rsidTr="00165BAB">
        <w:trPr>
          <w:trHeight w:val="303"/>
        </w:trPr>
        <w:tc>
          <w:tcPr>
            <w:tcW w:w="1560" w:type="dxa"/>
            <w:vMerge/>
            <w:vAlign w:val="center"/>
          </w:tcPr>
          <w:p w14:paraId="04782189" w14:textId="77777777" w:rsidR="00BA6464" w:rsidRPr="00165BAB" w:rsidRDefault="00BA6464" w:rsidP="000C0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noWrap/>
          </w:tcPr>
          <w:p w14:paraId="0FAB310E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851" w:type="dxa"/>
            <w:noWrap/>
          </w:tcPr>
          <w:p w14:paraId="3585A6FA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701" w:type="dxa"/>
            <w:noWrap/>
          </w:tcPr>
          <w:p w14:paraId="636383D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701" w:type="dxa"/>
            <w:noWrap/>
          </w:tcPr>
          <w:p w14:paraId="7BC5795D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417" w:type="dxa"/>
          </w:tcPr>
          <w:p w14:paraId="61CDCFB5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76" w:type="dxa"/>
          </w:tcPr>
          <w:p w14:paraId="2FA63463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BA6464" w:rsidRPr="00165BAB" w14:paraId="4F8B6FA8" w14:textId="77777777" w:rsidTr="00165BAB">
        <w:tc>
          <w:tcPr>
            <w:tcW w:w="9356" w:type="dxa"/>
            <w:gridSpan w:val="7"/>
            <w:vAlign w:val="center"/>
          </w:tcPr>
          <w:p w14:paraId="783CCCD8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BA6464" w:rsidRPr="00165BAB" w14:paraId="53CE0BFE" w14:textId="77777777" w:rsidTr="00165BAB">
        <w:tc>
          <w:tcPr>
            <w:tcW w:w="9356" w:type="dxa"/>
            <w:gridSpan w:val="7"/>
            <w:vAlign w:val="center"/>
          </w:tcPr>
          <w:p w14:paraId="33475D2B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BA6464" w:rsidRPr="00165BAB" w14:paraId="29EDC37B" w14:textId="77777777" w:rsidTr="00165BAB">
        <w:tc>
          <w:tcPr>
            <w:tcW w:w="1560" w:type="dxa"/>
            <w:vAlign w:val="center"/>
          </w:tcPr>
          <w:p w14:paraId="22AEF328" w14:textId="16526E55" w:rsidR="00BA6464" w:rsidRPr="00165BAB" w:rsidRDefault="00BA6464" w:rsidP="000C01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B6468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50" w:type="dxa"/>
            <w:noWrap/>
          </w:tcPr>
          <w:p w14:paraId="2CB2FDE1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noWrap/>
          </w:tcPr>
          <w:p w14:paraId="69C26AFD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noWrap/>
          </w:tcPr>
          <w:p w14:paraId="628F6C56" w14:textId="4833F2B1" w:rsidR="00BA6464" w:rsidRPr="00165BAB" w:rsidRDefault="00B6468D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экзамен</w:t>
            </w:r>
            <w:r w:rsidR="00BA6464" w:rsidRPr="00165BAB">
              <w:rPr>
                <w:rFonts w:ascii="Times New Roman" w:hAnsi="Times New Roman" w:cs="Times New Roman"/>
                <w:sz w:val="16"/>
                <w:szCs w:val="16"/>
              </w:rPr>
              <w:t>, устно, традиционная форма</w:t>
            </w:r>
          </w:p>
        </w:tc>
        <w:tc>
          <w:tcPr>
            <w:tcW w:w="1701" w:type="dxa"/>
            <w:noWrap/>
          </w:tcPr>
          <w:p w14:paraId="333C05D2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5BAB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417" w:type="dxa"/>
          </w:tcPr>
          <w:p w14:paraId="20B81651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13CF0C6" w14:textId="77777777" w:rsidR="00BA6464" w:rsidRPr="00165BAB" w:rsidRDefault="00BA6464" w:rsidP="000C01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1712093" w14:textId="77777777" w:rsidR="00BA6464" w:rsidRPr="007F647E" w:rsidRDefault="00BA6464" w:rsidP="00BA6464">
      <w:pPr>
        <w:rPr>
          <w:rFonts w:ascii="Times New Roman" w:hAnsi="Times New Roman" w:cs="Times New Roman"/>
          <w:lang w:val="en-US"/>
        </w:rPr>
      </w:pPr>
    </w:p>
    <w:p w14:paraId="0BFB678B" w14:textId="77777777" w:rsidR="00BA6464" w:rsidRPr="007F647E" w:rsidRDefault="00BA6464" w:rsidP="00BA6464">
      <w:pPr>
        <w:rPr>
          <w:rFonts w:ascii="Times New Roman" w:hAnsi="Times New Roman" w:cs="Times New Roman"/>
        </w:rPr>
      </w:pPr>
    </w:p>
    <w:p w14:paraId="46C0058E" w14:textId="77777777" w:rsidR="00BA6464" w:rsidRPr="007F647E" w:rsidRDefault="00BA6464" w:rsidP="00BA6464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br w:type="page"/>
      </w:r>
    </w:p>
    <w:p w14:paraId="3DB417D4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"/>
        <w:gridCol w:w="5057"/>
        <w:gridCol w:w="2895"/>
        <w:gridCol w:w="975"/>
      </w:tblGrid>
      <w:tr w:rsidR="00BF1E72" w:rsidRPr="007F647E" w14:paraId="19D24DC3" w14:textId="77777777" w:rsidTr="005B4472">
        <w:trPr>
          <w:trHeight w:val="559"/>
        </w:trPr>
        <w:tc>
          <w:tcPr>
            <w:tcW w:w="613" w:type="dxa"/>
            <w:shd w:val="clear" w:color="auto" w:fill="auto"/>
            <w:vAlign w:val="center"/>
          </w:tcPr>
          <w:p w14:paraId="102F0B56" w14:textId="77777777" w:rsidR="00BF1E72" w:rsidRPr="007F647E" w:rsidRDefault="00BF1E72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7F647E">
              <w:rPr>
                <w:rFonts w:ascii="Times New Roman" w:hAnsi="Times New Roman" w:cs="Times New Roman"/>
                <w:b/>
                <w:lang w:eastAsia="ru-RU"/>
              </w:rPr>
              <w:t xml:space="preserve">№ </w:t>
            </w:r>
            <w:proofErr w:type="spellStart"/>
            <w:r w:rsidRPr="007F647E">
              <w:rPr>
                <w:rFonts w:ascii="Times New Roman" w:hAnsi="Times New Roman" w:cs="Times New Roman"/>
                <w:b/>
                <w:lang w:eastAsia="ru-RU"/>
              </w:rPr>
              <w:t>п.п</w:t>
            </w:r>
            <w:proofErr w:type="spellEnd"/>
            <w:r w:rsidRPr="007F647E">
              <w:rPr>
                <w:rFonts w:ascii="Times New Roman" w:hAnsi="Times New Roman" w:cs="Times New Roman"/>
                <w:b/>
                <w:lang w:eastAsia="ru-RU"/>
              </w:rPr>
              <w:t xml:space="preserve">. </w:t>
            </w:r>
          </w:p>
        </w:tc>
        <w:tc>
          <w:tcPr>
            <w:tcW w:w="5057" w:type="dxa"/>
            <w:shd w:val="clear" w:color="auto" w:fill="auto"/>
            <w:vAlign w:val="center"/>
          </w:tcPr>
          <w:p w14:paraId="77D29DBB" w14:textId="77777777" w:rsidR="00BF1E72" w:rsidRPr="007F647E" w:rsidRDefault="00BF1E72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7F647E">
              <w:rPr>
                <w:rFonts w:ascii="Times New Roman" w:hAnsi="Times New Roman" w:cs="Times New Roman"/>
                <w:b/>
                <w:lang w:eastAsia="ru-RU"/>
              </w:rPr>
              <w:t>Наименование темы (раздела, части)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5FA17AD" w14:textId="77777777" w:rsidR="00BF1E72" w:rsidRPr="007F647E" w:rsidRDefault="00BF1E72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7F647E">
              <w:rPr>
                <w:rFonts w:ascii="Times New Roman" w:hAnsi="Times New Roman" w:cs="Times New Roman"/>
                <w:b/>
                <w:lang w:eastAsia="ru-RU"/>
              </w:rPr>
              <w:t>Вид учебных занятий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66B34B8" w14:textId="77777777" w:rsidR="00BF1E72" w:rsidRPr="007F647E" w:rsidRDefault="00BF1E72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7F647E">
              <w:rPr>
                <w:rFonts w:ascii="Times New Roman" w:hAnsi="Times New Roman" w:cs="Times New Roman"/>
                <w:b/>
                <w:lang w:eastAsia="ru-RU"/>
              </w:rPr>
              <w:t>Кол-во часов</w:t>
            </w:r>
          </w:p>
        </w:tc>
      </w:tr>
      <w:tr w:rsidR="00BF1E72" w:rsidRPr="007F647E" w14:paraId="76AEF9AA" w14:textId="77777777" w:rsidTr="005B4472">
        <w:trPr>
          <w:trHeight w:val="180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33FE004A" w14:textId="77777777" w:rsidR="00BF1E72" w:rsidRPr="007F647E" w:rsidRDefault="00BF1E72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5057" w:type="dxa"/>
            <w:vMerge w:val="restart"/>
            <w:shd w:val="clear" w:color="auto" w:fill="auto"/>
            <w:vAlign w:val="center"/>
          </w:tcPr>
          <w:p w14:paraId="325DF78B" w14:textId="77777777" w:rsidR="00BF1E72" w:rsidRPr="007F647E" w:rsidRDefault="00BF1E72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Тема 1. Основные понятия проектного подхода к разработке программного обеспечения.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9EE4F1C" w14:textId="77777777" w:rsidR="00BF1E72" w:rsidRPr="007F647E" w:rsidRDefault="00BF1E72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65DC72E" w14:textId="22E17952" w:rsidR="00BF1E72" w:rsidRPr="007F647E" w:rsidRDefault="003C3298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BF1E72" w:rsidRPr="007F647E" w14:paraId="252A90C8" w14:textId="77777777" w:rsidTr="005B4472">
        <w:trPr>
          <w:trHeight w:val="339"/>
        </w:trPr>
        <w:tc>
          <w:tcPr>
            <w:tcW w:w="613" w:type="dxa"/>
            <w:vMerge/>
            <w:shd w:val="clear" w:color="auto" w:fill="auto"/>
            <w:vAlign w:val="center"/>
          </w:tcPr>
          <w:p w14:paraId="31ACD350" w14:textId="77777777" w:rsidR="00BF1E72" w:rsidRPr="007F647E" w:rsidRDefault="00BF1E72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057" w:type="dxa"/>
            <w:vMerge/>
            <w:shd w:val="clear" w:color="auto" w:fill="auto"/>
            <w:vAlign w:val="center"/>
          </w:tcPr>
          <w:p w14:paraId="4E3374E9" w14:textId="77777777" w:rsidR="00BF1E72" w:rsidRPr="007F647E" w:rsidRDefault="00BF1E72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2718E81C" w14:textId="27C88ECB" w:rsidR="00BF1E72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самостоятельная работа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18D4F5F" w14:textId="0E49284D" w:rsidR="00BF1E72" w:rsidRPr="007F647E" w:rsidRDefault="003C3298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</w:tr>
      <w:tr w:rsidR="00BF1E72" w:rsidRPr="007F647E" w14:paraId="008C6F8C" w14:textId="77777777" w:rsidTr="005B4472">
        <w:trPr>
          <w:trHeight w:val="173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214068AA" w14:textId="77777777" w:rsidR="00BF1E72" w:rsidRPr="007F647E" w:rsidRDefault="00BF1E72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5057" w:type="dxa"/>
            <w:vMerge w:val="restart"/>
            <w:shd w:val="clear" w:color="auto" w:fill="auto"/>
            <w:vAlign w:val="center"/>
          </w:tcPr>
          <w:p w14:paraId="3EFC04AB" w14:textId="77777777" w:rsidR="00BF1E72" w:rsidRPr="007F647E" w:rsidRDefault="00BF1E72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Тема 2. Подготовительная работа и старт проекта.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54BF5D3" w14:textId="77777777" w:rsidR="00BF1E72" w:rsidRPr="007F647E" w:rsidRDefault="00BF1E72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E229A76" w14:textId="4C0CD5BC" w:rsidR="00BF1E72" w:rsidRPr="007F647E" w:rsidRDefault="003C3298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</w:tr>
      <w:tr w:rsidR="00902ACE" w:rsidRPr="007F647E" w14:paraId="614177A9" w14:textId="77777777" w:rsidTr="005B4472">
        <w:trPr>
          <w:trHeight w:val="339"/>
        </w:trPr>
        <w:tc>
          <w:tcPr>
            <w:tcW w:w="613" w:type="dxa"/>
            <w:vMerge/>
            <w:shd w:val="clear" w:color="auto" w:fill="auto"/>
            <w:vAlign w:val="center"/>
          </w:tcPr>
          <w:p w14:paraId="269FF6B2" w14:textId="77777777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057" w:type="dxa"/>
            <w:vMerge/>
            <w:shd w:val="clear" w:color="auto" w:fill="auto"/>
            <w:vAlign w:val="center"/>
          </w:tcPr>
          <w:p w14:paraId="61C7E447" w14:textId="77777777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4C8D666D" w14:textId="2BACAF45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самостоятельная работа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79F31AC" w14:textId="1EF552D0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1</w:t>
            </w:r>
            <w:r w:rsidR="003C3298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</w:tr>
      <w:tr w:rsidR="00BF1E72" w:rsidRPr="007F647E" w14:paraId="3B37C5AC" w14:textId="77777777" w:rsidTr="005B4472">
        <w:trPr>
          <w:trHeight w:val="173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1D58BAAB" w14:textId="77777777" w:rsidR="00BF1E72" w:rsidRPr="007F647E" w:rsidRDefault="00BF1E72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5057" w:type="dxa"/>
            <w:vMerge w:val="restart"/>
            <w:shd w:val="clear" w:color="auto" w:fill="auto"/>
            <w:vAlign w:val="center"/>
          </w:tcPr>
          <w:p w14:paraId="6FFDF99A" w14:textId="77777777" w:rsidR="00BF1E72" w:rsidRPr="007F647E" w:rsidRDefault="00BF1E72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Тема 3. Текущие процессы управления проектом.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D5D6DB8" w14:textId="77777777" w:rsidR="00BF1E72" w:rsidRPr="007F647E" w:rsidRDefault="00BF1E72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44737E4" w14:textId="2A3FDABE" w:rsidR="00BF1E72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1</w:t>
            </w:r>
            <w:r w:rsidR="003C3298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</w:tr>
      <w:tr w:rsidR="00902ACE" w:rsidRPr="007F647E" w14:paraId="1C00F0BC" w14:textId="77777777" w:rsidTr="005B4472">
        <w:trPr>
          <w:trHeight w:val="339"/>
        </w:trPr>
        <w:tc>
          <w:tcPr>
            <w:tcW w:w="613" w:type="dxa"/>
            <w:vMerge/>
            <w:shd w:val="clear" w:color="auto" w:fill="auto"/>
            <w:vAlign w:val="center"/>
          </w:tcPr>
          <w:p w14:paraId="65A738E4" w14:textId="77777777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057" w:type="dxa"/>
            <w:vMerge/>
            <w:shd w:val="clear" w:color="auto" w:fill="auto"/>
            <w:vAlign w:val="center"/>
          </w:tcPr>
          <w:p w14:paraId="5B3E61C3" w14:textId="77777777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03395501" w14:textId="4E2561A3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самостоятельная работа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97EAEB3" w14:textId="19172119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2</w:t>
            </w:r>
            <w:r w:rsidR="003C3298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</w:tr>
      <w:tr w:rsidR="00BF1E72" w:rsidRPr="007F647E" w14:paraId="35EA46FA" w14:textId="77777777" w:rsidTr="005B4472">
        <w:trPr>
          <w:trHeight w:val="173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2D80F8FB" w14:textId="77777777" w:rsidR="00BF1E72" w:rsidRPr="007F647E" w:rsidRDefault="00BF1E72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5057" w:type="dxa"/>
            <w:vMerge w:val="restart"/>
            <w:shd w:val="clear" w:color="auto" w:fill="auto"/>
            <w:vAlign w:val="center"/>
          </w:tcPr>
          <w:p w14:paraId="47DC892E" w14:textId="77777777" w:rsidR="00BF1E72" w:rsidRPr="007F647E" w:rsidRDefault="00BF1E72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Тема 4. Управление качеством и завершение проектов.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28774F0" w14:textId="77777777" w:rsidR="00BF1E72" w:rsidRPr="007F647E" w:rsidRDefault="00BF1E72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19E031D" w14:textId="661F7342" w:rsidR="00BF1E72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902ACE" w:rsidRPr="007F647E" w14:paraId="75E54FB5" w14:textId="77777777" w:rsidTr="005B4472">
        <w:trPr>
          <w:trHeight w:val="393"/>
        </w:trPr>
        <w:tc>
          <w:tcPr>
            <w:tcW w:w="613" w:type="dxa"/>
            <w:vMerge/>
            <w:shd w:val="clear" w:color="auto" w:fill="auto"/>
            <w:vAlign w:val="center"/>
          </w:tcPr>
          <w:p w14:paraId="77B1BDAF" w14:textId="77777777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057" w:type="dxa"/>
            <w:vMerge/>
            <w:shd w:val="clear" w:color="auto" w:fill="auto"/>
            <w:vAlign w:val="center"/>
          </w:tcPr>
          <w:p w14:paraId="78C6CCBF" w14:textId="77777777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7DA9A40F" w14:textId="58490314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самостоятельная работа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007CA35" w14:textId="48AFBA0D" w:rsidR="00902ACE" w:rsidRPr="007F647E" w:rsidRDefault="003C3298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</w:tr>
      <w:tr w:rsidR="00902ACE" w:rsidRPr="007F647E" w14:paraId="7C446914" w14:textId="77777777" w:rsidTr="005B4472">
        <w:trPr>
          <w:trHeight w:val="173"/>
        </w:trPr>
        <w:tc>
          <w:tcPr>
            <w:tcW w:w="613" w:type="dxa"/>
            <w:vMerge w:val="restart"/>
            <w:shd w:val="clear" w:color="auto" w:fill="auto"/>
            <w:vAlign w:val="center"/>
          </w:tcPr>
          <w:p w14:paraId="63162180" w14:textId="77777777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5057" w:type="dxa"/>
            <w:vMerge w:val="restart"/>
            <w:shd w:val="clear" w:color="auto" w:fill="auto"/>
            <w:vAlign w:val="center"/>
          </w:tcPr>
          <w:p w14:paraId="63101526" w14:textId="77777777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Промежуточная аттестация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B0830FC" w14:textId="4090021A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консультации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44C401E" w14:textId="722C0E2F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902ACE" w:rsidRPr="007F647E" w14:paraId="3F088FE3" w14:textId="77777777" w:rsidTr="005B4472">
        <w:trPr>
          <w:trHeight w:val="393"/>
        </w:trPr>
        <w:tc>
          <w:tcPr>
            <w:tcW w:w="613" w:type="dxa"/>
            <w:vMerge/>
            <w:shd w:val="clear" w:color="auto" w:fill="auto"/>
            <w:vAlign w:val="center"/>
          </w:tcPr>
          <w:p w14:paraId="67802E95" w14:textId="77777777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057" w:type="dxa"/>
            <w:vMerge/>
            <w:shd w:val="clear" w:color="auto" w:fill="auto"/>
            <w:vAlign w:val="center"/>
          </w:tcPr>
          <w:p w14:paraId="3B87EFF5" w14:textId="77777777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690D5E12" w14:textId="69A0FFDA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самостоятельная работа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0DED119" w14:textId="1A7E75EE" w:rsidR="00902ACE" w:rsidRPr="007F647E" w:rsidRDefault="003C3298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23</w:t>
            </w:r>
          </w:p>
        </w:tc>
      </w:tr>
      <w:tr w:rsidR="00902ACE" w:rsidRPr="007F647E" w14:paraId="2B8D078D" w14:textId="77777777" w:rsidTr="005B4472">
        <w:trPr>
          <w:trHeight w:val="393"/>
        </w:trPr>
        <w:tc>
          <w:tcPr>
            <w:tcW w:w="613" w:type="dxa"/>
            <w:vMerge/>
            <w:shd w:val="clear" w:color="auto" w:fill="auto"/>
            <w:vAlign w:val="center"/>
          </w:tcPr>
          <w:p w14:paraId="2AA380CC" w14:textId="77777777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057" w:type="dxa"/>
            <w:vMerge/>
            <w:shd w:val="clear" w:color="auto" w:fill="auto"/>
            <w:vAlign w:val="center"/>
          </w:tcPr>
          <w:p w14:paraId="5D90CB81" w14:textId="77777777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16DBF2F3" w14:textId="5C676E4F" w:rsidR="00902ACE" w:rsidRPr="007F647E" w:rsidRDefault="00902ACE" w:rsidP="00935F41">
            <w:pPr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экзамен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F041B03" w14:textId="06FFAE7C" w:rsidR="00902ACE" w:rsidRPr="007F647E" w:rsidRDefault="00902ACE" w:rsidP="00935F4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5B4472" w:rsidRPr="007F647E" w14:paraId="2A450D76" w14:textId="77777777" w:rsidTr="00B319A3">
        <w:trPr>
          <w:trHeight w:val="393"/>
        </w:trPr>
        <w:tc>
          <w:tcPr>
            <w:tcW w:w="8565" w:type="dxa"/>
            <w:gridSpan w:val="3"/>
            <w:shd w:val="clear" w:color="auto" w:fill="auto"/>
            <w:vAlign w:val="center"/>
          </w:tcPr>
          <w:p w14:paraId="310F5189" w14:textId="23ABE7E1" w:rsidR="005B4472" w:rsidRPr="005B4472" w:rsidRDefault="005B4472" w:rsidP="005B447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5B4472">
              <w:rPr>
                <w:rFonts w:ascii="Times New Roman" w:hAnsi="Times New Roman" w:cs="Times New Roman"/>
                <w:b/>
                <w:bCs/>
                <w:lang w:eastAsia="ru-RU"/>
              </w:rPr>
              <w:t>Итого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3B7B91B" w14:textId="358E878A" w:rsidR="005B4472" w:rsidRPr="005B4472" w:rsidRDefault="005B4472" w:rsidP="005B447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108</w:t>
            </w:r>
          </w:p>
        </w:tc>
      </w:tr>
    </w:tbl>
    <w:p w14:paraId="4684CF35" w14:textId="77777777" w:rsidR="00BF1E72" w:rsidRPr="007F647E" w:rsidRDefault="00BF1E72" w:rsidP="00935F41">
      <w:pPr>
        <w:tabs>
          <w:tab w:val="left" w:pos="4255"/>
        </w:tabs>
        <w:autoSpaceDE w:val="0"/>
        <w:ind w:left="425"/>
        <w:jc w:val="both"/>
        <w:rPr>
          <w:rFonts w:ascii="Times New Roman" w:hAnsi="Times New Roman" w:cs="Times New Roman"/>
          <w:b/>
          <w:bCs/>
        </w:rPr>
      </w:pPr>
    </w:p>
    <w:p w14:paraId="700DF2A0" w14:textId="77777777" w:rsidR="00BF1E72" w:rsidRPr="007F647E" w:rsidRDefault="00BF1E72" w:rsidP="005B4472">
      <w:pPr>
        <w:tabs>
          <w:tab w:val="left" w:pos="4255"/>
        </w:tabs>
        <w:autoSpaceDE w:val="0"/>
        <w:ind w:firstLine="720"/>
        <w:jc w:val="both"/>
        <w:rPr>
          <w:rFonts w:ascii="Times New Roman" w:hAnsi="Times New Roman" w:cs="Times New Roman"/>
          <w:b/>
          <w:bCs/>
        </w:rPr>
      </w:pPr>
      <w:r w:rsidRPr="007F647E">
        <w:rPr>
          <w:rFonts w:ascii="Times New Roman" w:hAnsi="Times New Roman" w:cs="Times New Roman"/>
          <w:b/>
          <w:bCs/>
        </w:rPr>
        <w:t>Тема 1. Основные понятия проектного подхода к разработке программного обеспечения.</w:t>
      </w:r>
    </w:p>
    <w:p w14:paraId="6221E42D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Основные понятия. Специфика проектов разработки ПО.</w:t>
      </w:r>
    </w:p>
    <w:p w14:paraId="493B7C85" w14:textId="4A89C8BD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Жизненный цикл проекта. Обязанности руководителя проекта.</w:t>
      </w:r>
      <w:r w:rsidRPr="007F647E">
        <w:rPr>
          <w:rFonts w:ascii="Times New Roman" w:hAnsi="Times New Roman" w:cs="Times New Roman"/>
          <w:color w:val="000000"/>
        </w:rPr>
        <w:tab/>
      </w:r>
    </w:p>
    <w:p w14:paraId="22E6D001" w14:textId="77777777" w:rsidR="00935F41" w:rsidRPr="007F647E" w:rsidRDefault="00935F41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0A24E2EB" w14:textId="77777777" w:rsidR="00BF1E72" w:rsidRPr="007F647E" w:rsidRDefault="00BF1E72" w:rsidP="005B4472">
      <w:pPr>
        <w:tabs>
          <w:tab w:val="left" w:pos="4255"/>
        </w:tabs>
        <w:autoSpaceDE w:val="0"/>
        <w:ind w:firstLine="720"/>
        <w:jc w:val="both"/>
        <w:rPr>
          <w:rFonts w:ascii="Times New Roman" w:hAnsi="Times New Roman" w:cs="Times New Roman"/>
          <w:b/>
          <w:bCs/>
        </w:rPr>
      </w:pPr>
      <w:r w:rsidRPr="007F647E">
        <w:rPr>
          <w:rFonts w:ascii="Times New Roman" w:hAnsi="Times New Roman" w:cs="Times New Roman"/>
          <w:b/>
          <w:bCs/>
        </w:rPr>
        <w:t xml:space="preserve">Тема 2. Подготовительная работа и старт проекта. </w:t>
      </w:r>
    </w:p>
    <w:p w14:paraId="44221ABA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Виды проектов и модели оплаты</w:t>
      </w:r>
    </w:p>
    <w:p w14:paraId="6B6824BD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Устав проекта и план управления проектом</w:t>
      </w:r>
    </w:p>
    <w:p w14:paraId="15565854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Структурная декомпозиция работ, календарный план-график</w:t>
      </w:r>
    </w:p>
    <w:p w14:paraId="2C87571F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Оценка проекта: объем, трудоемкость, сроки, стоимость</w:t>
      </w:r>
    </w:p>
    <w:p w14:paraId="5F261A79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Технико-коммерческое предложение</w:t>
      </w:r>
    </w:p>
    <w:p w14:paraId="53D28878" w14:textId="0BC68BEF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Основы договорных отношений</w:t>
      </w:r>
    </w:p>
    <w:p w14:paraId="5AF313EF" w14:textId="77777777" w:rsidR="00935F41" w:rsidRPr="007F647E" w:rsidRDefault="00935F41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4ECA4EBE" w14:textId="77777777" w:rsidR="00BF1E72" w:rsidRPr="007F647E" w:rsidRDefault="00BF1E72" w:rsidP="005B4472">
      <w:pPr>
        <w:tabs>
          <w:tab w:val="left" w:pos="4255"/>
        </w:tabs>
        <w:autoSpaceDE w:val="0"/>
        <w:ind w:firstLine="720"/>
        <w:jc w:val="both"/>
        <w:rPr>
          <w:rFonts w:ascii="Times New Roman" w:hAnsi="Times New Roman" w:cs="Times New Roman"/>
          <w:b/>
          <w:bCs/>
        </w:rPr>
      </w:pPr>
      <w:r w:rsidRPr="007F647E">
        <w:rPr>
          <w:rFonts w:ascii="Times New Roman" w:hAnsi="Times New Roman" w:cs="Times New Roman"/>
          <w:b/>
          <w:bCs/>
        </w:rPr>
        <w:t>Тема 3. Текущие процессы управления проектом.</w:t>
      </w:r>
    </w:p>
    <w:p w14:paraId="423B9F1F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Управление персоналом. Подбор кадров. Поведение в конфликтных ситуациях.</w:t>
      </w:r>
    </w:p>
    <w:p w14:paraId="045448C6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Управление рисками</w:t>
      </w:r>
    </w:p>
    <w:p w14:paraId="3078859C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Коммуникации. Эффективное проведение совещаний.</w:t>
      </w:r>
    </w:p>
    <w:p w14:paraId="1AAA758F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Бюджет проекта и управление стоимостью</w:t>
      </w:r>
    </w:p>
    <w:p w14:paraId="186CB828" w14:textId="3A5095EF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Управление изменениями</w:t>
      </w:r>
    </w:p>
    <w:p w14:paraId="4094D10F" w14:textId="77777777" w:rsidR="00935F41" w:rsidRPr="007F647E" w:rsidRDefault="00935F41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1DE19BC4" w14:textId="77777777" w:rsidR="00BF1E72" w:rsidRPr="007F647E" w:rsidRDefault="00BF1E72" w:rsidP="005B4472">
      <w:pPr>
        <w:tabs>
          <w:tab w:val="left" w:pos="4255"/>
        </w:tabs>
        <w:autoSpaceDE w:val="0"/>
        <w:ind w:firstLine="720"/>
        <w:jc w:val="both"/>
        <w:rPr>
          <w:rFonts w:ascii="Times New Roman" w:hAnsi="Times New Roman" w:cs="Times New Roman"/>
          <w:b/>
          <w:bCs/>
        </w:rPr>
      </w:pPr>
      <w:r w:rsidRPr="007F647E">
        <w:rPr>
          <w:rFonts w:ascii="Times New Roman" w:hAnsi="Times New Roman" w:cs="Times New Roman"/>
          <w:b/>
          <w:bCs/>
        </w:rPr>
        <w:t xml:space="preserve">Тема 4. Управление качеством и завершение проектов. </w:t>
      </w:r>
    </w:p>
    <w:p w14:paraId="732181BF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Основы управления качеством ПО и тестирования</w:t>
      </w:r>
    </w:p>
    <w:p w14:paraId="677B6A87" w14:textId="77777777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Закрытие проекта</w:t>
      </w:r>
    </w:p>
    <w:p w14:paraId="04B2BDD9" w14:textId="2825011F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Анализ завершенных проектов</w:t>
      </w:r>
      <w:r w:rsidRPr="007F647E">
        <w:rPr>
          <w:rFonts w:ascii="Times New Roman" w:hAnsi="Times New Roman" w:cs="Times New Roman"/>
          <w:color w:val="000000"/>
        </w:rPr>
        <w:tab/>
      </w:r>
    </w:p>
    <w:p w14:paraId="2EA8BF7B" w14:textId="77777777" w:rsidR="00935F41" w:rsidRPr="007F647E" w:rsidRDefault="00935F41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5829EA86" w14:textId="77777777" w:rsidR="00BF1E72" w:rsidRPr="007F647E" w:rsidRDefault="00BF1E72" w:rsidP="005B4472">
      <w:pPr>
        <w:tabs>
          <w:tab w:val="left" w:pos="4255"/>
        </w:tabs>
        <w:autoSpaceDE w:val="0"/>
        <w:ind w:firstLine="720"/>
        <w:jc w:val="both"/>
        <w:rPr>
          <w:rFonts w:ascii="Times New Roman" w:hAnsi="Times New Roman" w:cs="Times New Roman"/>
          <w:b/>
          <w:bCs/>
        </w:rPr>
      </w:pPr>
      <w:r w:rsidRPr="007F647E">
        <w:rPr>
          <w:rFonts w:ascii="Times New Roman" w:hAnsi="Times New Roman" w:cs="Times New Roman"/>
          <w:b/>
          <w:bCs/>
        </w:rPr>
        <w:t>Самостоятельная работа</w:t>
      </w:r>
    </w:p>
    <w:p w14:paraId="5B16F576" w14:textId="1B64D003" w:rsidR="00BF1E72" w:rsidRPr="007F647E" w:rsidRDefault="00BF1E72" w:rsidP="005B4472">
      <w:pPr>
        <w:tabs>
          <w:tab w:val="left" w:pos="-1005"/>
        </w:tabs>
        <w:autoSpaceDE w:val="0"/>
        <w:ind w:firstLine="720"/>
        <w:jc w:val="both"/>
        <w:rPr>
          <w:rFonts w:ascii="Times New Roman" w:hAnsi="Times New Roman" w:cs="Times New Roman"/>
          <w:lang w:eastAsia="ru-RU"/>
        </w:rPr>
      </w:pPr>
      <w:r w:rsidRPr="007F647E">
        <w:rPr>
          <w:rFonts w:ascii="Times New Roman" w:hAnsi="Times New Roman" w:cs="Times New Roman"/>
          <w:lang w:eastAsia="ru-RU"/>
        </w:rPr>
        <w:t xml:space="preserve">Выполняется </w:t>
      </w:r>
      <w:r w:rsidR="00FA455A">
        <w:rPr>
          <w:rFonts w:ascii="Times New Roman" w:hAnsi="Times New Roman" w:cs="Times New Roman"/>
          <w:lang w:eastAsia="ru-RU"/>
        </w:rPr>
        <w:t>обучающимися</w:t>
      </w:r>
      <w:r w:rsidRPr="007F647E">
        <w:rPr>
          <w:rFonts w:ascii="Times New Roman" w:hAnsi="Times New Roman" w:cs="Times New Roman"/>
          <w:lang w:eastAsia="ru-RU"/>
        </w:rPr>
        <w:t xml:space="preserve"> самостоятельно и в малых проектных группах, результаты публикуются на сайте поддержки курса в сети Интернет.</w:t>
      </w:r>
    </w:p>
    <w:p w14:paraId="1AD3A775" w14:textId="45E19A3B" w:rsidR="00BF1E72" w:rsidRPr="007F647E" w:rsidRDefault="00BF1E72" w:rsidP="00935F41">
      <w:pPr>
        <w:keepNext/>
        <w:keepLines/>
        <w:tabs>
          <w:tab w:val="left" w:pos="-1005"/>
        </w:tabs>
        <w:autoSpaceDE w:val="0"/>
        <w:ind w:left="-11" w:firstLine="567"/>
        <w:jc w:val="both"/>
        <w:rPr>
          <w:rFonts w:ascii="Times New Roman" w:hAnsi="Times New Roman" w:cs="Times New Roman"/>
          <w:lang w:eastAsia="ru-RU"/>
        </w:rPr>
      </w:pPr>
      <w:r w:rsidRPr="007F647E">
        <w:rPr>
          <w:rFonts w:ascii="Times New Roman" w:hAnsi="Times New Roman" w:cs="Times New Roman"/>
          <w:lang w:eastAsia="ru-RU"/>
        </w:rPr>
        <w:lastRenderedPageBreak/>
        <w:t>Примерное содержание самостоятельной работы: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654"/>
        <w:gridCol w:w="993"/>
      </w:tblGrid>
      <w:tr w:rsidR="00BF1E72" w:rsidRPr="007F647E" w14:paraId="73FD8BF5" w14:textId="77777777" w:rsidTr="005B4472">
        <w:trPr>
          <w:trHeight w:val="559"/>
        </w:trPr>
        <w:tc>
          <w:tcPr>
            <w:tcW w:w="851" w:type="dxa"/>
            <w:shd w:val="clear" w:color="auto" w:fill="auto"/>
            <w:vAlign w:val="center"/>
          </w:tcPr>
          <w:p w14:paraId="44CBE315" w14:textId="77777777" w:rsidR="00BF1E72" w:rsidRPr="007F647E" w:rsidRDefault="00BF1E72" w:rsidP="00935F41">
            <w:pPr>
              <w:keepNext/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7F647E">
              <w:rPr>
                <w:rFonts w:ascii="Times New Roman" w:hAnsi="Times New Roman" w:cs="Times New Roman"/>
                <w:b/>
                <w:lang w:eastAsia="ru-RU"/>
              </w:rPr>
              <w:t xml:space="preserve">№ </w:t>
            </w:r>
            <w:proofErr w:type="spellStart"/>
            <w:r w:rsidRPr="007F647E">
              <w:rPr>
                <w:rFonts w:ascii="Times New Roman" w:hAnsi="Times New Roman" w:cs="Times New Roman"/>
                <w:b/>
                <w:lang w:eastAsia="ru-RU"/>
              </w:rPr>
              <w:t>п.п</w:t>
            </w:r>
            <w:proofErr w:type="spellEnd"/>
            <w:r w:rsidRPr="007F647E">
              <w:rPr>
                <w:rFonts w:ascii="Times New Roman" w:hAnsi="Times New Roman" w:cs="Times New Roman"/>
                <w:b/>
                <w:lang w:eastAsia="ru-RU"/>
              </w:rPr>
              <w:t xml:space="preserve">. 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5CD38394" w14:textId="77777777" w:rsidR="00BF1E72" w:rsidRPr="007F647E" w:rsidRDefault="00BF1E72" w:rsidP="00935F41">
            <w:pPr>
              <w:keepNext/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7F647E">
              <w:rPr>
                <w:rFonts w:ascii="Times New Roman" w:hAnsi="Times New Roman" w:cs="Times New Roman"/>
                <w:b/>
                <w:lang w:eastAsia="ru-RU"/>
              </w:rPr>
              <w:t>Наименование темы (раздела, части)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96BB4A2" w14:textId="77777777" w:rsidR="00BF1E72" w:rsidRPr="007F647E" w:rsidRDefault="00BF1E72" w:rsidP="00935F41">
            <w:pPr>
              <w:keepNext/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7F647E">
              <w:rPr>
                <w:rFonts w:ascii="Times New Roman" w:hAnsi="Times New Roman" w:cs="Times New Roman"/>
                <w:b/>
                <w:lang w:eastAsia="ru-RU"/>
              </w:rPr>
              <w:t>Кол-во часов</w:t>
            </w:r>
          </w:p>
        </w:tc>
      </w:tr>
      <w:tr w:rsidR="00BF1E72" w:rsidRPr="007F647E" w14:paraId="4A88DEE2" w14:textId="77777777" w:rsidTr="005B4472">
        <w:trPr>
          <w:trHeight w:val="359"/>
        </w:trPr>
        <w:tc>
          <w:tcPr>
            <w:tcW w:w="851" w:type="dxa"/>
            <w:shd w:val="clear" w:color="auto" w:fill="auto"/>
            <w:vAlign w:val="center"/>
          </w:tcPr>
          <w:p w14:paraId="60EF1F6D" w14:textId="77777777" w:rsidR="00BF1E72" w:rsidRPr="007F647E" w:rsidRDefault="00BF1E72" w:rsidP="00935F41">
            <w:pPr>
              <w:keepNext/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50958851" w14:textId="0940104D" w:rsidR="00BF1E72" w:rsidRPr="007F647E" w:rsidRDefault="00BF1E72" w:rsidP="00935F41">
            <w:pPr>
              <w:keepNext/>
              <w:keepLines/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Тема 1. Выбор проекта с обоснованием</w:t>
            </w:r>
            <w:r w:rsidR="00935F41" w:rsidRPr="007F647E">
              <w:rPr>
                <w:rFonts w:ascii="Times New Roman" w:hAnsi="Times New Roman" w:cs="Times New Roman"/>
                <w:lang w:eastAsia="ru-RU"/>
              </w:rPr>
              <w:t>, устав проекта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9B5E99" w14:textId="33A8A7EB" w:rsidR="00BF1E72" w:rsidRPr="007F647E" w:rsidRDefault="003C3298" w:rsidP="00935F41">
            <w:pPr>
              <w:keepNext/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</w:tr>
      <w:tr w:rsidR="00BF1E72" w:rsidRPr="007F647E" w14:paraId="0F444229" w14:textId="77777777" w:rsidTr="005B4472">
        <w:trPr>
          <w:trHeight w:val="407"/>
        </w:trPr>
        <w:tc>
          <w:tcPr>
            <w:tcW w:w="851" w:type="dxa"/>
            <w:shd w:val="clear" w:color="auto" w:fill="auto"/>
            <w:vAlign w:val="center"/>
          </w:tcPr>
          <w:p w14:paraId="7FDB72FE" w14:textId="77777777" w:rsidR="00BF1E72" w:rsidRPr="007F647E" w:rsidRDefault="00BF1E72" w:rsidP="00935F41">
            <w:pPr>
              <w:keepNext/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20D773E2" w14:textId="0A5BEEDC" w:rsidR="00BF1E72" w:rsidRPr="007F647E" w:rsidRDefault="00BF1E72" w:rsidP="00935F41">
            <w:pPr>
              <w:keepNext/>
              <w:keepLines/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 xml:space="preserve">Тема 2. </w:t>
            </w:r>
            <w:r w:rsidR="00935F41" w:rsidRPr="007F647E">
              <w:rPr>
                <w:rFonts w:ascii="Times New Roman" w:hAnsi="Times New Roman" w:cs="Times New Roman"/>
                <w:lang w:eastAsia="ru-RU"/>
              </w:rPr>
              <w:t>П</w:t>
            </w:r>
            <w:r w:rsidRPr="007F647E">
              <w:rPr>
                <w:rFonts w:ascii="Times New Roman" w:hAnsi="Times New Roman" w:cs="Times New Roman"/>
                <w:lang w:eastAsia="ru-RU"/>
              </w:rPr>
              <w:t>лан управления проектом, оценка проекта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857774" w14:textId="4AE0E89D" w:rsidR="00BF1E72" w:rsidRPr="007F647E" w:rsidRDefault="005F197F" w:rsidP="00935F41">
            <w:pPr>
              <w:keepNext/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1</w:t>
            </w:r>
            <w:r w:rsidR="003C3298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</w:tr>
      <w:tr w:rsidR="00BF1E72" w:rsidRPr="007F647E" w14:paraId="47075379" w14:textId="77777777" w:rsidTr="005B4472">
        <w:trPr>
          <w:trHeight w:val="412"/>
        </w:trPr>
        <w:tc>
          <w:tcPr>
            <w:tcW w:w="851" w:type="dxa"/>
            <w:shd w:val="clear" w:color="auto" w:fill="auto"/>
            <w:vAlign w:val="center"/>
          </w:tcPr>
          <w:p w14:paraId="48AAC808" w14:textId="77777777" w:rsidR="00BF1E72" w:rsidRPr="007F647E" w:rsidRDefault="00BF1E72" w:rsidP="00935F41">
            <w:pPr>
              <w:keepNext/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5AC8AA07" w14:textId="77777777" w:rsidR="00BF1E72" w:rsidRPr="007F647E" w:rsidRDefault="00BF1E72" w:rsidP="00935F41">
            <w:pPr>
              <w:keepNext/>
              <w:keepLines/>
              <w:tabs>
                <w:tab w:val="left" w:pos="360"/>
              </w:tabs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Тема 3. Вакансия, план собеседования, план управления рисками, повестка совещания, бюджет проекта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2FC78D" w14:textId="4E29CC87" w:rsidR="00BF1E72" w:rsidRPr="007F647E" w:rsidRDefault="005F197F" w:rsidP="00935F41">
            <w:pPr>
              <w:keepNext/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2</w:t>
            </w:r>
            <w:r w:rsidR="003C3298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</w:tr>
      <w:tr w:rsidR="00BF1E72" w:rsidRPr="007F647E" w14:paraId="76EB88CF" w14:textId="77777777" w:rsidTr="005B4472">
        <w:trPr>
          <w:trHeight w:val="694"/>
        </w:trPr>
        <w:tc>
          <w:tcPr>
            <w:tcW w:w="851" w:type="dxa"/>
            <w:shd w:val="clear" w:color="auto" w:fill="auto"/>
            <w:vAlign w:val="center"/>
          </w:tcPr>
          <w:p w14:paraId="7F1A2E55" w14:textId="77777777" w:rsidR="00BF1E72" w:rsidRPr="007F647E" w:rsidRDefault="00BF1E72" w:rsidP="00935F41">
            <w:pPr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2A7069DE" w14:textId="77777777" w:rsidR="00BF1E72" w:rsidRPr="007F647E" w:rsidRDefault="00BF1E72" w:rsidP="00935F41">
            <w:pPr>
              <w:keepLines/>
              <w:tabs>
                <w:tab w:val="left" w:pos="836"/>
              </w:tabs>
              <w:ind w:left="836" w:hanging="836"/>
              <w:rPr>
                <w:rFonts w:ascii="Times New Roman" w:hAnsi="Times New Roman" w:cs="Times New Roman"/>
                <w:lang w:eastAsia="ru-RU"/>
              </w:rPr>
            </w:pPr>
            <w:r w:rsidRPr="007F647E">
              <w:rPr>
                <w:rFonts w:ascii="Times New Roman" w:hAnsi="Times New Roman" w:cs="Times New Roman"/>
                <w:lang w:eastAsia="ru-RU"/>
              </w:rPr>
              <w:t>Тема 4. План тестирования, анализ завершенного проекта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9A2E35" w14:textId="4B8177D4" w:rsidR="00BF1E72" w:rsidRPr="007F647E" w:rsidRDefault="003C3298" w:rsidP="00935F41">
            <w:pPr>
              <w:keepLines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</w:tr>
    </w:tbl>
    <w:p w14:paraId="44EC5A12" w14:textId="77777777" w:rsidR="00BF1E72" w:rsidRPr="007F647E" w:rsidRDefault="00BF1E72" w:rsidP="00935F41">
      <w:pPr>
        <w:tabs>
          <w:tab w:val="left" w:pos="1785"/>
        </w:tabs>
        <w:autoSpaceDE w:val="0"/>
        <w:ind w:left="709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ab/>
      </w:r>
    </w:p>
    <w:p w14:paraId="3A483B88" w14:textId="77777777" w:rsidR="00BF1E72" w:rsidRPr="007F647E" w:rsidRDefault="00BF1E72" w:rsidP="00935F41">
      <w:pPr>
        <w:rPr>
          <w:rFonts w:ascii="Times New Roman" w:hAnsi="Times New Roman" w:cs="Times New Roman"/>
        </w:rPr>
      </w:pPr>
    </w:p>
    <w:p w14:paraId="0020A5D4" w14:textId="77777777" w:rsidR="00BF1E72" w:rsidRPr="007F647E" w:rsidRDefault="00BF1E72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br w:type="page"/>
      </w:r>
    </w:p>
    <w:p w14:paraId="2AB0D2CD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lastRenderedPageBreak/>
        <w:t>Раздел 3.</w:t>
      </w:r>
      <w:r w:rsidRPr="007F647E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4FB27B7" w14:textId="77777777" w:rsidR="005B4472" w:rsidRDefault="005B4472" w:rsidP="00935F41">
      <w:pPr>
        <w:rPr>
          <w:rFonts w:ascii="Times New Roman" w:hAnsi="Times New Roman" w:cs="Times New Roman"/>
          <w:b/>
        </w:rPr>
      </w:pPr>
    </w:p>
    <w:p w14:paraId="5C93C83B" w14:textId="19E8D9E0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3.1.</w:t>
      </w:r>
      <w:r w:rsidRPr="007F647E">
        <w:rPr>
          <w:rFonts w:ascii="Times New Roman" w:hAnsi="Times New Roman" w:cs="Times New Roman"/>
          <w:b/>
        </w:rPr>
        <w:tab/>
        <w:t>Методическое обеспечение</w:t>
      </w:r>
    </w:p>
    <w:p w14:paraId="6D9A50CF" w14:textId="77777777" w:rsidR="005B4472" w:rsidRDefault="005B4472" w:rsidP="00935F41">
      <w:pPr>
        <w:rPr>
          <w:rFonts w:ascii="Times New Roman" w:hAnsi="Times New Roman" w:cs="Times New Roman"/>
          <w:b/>
        </w:rPr>
      </w:pPr>
    </w:p>
    <w:p w14:paraId="2C755D65" w14:textId="022F59F2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3.1.1</w:t>
      </w:r>
      <w:r w:rsidRPr="007F647E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D8CBCFD" w14:textId="0D3732B8" w:rsidR="00991F6B" w:rsidRPr="007F647E" w:rsidRDefault="009C53F1" w:rsidP="007762C3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и выполнение домашних заданий.</w:t>
      </w:r>
    </w:p>
    <w:p w14:paraId="0B3B12D3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744DE51E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3.1.2</w:t>
      </w:r>
      <w:r w:rsidRPr="007F647E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688360D5" w14:textId="0ABDFA81" w:rsidR="009C53F1" w:rsidRPr="007F647E" w:rsidRDefault="009C53F1" w:rsidP="00CE020B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Самостоятельная работа </w:t>
      </w:r>
      <w:r w:rsidR="00CE020B">
        <w:rPr>
          <w:rFonts w:ascii="Times New Roman" w:hAnsi="Times New Roman" w:cs="Times New Roman"/>
        </w:rPr>
        <w:t>обучающихся</w:t>
      </w:r>
      <w:r w:rsidRPr="007F647E">
        <w:rPr>
          <w:rFonts w:ascii="Times New Roman" w:hAnsi="Times New Roman" w:cs="Times New Roman"/>
        </w:rPr>
        <w:t xml:space="preserve"> в рамках данной дисциплины является важным компонентом обучения, предусмотренным </w:t>
      </w:r>
      <w:proofErr w:type="spellStart"/>
      <w:r w:rsidRPr="007F647E">
        <w:rPr>
          <w:rFonts w:ascii="Times New Roman" w:hAnsi="Times New Roman" w:cs="Times New Roman"/>
        </w:rPr>
        <w:t>компетентностно</w:t>
      </w:r>
      <w:proofErr w:type="spellEnd"/>
      <w:r w:rsidRPr="007F647E">
        <w:rPr>
          <w:rFonts w:ascii="Times New Roman" w:hAnsi="Times New Roman" w:cs="Times New Roman"/>
        </w:rPr>
        <w:t>-ориентированным учебным планом и рабочей программой учебной дисциплины.</w:t>
      </w:r>
    </w:p>
    <w:p w14:paraId="1326AF69" w14:textId="77777777" w:rsidR="009C53F1" w:rsidRPr="007F647E" w:rsidRDefault="009C53F1" w:rsidP="00CE020B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материалов.</w:t>
      </w:r>
    </w:p>
    <w:p w14:paraId="4E24156D" w14:textId="77777777" w:rsidR="009C53F1" w:rsidRPr="007F647E" w:rsidRDefault="009C53F1" w:rsidP="00CE020B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Одна из форм самостоятельной работы – это подготовка проектных документов и их публикация на сайте поддержки курса с последующим взаимным комментированием результатов. Для выполнения заданий используются материалы лекций и источники, указанные в обязательной и дополнительной литературе. </w:t>
      </w:r>
    </w:p>
    <w:p w14:paraId="5956DEF9" w14:textId="6147443A" w:rsidR="009C53F1" w:rsidRPr="007F647E" w:rsidRDefault="009C53F1" w:rsidP="00CE020B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Взаимодействие между преподавателем и </w:t>
      </w:r>
      <w:r w:rsidR="00CE020B">
        <w:rPr>
          <w:rFonts w:ascii="Times New Roman" w:hAnsi="Times New Roman" w:cs="Times New Roman"/>
        </w:rPr>
        <w:t>обучающимся</w:t>
      </w:r>
      <w:r w:rsidRPr="007F647E">
        <w:rPr>
          <w:rFonts w:ascii="Times New Roman" w:hAnsi="Times New Roman" w:cs="Times New Roman"/>
        </w:rPr>
        <w:t xml:space="preserve"> осуществляется в форме консультаций, а также через сайт поддержки курса. Преподаватель также оказывают помощь </w:t>
      </w:r>
      <w:r w:rsidR="00C9082D">
        <w:rPr>
          <w:rFonts w:ascii="Times New Roman" w:hAnsi="Times New Roman" w:cs="Times New Roman"/>
        </w:rPr>
        <w:t>обучающимся</w:t>
      </w:r>
      <w:r w:rsidRPr="007F647E">
        <w:rPr>
          <w:rFonts w:ascii="Times New Roman" w:hAnsi="Times New Roman" w:cs="Times New Roman"/>
        </w:rPr>
        <w:t xml:space="preserve"> по планированию и организации самостоятельной работы.</w:t>
      </w:r>
    </w:p>
    <w:p w14:paraId="351B62D0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76AAA864" w14:textId="74B4D144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3.1.3</w:t>
      </w:r>
      <w:r w:rsidRPr="007F647E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A8FD0EF" w14:textId="541B025F" w:rsidR="00BA6464" w:rsidRPr="007F647E" w:rsidRDefault="00BA6464" w:rsidP="005B4472">
      <w:pPr>
        <w:suppressAutoHyphens/>
        <w:ind w:firstLine="357"/>
        <w:jc w:val="center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Общая оценка складывается из следующих компонентов:</w:t>
      </w:r>
    </w:p>
    <w:p w14:paraId="1A4F1A12" w14:textId="77777777" w:rsidR="00BA6464" w:rsidRPr="007F647E" w:rsidRDefault="00BA6464" w:rsidP="00BA6464">
      <w:pPr>
        <w:numPr>
          <w:ilvl w:val="0"/>
          <w:numId w:val="2"/>
        </w:numPr>
        <w:suppressAutoHyphens/>
        <w:ind w:left="714" w:hanging="357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Текущий контроль успеваемости: оценивается от 0 до 130 баллов</w:t>
      </w:r>
    </w:p>
    <w:p w14:paraId="67A7F5AF" w14:textId="77777777" w:rsidR="00BA6464" w:rsidRPr="007F647E" w:rsidRDefault="00BA6464" w:rsidP="00BA6464">
      <w:pPr>
        <w:numPr>
          <w:ilvl w:val="1"/>
          <w:numId w:val="2"/>
        </w:numPr>
        <w:suppressAutoHyphens/>
        <w:ind w:hanging="83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Выполнение командных заданий (в малых группах): 10 заданий, каждое оценивается от 0 до 10 баллов;</w:t>
      </w:r>
    </w:p>
    <w:p w14:paraId="31892FEA" w14:textId="77777777" w:rsidR="00BA6464" w:rsidRPr="007F647E" w:rsidRDefault="00BA6464" w:rsidP="00BA6464">
      <w:pPr>
        <w:numPr>
          <w:ilvl w:val="1"/>
          <w:numId w:val="2"/>
        </w:numPr>
        <w:suppressAutoHyphens/>
        <w:ind w:hanging="83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Выполнение индивидуальных заданий: 3 задания, каждое оценивается от 0 до 10 баллов;</w:t>
      </w:r>
    </w:p>
    <w:p w14:paraId="76FFE8B7" w14:textId="264C7407" w:rsidR="00BA6464" w:rsidRPr="007F647E" w:rsidRDefault="00BA6464" w:rsidP="00BA6464">
      <w:pPr>
        <w:numPr>
          <w:ilvl w:val="0"/>
          <w:numId w:val="2"/>
        </w:numPr>
        <w:suppressAutoHyphens/>
        <w:ind w:left="714" w:hanging="357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 xml:space="preserve">Промежуточная аттестация в форме </w:t>
      </w:r>
      <w:r w:rsidR="00CE6815">
        <w:rPr>
          <w:rFonts w:ascii="Times New Roman" w:hAnsi="Times New Roman" w:cs="Times New Roman"/>
          <w:color w:val="000000"/>
        </w:rPr>
        <w:t>экзамена</w:t>
      </w:r>
      <w:r w:rsidRPr="007F647E">
        <w:rPr>
          <w:rFonts w:ascii="Times New Roman" w:hAnsi="Times New Roman" w:cs="Times New Roman"/>
          <w:color w:val="000000"/>
        </w:rPr>
        <w:t>: оценивается от 0 до 130 баллов</w:t>
      </w:r>
    </w:p>
    <w:p w14:paraId="528FA3F9" w14:textId="77777777" w:rsidR="00BA6464" w:rsidRPr="007F647E" w:rsidRDefault="00BA6464" w:rsidP="00BA6464">
      <w:pPr>
        <w:numPr>
          <w:ilvl w:val="1"/>
          <w:numId w:val="2"/>
        </w:numPr>
        <w:suppressAutoHyphens/>
        <w:ind w:hanging="83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Основной вопрос: оценивается от 0 до 50 баллов</w:t>
      </w:r>
    </w:p>
    <w:p w14:paraId="6B926C15" w14:textId="77777777" w:rsidR="00BA6464" w:rsidRPr="007F647E" w:rsidRDefault="00BA6464" w:rsidP="00BA6464">
      <w:pPr>
        <w:numPr>
          <w:ilvl w:val="1"/>
          <w:numId w:val="2"/>
        </w:numPr>
        <w:suppressAutoHyphens/>
        <w:ind w:hanging="83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Дополнительные вопросы: оценивается от 0 до 30 баллов</w:t>
      </w:r>
    </w:p>
    <w:p w14:paraId="6B495FA8" w14:textId="77777777" w:rsidR="00BA6464" w:rsidRPr="007F647E" w:rsidRDefault="00BA6464" w:rsidP="00BA6464">
      <w:pPr>
        <w:numPr>
          <w:ilvl w:val="1"/>
          <w:numId w:val="2"/>
        </w:numPr>
        <w:suppressAutoHyphens/>
        <w:ind w:hanging="83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Обсуждение прочитанной литературы: оценивается от 0 до 50 баллов</w:t>
      </w:r>
    </w:p>
    <w:p w14:paraId="78E79DF3" w14:textId="77777777" w:rsidR="00BA6464" w:rsidRPr="007F647E" w:rsidRDefault="00BA6464" w:rsidP="00BA6464">
      <w:pPr>
        <w:suppressAutoHyphens/>
        <w:ind w:left="714"/>
        <w:jc w:val="both"/>
        <w:rPr>
          <w:rFonts w:ascii="Times New Roman" w:hAnsi="Times New Roman" w:cs="Times New Roman"/>
          <w:color w:val="000000"/>
        </w:rPr>
      </w:pPr>
    </w:p>
    <w:p w14:paraId="68A35F19" w14:textId="77777777" w:rsidR="00BA6464" w:rsidRPr="007F647E" w:rsidRDefault="00BA6464" w:rsidP="00E72350">
      <w:pPr>
        <w:suppressAutoHyphens/>
        <w:ind w:firstLine="709"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Все командные и индивидуальные задания должны быть выполнены и переданы преподавателю до объявленного срока. В случае задержки менее, чем на одну неделю, оценка за соответствующее задание снижается на 30%. При задержке от одной до двух недель оценка снижается на 50%. При большей задержке оценка снижается на 100%. В случае нарушения правил оформления задания оценка за это задание может быть снижена на 30%.</w:t>
      </w:r>
    </w:p>
    <w:p w14:paraId="0F636510" w14:textId="2B489396" w:rsidR="00BA6464" w:rsidRPr="007F647E" w:rsidRDefault="00E72350" w:rsidP="00E72350">
      <w:pPr>
        <w:suppressAutoHyphens/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Обучающиеся</w:t>
      </w:r>
      <w:r w:rsidR="00BA6464" w:rsidRPr="007F647E">
        <w:rPr>
          <w:rFonts w:ascii="Times New Roman" w:hAnsi="Times New Roman" w:cs="Times New Roman"/>
          <w:color w:val="000000"/>
        </w:rPr>
        <w:t>, не выполнившие одно или более из заданий на дату, предшествующую дате промежуточной аттестации, получают оценку «не</w:t>
      </w:r>
      <w:r w:rsidR="008E2065">
        <w:rPr>
          <w:rFonts w:ascii="Times New Roman" w:hAnsi="Times New Roman" w:cs="Times New Roman"/>
          <w:color w:val="000000"/>
        </w:rPr>
        <w:t>удовлетворительно</w:t>
      </w:r>
      <w:r w:rsidR="00BA6464" w:rsidRPr="007F647E">
        <w:rPr>
          <w:rFonts w:ascii="Times New Roman" w:hAnsi="Times New Roman" w:cs="Times New Roman"/>
          <w:color w:val="000000"/>
        </w:rPr>
        <w:t xml:space="preserve">» (ECTS F) без проведения промежуточной аттестации независимо от набранной суммы баллов. </w:t>
      </w:r>
    </w:p>
    <w:p w14:paraId="7E838EF3" w14:textId="0AB13290" w:rsidR="00BA6464" w:rsidRPr="007F647E" w:rsidRDefault="00CF6FA9" w:rsidP="009A04B7">
      <w:pPr>
        <w:suppressAutoHyphens/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Обучающиеся</w:t>
      </w:r>
      <w:r w:rsidR="00BA6464" w:rsidRPr="007F647E">
        <w:rPr>
          <w:rFonts w:ascii="Times New Roman" w:hAnsi="Times New Roman" w:cs="Times New Roman"/>
          <w:color w:val="000000"/>
        </w:rPr>
        <w:t xml:space="preserve">, выполнившие все задания не позже, чем за 1 неделю до даты промежуточной аттестации и набравшие не менее </w:t>
      </w:r>
      <w:r w:rsidR="009A04B7">
        <w:rPr>
          <w:rFonts w:ascii="Times New Roman" w:hAnsi="Times New Roman" w:cs="Times New Roman"/>
          <w:color w:val="000000"/>
        </w:rPr>
        <w:t>7</w:t>
      </w:r>
      <w:r w:rsidR="00BA6464" w:rsidRPr="007F647E">
        <w:rPr>
          <w:rFonts w:ascii="Times New Roman" w:hAnsi="Times New Roman" w:cs="Times New Roman"/>
          <w:color w:val="000000"/>
        </w:rPr>
        <w:t>0% от максимального количества баллов, могут получить оценк</w:t>
      </w:r>
      <w:r w:rsidR="009A04B7">
        <w:rPr>
          <w:rFonts w:ascii="Times New Roman" w:hAnsi="Times New Roman" w:cs="Times New Roman"/>
          <w:color w:val="000000"/>
        </w:rPr>
        <w:t>и</w:t>
      </w:r>
      <w:r w:rsidR="00BA6464" w:rsidRPr="007F647E">
        <w:rPr>
          <w:rFonts w:ascii="Times New Roman" w:hAnsi="Times New Roman" w:cs="Times New Roman"/>
          <w:color w:val="000000"/>
        </w:rPr>
        <w:t xml:space="preserve"> </w:t>
      </w:r>
      <w:r w:rsidR="008E2065">
        <w:rPr>
          <w:rFonts w:ascii="Times New Roman" w:hAnsi="Times New Roman" w:cs="Times New Roman"/>
          <w:color w:val="000000"/>
        </w:rPr>
        <w:t>«отлично»</w:t>
      </w:r>
      <w:r w:rsidR="009A04B7">
        <w:rPr>
          <w:rFonts w:ascii="Times New Roman" w:hAnsi="Times New Roman" w:cs="Times New Roman"/>
          <w:color w:val="000000"/>
        </w:rPr>
        <w:t xml:space="preserve"> или «хорошо»</w:t>
      </w:r>
      <w:r w:rsidR="00BA6464" w:rsidRPr="007F647E">
        <w:rPr>
          <w:rFonts w:ascii="Times New Roman" w:hAnsi="Times New Roman" w:cs="Times New Roman"/>
          <w:color w:val="000000"/>
        </w:rPr>
        <w:t xml:space="preserve"> по результатам выполнения заданий с оценкой </w:t>
      </w:r>
      <w:r w:rsidR="009A04B7" w:rsidRPr="009A04B7">
        <w:rPr>
          <w:rFonts w:ascii="Times New Roman" w:hAnsi="Times New Roman" w:cs="Times New Roman"/>
          <w:color w:val="000000"/>
          <w:lang w:val="en-US"/>
        </w:rPr>
        <w:t>ECTS</w:t>
      </w:r>
      <w:r w:rsidR="009A04B7" w:rsidRPr="009A04B7">
        <w:rPr>
          <w:rFonts w:ascii="Times New Roman" w:hAnsi="Times New Roman" w:cs="Times New Roman"/>
          <w:color w:val="000000"/>
        </w:rPr>
        <w:t>, соответствующей набранным баллам (таблица соответствия приведена далее по</w:t>
      </w:r>
      <w:r w:rsidR="009A04B7">
        <w:rPr>
          <w:rFonts w:ascii="Times New Roman" w:hAnsi="Times New Roman" w:cs="Times New Roman"/>
          <w:color w:val="000000"/>
        </w:rPr>
        <w:t xml:space="preserve"> </w:t>
      </w:r>
      <w:r w:rsidR="009A04B7" w:rsidRPr="009A04B7">
        <w:rPr>
          <w:rFonts w:ascii="Times New Roman" w:hAnsi="Times New Roman" w:cs="Times New Roman"/>
          <w:color w:val="000000"/>
        </w:rPr>
        <w:t>тексту)</w:t>
      </w:r>
      <w:r w:rsidR="00BA6464" w:rsidRPr="007F647E">
        <w:rPr>
          <w:rFonts w:ascii="Times New Roman" w:hAnsi="Times New Roman" w:cs="Times New Roman"/>
          <w:color w:val="000000"/>
        </w:rPr>
        <w:t xml:space="preserve">, или на общих основаниях участвовать в промежуточной аттестации. </w:t>
      </w:r>
    </w:p>
    <w:p w14:paraId="180FF2B2" w14:textId="7253CDD0" w:rsidR="00BA6464" w:rsidRPr="007F647E" w:rsidRDefault="00BA6464" w:rsidP="005B4472">
      <w:pPr>
        <w:rPr>
          <w:rFonts w:ascii="Times New Roman" w:eastAsia="Calibri" w:hAnsi="Times New Roman" w:cs="Times New Roman"/>
          <w:color w:val="000000"/>
          <w:lang w:eastAsia="zh-CN"/>
        </w:rPr>
      </w:pPr>
      <w:r w:rsidRPr="007F647E">
        <w:rPr>
          <w:rFonts w:ascii="Times New Roman" w:eastAsia="Calibri" w:hAnsi="Times New Roman" w:cs="Times New Roman"/>
          <w:color w:val="000000"/>
          <w:lang w:eastAsia="zh-CN"/>
        </w:rPr>
        <w:lastRenderedPageBreak/>
        <w:t>Итоговая оценка рассчитывается из суммы всех полученных баллов согласно таблице:</w:t>
      </w:r>
    </w:p>
    <w:tbl>
      <w:tblPr>
        <w:tblW w:w="7152" w:type="dxa"/>
        <w:jc w:val="center"/>
        <w:tblLook w:val="0000" w:firstRow="0" w:lastRow="0" w:firstColumn="0" w:lastColumn="0" w:noHBand="0" w:noVBand="0"/>
      </w:tblPr>
      <w:tblGrid>
        <w:gridCol w:w="2365"/>
        <w:gridCol w:w="2429"/>
        <w:gridCol w:w="2358"/>
      </w:tblGrid>
      <w:tr w:rsidR="00BA6464" w:rsidRPr="007F647E" w14:paraId="3BB6A2F3" w14:textId="77777777" w:rsidTr="000C01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E583A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Итоговый процент</w:t>
            </w:r>
          </w:p>
          <w:p w14:paraId="0AEB8071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выполнения, %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B1A96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Оценка СПбГУ при</w:t>
            </w:r>
          </w:p>
          <w:p w14:paraId="4A27B46C" w14:textId="5503914B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 xml:space="preserve">проведении </w:t>
            </w:r>
            <w:r w:rsidR="00BF7CE4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экзамена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7B75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Оценка</w:t>
            </w:r>
          </w:p>
          <w:p w14:paraId="1B2A2ABF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ECTS</w:t>
            </w:r>
          </w:p>
        </w:tc>
      </w:tr>
      <w:tr w:rsidR="00BA6464" w:rsidRPr="007F647E" w14:paraId="7686EB7E" w14:textId="77777777" w:rsidTr="000C01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61BA4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 xml:space="preserve">90-100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F5AD6" w14:textId="1E3A192A" w:rsidR="00BA6464" w:rsidRPr="007F647E" w:rsidRDefault="009A04B7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отлично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B20A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A</w:t>
            </w:r>
          </w:p>
        </w:tc>
      </w:tr>
      <w:tr w:rsidR="00BA6464" w:rsidRPr="007F647E" w14:paraId="4E13712F" w14:textId="77777777" w:rsidTr="000C01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53404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80-89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93F04" w14:textId="5B77F991" w:rsidR="00BA6464" w:rsidRPr="007F647E" w:rsidRDefault="009A04B7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53D3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B</w:t>
            </w:r>
          </w:p>
        </w:tc>
      </w:tr>
      <w:tr w:rsidR="00BA6464" w:rsidRPr="007F647E" w14:paraId="41FD4C87" w14:textId="77777777" w:rsidTr="000C01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A065E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70-79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32C5F" w14:textId="3151EEE1" w:rsidR="00BA6464" w:rsidRPr="007F647E" w:rsidRDefault="009A04B7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2BC1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C</w:t>
            </w:r>
          </w:p>
        </w:tc>
      </w:tr>
      <w:tr w:rsidR="00BA6464" w:rsidRPr="007F647E" w14:paraId="7B7FA39B" w14:textId="77777777" w:rsidTr="000C01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DA079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61-69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B21C18" w14:textId="6968A306" w:rsidR="00BA6464" w:rsidRPr="007F647E" w:rsidRDefault="009A04B7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B245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D</w:t>
            </w:r>
          </w:p>
        </w:tc>
      </w:tr>
      <w:tr w:rsidR="00BA6464" w:rsidRPr="007F647E" w14:paraId="5A1C7FC9" w14:textId="77777777" w:rsidTr="000C01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46765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50-60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EF71B9" w14:textId="4CE30810" w:rsidR="00BA6464" w:rsidRPr="007F647E" w:rsidRDefault="009A04B7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8C7D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E</w:t>
            </w:r>
          </w:p>
        </w:tc>
      </w:tr>
      <w:tr w:rsidR="00BA6464" w:rsidRPr="007F647E" w14:paraId="744D09BC" w14:textId="77777777" w:rsidTr="000C01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F1CE9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менее 50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4D6C8" w14:textId="5C566CE2" w:rsidR="00BA6464" w:rsidRPr="007F647E" w:rsidRDefault="009A04B7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неудовлетворительно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A315" w14:textId="77777777" w:rsidR="00BA6464" w:rsidRPr="007F647E" w:rsidRDefault="00BA6464" w:rsidP="000C0177">
            <w:pPr>
              <w:suppressAutoHyphens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7F647E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F</w:t>
            </w:r>
          </w:p>
        </w:tc>
      </w:tr>
    </w:tbl>
    <w:p w14:paraId="4A7B5879" w14:textId="77777777" w:rsidR="00BA6464" w:rsidRPr="007F647E" w:rsidRDefault="00BA6464" w:rsidP="00BA6464">
      <w:pPr>
        <w:suppressAutoHyphens/>
        <w:ind w:left="714"/>
        <w:jc w:val="both"/>
        <w:rPr>
          <w:rFonts w:ascii="Times New Roman" w:hAnsi="Times New Roman" w:cs="Times New Roman"/>
          <w:color w:val="000000"/>
        </w:rPr>
      </w:pPr>
    </w:p>
    <w:p w14:paraId="78FDF870" w14:textId="5B8F9D2D" w:rsidR="00BA6464" w:rsidRPr="00094137" w:rsidRDefault="00BA6464" w:rsidP="005B4472">
      <w:pPr>
        <w:jc w:val="center"/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 xml:space="preserve">Методика проведения промежуточной аттестации в форме </w:t>
      </w:r>
      <w:r w:rsidR="00094137">
        <w:rPr>
          <w:rFonts w:ascii="Times New Roman" w:hAnsi="Times New Roman" w:cs="Times New Roman"/>
          <w:b/>
        </w:rPr>
        <w:t>экзамена</w:t>
      </w:r>
    </w:p>
    <w:p w14:paraId="4230E2C3" w14:textId="77777777" w:rsidR="00BA6464" w:rsidRPr="007F647E" w:rsidRDefault="00BA6464" w:rsidP="00BB686F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lang w:eastAsia="ru-RU"/>
        </w:rPr>
        <w:t>Промежуточная аттестация</w:t>
      </w:r>
      <w:r w:rsidRPr="007F647E">
        <w:rPr>
          <w:rFonts w:ascii="Times New Roman" w:hAnsi="Times New Roman" w:cs="Times New Roman"/>
        </w:rPr>
        <w:t xml:space="preserve"> проводится в устной форме и состоит из трех частей:</w:t>
      </w:r>
    </w:p>
    <w:p w14:paraId="6739CB27" w14:textId="77777777" w:rsidR="00BA6464" w:rsidRPr="007F647E" w:rsidRDefault="00BA6464" w:rsidP="0096605F">
      <w:pPr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Основной вопрос: оценивается от 0 до 50 баллов</w:t>
      </w:r>
    </w:p>
    <w:p w14:paraId="2F339520" w14:textId="77777777" w:rsidR="00BA6464" w:rsidRPr="007F647E" w:rsidRDefault="00BA6464" w:rsidP="0096605F">
      <w:pPr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Дополнительные вопросы: оценивается от 0 до 30 баллов</w:t>
      </w:r>
    </w:p>
    <w:p w14:paraId="68ECAD10" w14:textId="77777777" w:rsidR="00BA6464" w:rsidRPr="007F647E" w:rsidRDefault="00BA6464" w:rsidP="0096605F">
      <w:pPr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color w:val="000000"/>
        </w:rPr>
      </w:pPr>
      <w:r w:rsidRPr="007F647E">
        <w:rPr>
          <w:rFonts w:ascii="Times New Roman" w:hAnsi="Times New Roman" w:cs="Times New Roman"/>
          <w:color w:val="000000"/>
        </w:rPr>
        <w:t>Обсуждение прочитанной литературы: оценивается от 0 до 50 баллов</w:t>
      </w:r>
    </w:p>
    <w:p w14:paraId="64CD025F" w14:textId="77777777" w:rsidR="00BA6464" w:rsidRPr="007F647E" w:rsidRDefault="00BA6464" w:rsidP="00BB686F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Билет содержит 1 вопрос из списка вопросов к </w:t>
      </w:r>
      <w:r w:rsidRPr="007F647E">
        <w:rPr>
          <w:rFonts w:ascii="Times New Roman" w:hAnsi="Times New Roman" w:cs="Times New Roman"/>
          <w:lang w:eastAsia="ru-RU"/>
        </w:rPr>
        <w:t>промежуточной аттестации</w:t>
      </w:r>
      <w:r w:rsidRPr="007F647E">
        <w:rPr>
          <w:rFonts w:ascii="Times New Roman" w:hAnsi="Times New Roman" w:cs="Times New Roman"/>
        </w:rPr>
        <w:t>. При подготовке к ответу на основной вопрос допускается использование литературы и сети Интернет.</w:t>
      </w:r>
    </w:p>
    <w:p w14:paraId="78DF04C2" w14:textId="77777777" w:rsidR="00BA6464" w:rsidRPr="007F647E" w:rsidRDefault="00BA6464" w:rsidP="00BB686F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После ответа на основной вопрос билета, преподаватель задает дополнительный вопрос (или несколько вопросов) по любой теме из рассмотренных в ходе курса. Предполагается, что обучающийся должен рассказать по заданному дополнительному вопросу основные тезисы, определения, взаимосвязи, примеры использования, не требующие длительного вывода и трудоемких вычислений. При подготовке к ответу на дополнительные вопросы использование любых материалов не допускается.</w:t>
      </w:r>
    </w:p>
    <w:p w14:paraId="3F8BA595" w14:textId="20905019" w:rsidR="00BA6464" w:rsidRPr="007F647E" w:rsidRDefault="00BA6464" w:rsidP="001763F6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Возможно проведение </w:t>
      </w:r>
      <w:r w:rsidR="00BF7CE4">
        <w:rPr>
          <w:rFonts w:ascii="Times New Roman" w:eastAsia="Calibri" w:hAnsi="Times New Roman" w:cs="Times New Roman"/>
          <w:bCs/>
          <w:color w:val="000000"/>
          <w:lang w:eastAsia="zh-CN"/>
        </w:rPr>
        <w:t>экзамена</w:t>
      </w:r>
      <w:r w:rsidR="00BF7CE4" w:rsidRPr="007F647E">
        <w:rPr>
          <w:rFonts w:ascii="Times New Roman" w:hAnsi="Times New Roman" w:cs="Times New Roman"/>
        </w:rPr>
        <w:t xml:space="preserve"> </w:t>
      </w:r>
      <w:r w:rsidRPr="007F647E">
        <w:rPr>
          <w:rFonts w:ascii="Times New Roman" w:hAnsi="Times New Roman" w:cs="Times New Roman"/>
        </w:rPr>
        <w:t xml:space="preserve">в дистанционном формате, например с помощью корпоративного </w:t>
      </w:r>
      <w:r w:rsidRPr="007F647E">
        <w:rPr>
          <w:rFonts w:ascii="Times New Roman" w:hAnsi="Times New Roman" w:cs="Times New Roman"/>
          <w:lang w:val="en-US"/>
        </w:rPr>
        <w:t>MS</w:t>
      </w:r>
      <w:r w:rsidRPr="007F647E">
        <w:rPr>
          <w:rFonts w:ascii="Times New Roman" w:hAnsi="Times New Roman" w:cs="Times New Roman"/>
        </w:rPr>
        <w:t xml:space="preserve"> </w:t>
      </w:r>
      <w:r w:rsidRPr="007F647E">
        <w:rPr>
          <w:rFonts w:ascii="Times New Roman" w:hAnsi="Times New Roman" w:cs="Times New Roman"/>
          <w:lang w:val="en-US"/>
        </w:rPr>
        <w:t>Teams</w:t>
      </w:r>
      <w:r w:rsidRPr="007F647E">
        <w:rPr>
          <w:rFonts w:ascii="Times New Roman" w:hAnsi="Times New Roman" w:cs="Times New Roman"/>
        </w:rPr>
        <w:t xml:space="preserve">. </w:t>
      </w:r>
    </w:p>
    <w:p w14:paraId="0C0AF493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1B5562C7" w14:textId="51ADD031" w:rsidR="00991F6B" w:rsidRPr="007F647E" w:rsidRDefault="003C7807" w:rsidP="00EC61E0">
      <w:pPr>
        <w:keepNext/>
        <w:keepLines/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3.1.4</w:t>
      </w:r>
      <w:r w:rsidRPr="007F647E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418DA98" w14:textId="77777777" w:rsidR="00EC61E0" w:rsidRPr="007F647E" w:rsidRDefault="00EC61E0" w:rsidP="00EC61E0">
      <w:pPr>
        <w:keepNext/>
        <w:keepLines/>
        <w:rPr>
          <w:rFonts w:ascii="Times New Roman" w:hAnsi="Times New Roman" w:cs="Times New Roman"/>
          <w:b/>
        </w:rPr>
      </w:pPr>
    </w:p>
    <w:p w14:paraId="61B269B1" w14:textId="77777777" w:rsidR="00BA6464" w:rsidRPr="00D56958" w:rsidRDefault="00BA6464" w:rsidP="005B4472">
      <w:pPr>
        <w:suppressAutoHyphens/>
        <w:ind w:firstLine="720"/>
        <w:jc w:val="center"/>
        <w:rPr>
          <w:rFonts w:ascii="Times New Roman" w:hAnsi="Times New Roman" w:cs="Times New Roman"/>
          <w:i/>
          <w:iCs/>
          <w:color w:val="000000"/>
        </w:rPr>
      </w:pPr>
      <w:r w:rsidRPr="00D56958">
        <w:rPr>
          <w:rFonts w:ascii="Times New Roman" w:hAnsi="Times New Roman" w:cs="Times New Roman"/>
          <w:i/>
          <w:iCs/>
          <w:color w:val="000000"/>
        </w:rPr>
        <w:t>Примерный</w:t>
      </w:r>
      <w:r w:rsidRPr="00D56958">
        <w:rPr>
          <w:rFonts w:ascii="Times New Roman" w:hAnsi="Times New Roman" w:cs="Times New Roman"/>
          <w:i/>
          <w:iCs/>
          <w:lang w:eastAsia="ru-RU"/>
        </w:rPr>
        <w:t xml:space="preserve"> перечень командных заданий (команды около 5 обучающихся):</w:t>
      </w:r>
    </w:p>
    <w:p w14:paraId="16CBCA23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Выбор проекта</w:t>
      </w:r>
    </w:p>
    <w:p w14:paraId="2316631A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Устав проекта</w:t>
      </w:r>
    </w:p>
    <w:p w14:paraId="2CE4B3BD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План управления проектом</w:t>
      </w:r>
    </w:p>
    <w:p w14:paraId="5CD02496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Структурная декомпозиция работ (WBS)</w:t>
      </w:r>
    </w:p>
    <w:p w14:paraId="381880E9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Оценка проекта (объем, трудоемкость, план-график, стоимость)</w:t>
      </w:r>
    </w:p>
    <w:p w14:paraId="1F162C22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Технико-коммерческое предложение (ТКП)</w:t>
      </w:r>
    </w:p>
    <w:p w14:paraId="30A7E4C0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Описание вакансии</w:t>
      </w:r>
    </w:p>
    <w:p w14:paraId="33FF6FC5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План собеседования</w:t>
      </w:r>
    </w:p>
    <w:p w14:paraId="696FA01F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Идентификация, анализ рисков и учет в планировании</w:t>
      </w:r>
    </w:p>
    <w:p w14:paraId="7A5EB101" w14:textId="77777777" w:rsidR="00BA6464" w:rsidRPr="007F647E" w:rsidRDefault="00BA6464" w:rsidP="005B4472">
      <w:pPr>
        <w:pStyle w:val="a"/>
        <w:numPr>
          <w:ilvl w:val="0"/>
          <w:numId w:val="10"/>
        </w:numPr>
        <w:ind w:left="0" w:right="0" w:firstLine="720"/>
      </w:pPr>
      <w:r w:rsidRPr="007F647E">
        <w:t>План коммуникаций, повестка собрания</w:t>
      </w:r>
    </w:p>
    <w:p w14:paraId="1DB97B36" w14:textId="77777777" w:rsidR="00BA6464" w:rsidRPr="007F647E" w:rsidRDefault="00BA6464" w:rsidP="005B4472">
      <w:pPr>
        <w:suppressAutoHyphens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6FB8863B" w14:textId="77777777" w:rsidR="00BA6464" w:rsidRPr="00D56958" w:rsidRDefault="00BA6464" w:rsidP="005B4472">
      <w:pPr>
        <w:keepNext/>
        <w:keepLines/>
        <w:suppressAutoHyphens/>
        <w:ind w:firstLine="720"/>
        <w:jc w:val="center"/>
        <w:rPr>
          <w:rFonts w:ascii="Times New Roman" w:hAnsi="Times New Roman" w:cs="Times New Roman"/>
          <w:i/>
          <w:iCs/>
          <w:lang w:eastAsia="ru-RU"/>
        </w:rPr>
      </w:pPr>
      <w:r w:rsidRPr="00D56958">
        <w:rPr>
          <w:rFonts w:ascii="Times New Roman" w:hAnsi="Times New Roman" w:cs="Times New Roman"/>
          <w:i/>
          <w:iCs/>
          <w:color w:val="000000"/>
        </w:rPr>
        <w:t>Примерный</w:t>
      </w:r>
      <w:r w:rsidRPr="00D56958">
        <w:rPr>
          <w:rFonts w:ascii="Times New Roman" w:hAnsi="Times New Roman" w:cs="Times New Roman"/>
          <w:i/>
          <w:iCs/>
          <w:lang w:eastAsia="ru-RU"/>
        </w:rPr>
        <w:t xml:space="preserve"> перечень вопросов к промежуточной аттестации:</w:t>
      </w:r>
    </w:p>
    <w:p w14:paraId="18472402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Основные понятия (проект, управление проектом). Обязанности руководителя проекта</w:t>
      </w:r>
    </w:p>
    <w:p w14:paraId="7C3D1EEA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Специфика проектов разработки ПО</w:t>
      </w:r>
    </w:p>
    <w:p w14:paraId="4FD7EE11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Виды проектов и модели оплаты</w:t>
      </w:r>
    </w:p>
    <w:p w14:paraId="29D4F425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Устав проекта</w:t>
      </w:r>
    </w:p>
    <w:p w14:paraId="69A6ED7B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План управления проектом</w:t>
      </w:r>
    </w:p>
    <w:p w14:paraId="43F170CF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Структурная декомпозиция работ (WBS)</w:t>
      </w:r>
    </w:p>
    <w:p w14:paraId="208188F9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Подходы к оценке объема и трудоемкости проекта</w:t>
      </w:r>
    </w:p>
    <w:p w14:paraId="24706EC8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lastRenderedPageBreak/>
        <w:t>Оценка времени (календарный план-график) и стоимости проекта</w:t>
      </w:r>
    </w:p>
    <w:p w14:paraId="0856BC96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Команда проекта</w:t>
      </w:r>
    </w:p>
    <w:p w14:paraId="028D7660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Подбор персонала и проведение интервью</w:t>
      </w:r>
    </w:p>
    <w:p w14:paraId="0802F6FA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Основы поведения в конфликтных ситуациях</w:t>
      </w:r>
    </w:p>
    <w:p w14:paraId="74C98DD7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Мотивация персонала</w:t>
      </w:r>
    </w:p>
    <w:p w14:paraId="73536AB4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Бюджет проекта</w:t>
      </w:r>
    </w:p>
    <w:p w14:paraId="623164D0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Управление рисками</w:t>
      </w:r>
    </w:p>
    <w:p w14:paraId="1BF56F48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Тестирование ПО и управление качеством</w:t>
      </w:r>
    </w:p>
    <w:p w14:paraId="31BAF054" w14:textId="77777777" w:rsidR="00BA6464" w:rsidRPr="007F647E" w:rsidRDefault="00BA6464" w:rsidP="005B4472">
      <w:pPr>
        <w:pStyle w:val="a"/>
        <w:numPr>
          <w:ilvl w:val="0"/>
          <w:numId w:val="11"/>
        </w:numPr>
        <w:ind w:left="0" w:right="0" w:firstLine="720"/>
      </w:pPr>
      <w:r w:rsidRPr="007F647E">
        <w:t>Закрытие проекта и анализ завершенного проекта</w:t>
      </w:r>
    </w:p>
    <w:p w14:paraId="35BB28B0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6814AAD9" w14:textId="27379CFF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3.1.5</w:t>
      </w:r>
      <w:r w:rsidRPr="007F647E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1B8E97B0" w14:textId="6D1DF38F" w:rsidR="00EC61E0" w:rsidRPr="007F647E" w:rsidRDefault="00EC61E0" w:rsidP="00FE4CDF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11593BC" w14:textId="77777777" w:rsidR="00186095" w:rsidRPr="007F647E" w:rsidRDefault="00186095" w:rsidP="00EC61E0">
      <w:pPr>
        <w:ind w:firstLine="720"/>
        <w:rPr>
          <w:rFonts w:ascii="Times New Roman" w:hAnsi="Times New Roman" w:cs="Times New Roman"/>
        </w:rPr>
      </w:pPr>
    </w:p>
    <w:p w14:paraId="7BEB2889" w14:textId="68C0252F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3.2.</w:t>
      </w:r>
      <w:r w:rsidRPr="007F647E">
        <w:rPr>
          <w:rFonts w:ascii="Times New Roman" w:hAnsi="Times New Roman" w:cs="Times New Roman"/>
          <w:b/>
        </w:rPr>
        <w:tab/>
        <w:t>Кадровое обеспечение</w:t>
      </w:r>
    </w:p>
    <w:p w14:paraId="2E5F5D7B" w14:textId="77777777" w:rsidR="00EC61E0" w:rsidRPr="007F647E" w:rsidRDefault="00EC61E0" w:rsidP="00935F41">
      <w:pPr>
        <w:rPr>
          <w:rFonts w:ascii="Times New Roman" w:hAnsi="Times New Roman" w:cs="Times New Roman"/>
        </w:rPr>
      </w:pPr>
    </w:p>
    <w:p w14:paraId="077F0A95" w14:textId="4E7A8A8F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3.2.1</w:t>
      </w:r>
      <w:r w:rsidRPr="007F647E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E225DA6" w14:textId="7980E6E2" w:rsidR="00EC61E0" w:rsidRPr="007F647E" w:rsidRDefault="00EC61E0" w:rsidP="00FE4CDF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2FC59E84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4B5F041F" w14:textId="5FCCEE0F" w:rsidR="00991F6B" w:rsidRPr="007F647E" w:rsidRDefault="003C7807" w:rsidP="00935F41">
      <w:pPr>
        <w:rPr>
          <w:rFonts w:ascii="Times New Roman" w:hAnsi="Times New Roman" w:cs="Times New Roman"/>
          <w:b/>
        </w:rPr>
      </w:pPr>
      <w:proofErr w:type="gramStart"/>
      <w:r w:rsidRPr="007F647E">
        <w:rPr>
          <w:rFonts w:ascii="Times New Roman" w:hAnsi="Times New Roman" w:cs="Times New Roman"/>
          <w:b/>
        </w:rPr>
        <w:t>3.2.2  Обеспечение</w:t>
      </w:r>
      <w:proofErr w:type="gramEnd"/>
      <w:r w:rsidRPr="007F647E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53D5AA69" w14:textId="1469E347" w:rsidR="00EC61E0" w:rsidRPr="007F647E" w:rsidRDefault="00EC61E0" w:rsidP="00DA631E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172DEEC2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582D459E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3.3.</w:t>
      </w:r>
      <w:r w:rsidRPr="007F647E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BD4A0A1" w14:textId="6F6E422F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3.3.1</w:t>
      </w:r>
      <w:r w:rsidRPr="007F647E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3EE0114" w14:textId="7134C3C4" w:rsidR="00FC556B" w:rsidRPr="007F647E" w:rsidRDefault="00FC556B" w:rsidP="00D65809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Требуется аудитория с мультимедийным оборудованием для демонстрации презентаций.</w:t>
      </w:r>
    </w:p>
    <w:p w14:paraId="07231F5A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69767185" w14:textId="575B61BE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3.3.2</w:t>
      </w:r>
      <w:r w:rsidRPr="007F647E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7C19781" w14:textId="120345B0" w:rsidR="00FC556B" w:rsidRDefault="00FC556B" w:rsidP="00B22077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В аудиториях, где проводятся занятия, необходимо наличие досок и маркеров для письма на них. Желательно наличие флип-чартов (2-3 штуки). Мебель должна позволять перестановку для организации работы </w:t>
      </w:r>
      <w:r w:rsidR="00252D24">
        <w:rPr>
          <w:rFonts w:ascii="Times New Roman" w:hAnsi="Times New Roman" w:cs="Times New Roman"/>
        </w:rPr>
        <w:t>обучающихся</w:t>
      </w:r>
      <w:r w:rsidRPr="007F647E">
        <w:rPr>
          <w:rFonts w:ascii="Times New Roman" w:hAnsi="Times New Roman" w:cs="Times New Roman"/>
        </w:rPr>
        <w:t xml:space="preserve"> в группах. Аудитории для проведения занятий должны быть оснащены проекционной техникой и компьютерами (минимум один). Проектор должен поддерживать подключение внешнего источника видеосигнала кабелем VGA или HDMI.</w:t>
      </w:r>
    </w:p>
    <w:p w14:paraId="33E40519" w14:textId="4DA46B45" w:rsidR="006E0D06" w:rsidRPr="007F647E" w:rsidRDefault="006E0D06" w:rsidP="00B22077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Программное обеспечение для работы в сети Интернет и для создания электронных документов (в форматах MS </w:t>
      </w:r>
      <w:proofErr w:type="spellStart"/>
      <w:r w:rsidRPr="007F647E">
        <w:rPr>
          <w:rFonts w:ascii="Times New Roman" w:hAnsi="Times New Roman" w:cs="Times New Roman"/>
        </w:rPr>
        <w:t>Word</w:t>
      </w:r>
      <w:proofErr w:type="spellEnd"/>
      <w:r w:rsidRPr="007F647E">
        <w:rPr>
          <w:rFonts w:ascii="Times New Roman" w:hAnsi="Times New Roman" w:cs="Times New Roman"/>
        </w:rPr>
        <w:t xml:space="preserve"> и/или PDF) и презентаций (в форматах MS </w:t>
      </w:r>
      <w:proofErr w:type="spellStart"/>
      <w:r w:rsidRPr="007F647E">
        <w:rPr>
          <w:rFonts w:ascii="Times New Roman" w:hAnsi="Times New Roman" w:cs="Times New Roman"/>
        </w:rPr>
        <w:t>PowerPoint</w:t>
      </w:r>
      <w:proofErr w:type="spellEnd"/>
      <w:r w:rsidRPr="007F647E">
        <w:rPr>
          <w:rFonts w:ascii="Times New Roman" w:hAnsi="Times New Roman" w:cs="Times New Roman"/>
        </w:rPr>
        <w:t xml:space="preserve"> и/или PDF).</w:t>
      </w:r>
    </w:p>
    <w:p w14:paraId="7FEDF37F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66A35CD3" w14:textId="1E8562EA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3.3.3</w:t>
      </w:r>
      <w:r w:rsidRPr="007F647E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4B05E2A" w14:textId="542CE8B2" w:rsidR="007C2D14" w:rsidRPr="007F647E" w:rsidRDefault="007C2D14" w:rsidP="009A30D9">
      <w:pPr>
        <w:ind w:firstLine="720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Не требуется.</w:t>
      </w:r>
    </w:p>
    <w:p w14:paraId="242CF713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6C0F675F" w14:textId="59E7E3B5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3.3.4</w:t>
      </w:r>
      <w:r w:rsidRPr="007F647E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60550DB" w14:textId="77777777" w:rsidR="006E0D06" w:rsidRPr="007F647E" w:rsidRDefault="006E0D06" w:rsidP="006E0D06">
      <w:pPr>
        <w:ind w:firstLine="720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Не требуется.</w:t>
      </w:r>
    </w:p>
    <w:p w14:paraId="4DA4C987" w14:textId="77777777" w:rsidR="007C2D14" w:rsidRPr="007F647E" w:rsidRDefault="007C2D14" w:rsidP="00935F41">
      <w:pPr>
        <w:rPr>
          <w:rFonts w:ascii="Times New Roman" w:hAnsi="Times New Roman" w:cs="Times New Roman"/>
        </w:rPr>
      </w:pPr>
    </w:p>
    <w:p w14:paraId="0B57D46D" w14:textId="1D8BA9E6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3.3.5</w:t>
      </w:r>
      <w:r w:rsidRPr="007F647E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12019222" w14:textId="6869F617" w:rsidR="00186095" w:rsidRPr="007F647E" w:rsidRDefault="00186095" w:rsidP="006E0D06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Маркеры цветные для доски (не перманентные) и для флип-чарта - не менее 3 цветов в наличии, губки, блокноты для флип-чарта.</w:t>
      </w:r>
    </w:p>
    <w:p w14:paraId="437D0EF2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p w14:paraId="2FB34058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3.4.</w:t>
      </w:r>
      <w:r w:rsidRPr="007F647E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AB82F10" w14:textId="25A3E713" w:rsidR="00991F6B" w:rsidRPr="007F647E" w:rsidRDefault="003C7807" w:rsidP="00974664">
      <w:pPr>
        <w:keepNext/>
        <w:keepLines/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3.4.1</w:t>
      </w:r>
      <w:r w:rsidRPr="007F647E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DA29A7B" w14:textId="55A740A8" w:rsidR="00974664" w:rsidRPr="007F647E" w:rsidRDefault="00974664" w:rsidP="005B4472">
      <w:pPr>
        <w:pStyle w:val="a"/>
        <w:numPr>
          <w:ilvl w:val="0"/>
          <w:numId w:val="7"/>
        </w:numPr>
        <w:ind w:left="0" w:right="0" w:firstLine="720"/>
      </w:pPr>
      <w:r w:rsidRPr="007F647E">
        <w:t>Брукс Ф.  Мифический человеко-месяц или как создаются программные системы.</w:t>
      </w:r>
      <w:r w:rsidR="005B4472">
        <w:t xml:space="preserve"> </w:t>
      </w:r>
      <w:proofErr w:type="gramStart"/>
      <w:r w:rsidRPr="007F647E">
        <w:t>-</w:t>
      </w:r>
      <w:proofErr w:type="gramEnd"/>
      <w:r w:rsidRPr="007F647E">
        <w:t xml:space="preserve"> СПб, 2007. – 298 с.</w:t>
      </w:r>
    </w:p>
    <w:p w14:paraId="1CECE327" w14:textId="77777777" w:rsidR="00974664" w:rsidRPr="007F647E" w:rsidRDefault="00974664" w:rsidP="006E0D06">
      <w:pPr>
        <w:pStyle w:val="a"/>
        <w:numPr>
          <w:ilvl w:val="0"/>
          <w:numId w:val="0"/>
        </w:numPr>
        <w:ind w:left="720"/>
      </w:pPr>
    </w:p>
    <w:p w14:paraId="2343A870" w14:textId="52E3A29D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3.4.2</w:t>
      </w:r>
      <w:r w:rsidRPr="007F647E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1F7103A" w14:textId="5AAFFBA0" w:rsidR="00974664" w:rsidRPr="007F647E" w:rsidRDefault="00974664" w:rsidP="005B4472">
      <w:pPr>
        <w:pStyle w:val="a"/>
        <w:numPr>
          <w:ilvl w:val="0"/>
          <w:numId w:val="8"/>
        </w:numPr>
        <w:ind w:left="0" w:right="0" w:firstLine="720"/>
      </w:pPr>
      <w:proofErr w:type="spellStart"/>
      <w:r w:rsidRPr="007F647E">
        <w:t>Фатрелл</w:t>
      </w:r>
      <w:proofErr w:type="spellEnd"/>
      <w:r w:rsidRPr="007F647E">
        <w:t xml:space="preserve">, Роберт Т. Управление программными проектами: достижение оптимального качества при минимуме затрат: пер. с англ. / Р. Т. </w:t>
      </w:r>
      <w:proofErr w:type="spellStart"/>
      <w:r w:rsidRPr="007F647E">
        <w:t>Фатрелл</w:t>
      </w:r>
      <w:proofErr w:type="spellEnd"/>
      <w:r w:rsidRPr="007F647E">
        <w:t xml:space="preserve">, Д. Ф. Шафер, Л. И. Шафер ; авт. предисл. Э. </w:t>
      </w:r>
      <w:proofErr w:type="spellStart"/>
      <w:r w:rsidRPr="007F647E">
        <w:t>Йордон</w:t>
      </w:r>
      <w:proofErr w:type="spellEnd"/>
      <w:r w:rsidRPr="007F647E">
        <w:t xml:space="preserve">, ред. С. Н. </w:t>
      </w:r>
      <w:proofErr w:type="spellStart"/>
      <w:r w:rsidRPr="007F647E">
        <w:t>Тригуб</w:t>
      </w:r>
      <w:proofErr w:type="spellEnd"/>
      <w:r w:rsidRPr="007F647E">
        <w:t xml:space="preserve">, пер. А. Бойко, пер. А. И. Мороз, пер. Т. А. </w:t>
      </w:r>
      <w:proofErr w:type="spellStart"/>
      <w:r w:rsidRPr="007F647E">
        <w:t>Шамренко</w:t>
      </w:r>
      <w:proofErr w:type="spellEnd"/>
      <w:r w:rsidRPr="007F647E">
        <w:t>, пер. Ю. А. Шпак, ред., пер. А. П. Сергеев. - М.: Вильямс, 2003. - 1125 с.</w:t>
      </w:r>
    </w:p>
    <w:p w14:paraId="342A2B54" w14:textId="2C550B82" w:rsidR="00974664" w:rsidRPr="007F647E" w:rsidRDefault="00974664" w:rsidP="005B4472">
      <w:pPr>
        <w:pStyle w:val="a"/>
        <w:numPr>
          <w:ilvl w:val="0"/>
          <w:numId w:val="8"/>
        </w:numPr>
        <w:ind w:left="0" w:right="0" w:firstLine="720"/>
      </w:pPr>
      <w:r w:rsidRPr="007F647E">
        <w:t xml:space="preserve">Якобсон, Айвар. Унифицированный процесс разработки программного обеспечения: Пер. с англ. / А. Якобсон, Г. Буч, Дж. </w:t>
      </w:r>
      <w:proofErr w:type="spellStart"/>
      <w:r w:rsidRPr="007F647E">
        <w:t>рамбо</w:t>
      </w:r>
      <w:proofErr w:type="spellEnd"/>
      <w:r w:rsidRPr="007F647E">
        <w:t>; ред.: Е. Строганова, Ф. Новиков; рук. работы А. Васильев. - СПб.: Питер, 2002. - 492 с.</w:t>
      </w:r>
    </w:p>
    <w:p w14:paraId="75A18C41" w14:textId="77777777" w:rsidR="00991F6B" w:rsidRPr="007F647E" w:rsidRDefault="00991F6B" w:rsidP="005B4472">
      <w:pPr>
        <w:ind w:firstLine="720"/>
        <w:rPr>
          <w:rFonts w:ascii="Times New Roman" w:hAnsi="Times New Roman" w:cs="Times New Roman"/>
        </w:rPr>
      </w:pPr>
    </w:p>
    <w:p w14:paraId="518E82F6" w14:textId="77777777" w:rsidR="00991F6B" w:rsidRPr="007F647E" w:rsidRDefault="003C7807" w:rsidP="00935F41">
      <w:pPr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  <w:b/>
        </w:rPr>
        <w:t>3.4.3</w:t>
      </w:r>
      <w:r w:rsidRPr="007F647E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014F49E" w14:textId="77777777" w:rsidR="00974664" w:rsidRPr="007F647E" w:rsidRDefault="00974664" w:rsidP="005B4472">
      <w:pPr>
        <w:ind w:firstLine="720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>Ресурсы сети Интернет.</w:t>
      </w:r>
    </w:p>
    <w:p w14:paraId="29B501DB" w14:textId="77777777" w:rsidR="00974664" w:rsidRPr="007F647E" w:rsidRDefault="00974664" w:rsidP="00935F41">
      <w:pPr>
        <w:rPr>
          <w:rFonts w:ascii="Times New Roman" w:hAnsi="Times New Roman" w:cs="Times New Roman"/>
        </w:rPr>
      </w:pPr>
    </w:p>
    <w:p w14:paraId="1C6B3610" w14:textId="7849F5A4" w:rsidR="00991F6B" w:rsidRPr="007F647E" w:rsidRDefault="003C7807" w:rsidP="00935F41">
      <w:pPr>
        <w:rPr>
          <w:rFonts w:ascii="Times New Roman" w:hAnsi="Times New Roman" w:cs="Times New Roman"/>
          <w:b/>
        </w:rPr>
      </w:pPr>
      <w:r w:rsidRPr="007F647E">
        <w:rPr>
          <w:rFonts w:ascii="Times New Roman" w:hAnsi="Times New Roman" w:cs="Times New Roman"/>
          <w:b/>
        </w:rPr>
        <w:t>Раздел 4. Разработчики программы</w:t>
      </w:r>
    </w:p>
    <w:p w14:paraId="7D58D4CF" w14:textId="3AC88D62" w:rsidR="00974664" w:rsidRPr="007F647E" w:rsidRDefault="00974664" w:rsidP="005B4472">
      <w:pPr>
        <w:ind w:firstLine="720"/>
        <w:jc w:val="both"/>
        <w:rPr>
          <w:rFonts w:ascii="Times New Roman" w:hAnsi="Times New Roman" w:cs="Times New Roman"/>
        </w:rPr>
      </w:pPr>
      <w:r w:rsidRPr="007F647E">
        <w:rPr>
          <w:rFonts w:ascii="Times New Roman" w:hAnsi="Times New Roman" w:cs="Times New Roman"/>
        </w:rPr>
        <w:t xml:space="preserve">Романовский Константин Юрьевич, </w:t>
      </w:r>
      <w:proofErr w:type="spellStart"/>
      <w:r w:rsidRPr="007F647E">
        <w:rPr>
          <w:rFonts w:ascii="Times New Roman" w:hAnsi="Times New Roman" w:cs="Times New Roman"/>
        </w:rPr>
        <w:t>к.ф.м.н</w:t>
      </w:r>
      <w:proofErr w:type="spellEnd"/>
      <w:r w:rsidRPr="007F647E">
        <w:rPr>
          <w:rFonts w:ascii="Times New Roman" w:hAnsi="Times New Roman" w:cs="Times New Roman"/>
        </w:rPr>
        <w:t xml:space="preserve">., доцент, Кафедра системного программирования </w:t>
      </w:r>
      <w:proofErr w:type="gramStart"/>
      <w:r w:rsidRPr="007F647E">
        <w:rPr>
          <w:rFonts w:ascii="Times New Roman" w:hAnsi="Times New Roman" w:cs="Times New Roman"/>
        </w:rPr>
        <w:t>СПбГУ,  k.romanovsky@spbu.ru</w:t>
      </w:r>
      <w:proofErr w:type="gramEnd"/>
      <w:r w:rsidRPr="007F647E">
        <w:rPr>
          <w:rFonts w:ascii="Times New Roman" w:hAnsi="Times New Roman" w:cs="Times New Roman"/>
        </w:rPr>
        <w:t>.</w:t>
      </w:r>
    </w:p>
    <w:p w14:paraId="5805CA9E" w14:textId="77777777" w:rsidR="00991F6B" w:rsidRPr="007F647E" w:rsidRDefault="00991F6B" w:rsidP="00935F41">
      <w:pPr>
        <w:rPr>
          <w:rFonts w:ascii="Times New Roman" w:hAnsi="Times New Roman" w:cs="Times New Roman"/>
        </w:rPr>
      </w:pPr>
    </w:p>
    <w:sectPr w:rsidR="00991F6B" w:rsidRPr="007F647E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E27A3" w14:textId="77777777" w:rsidR="0019304E" w:rsidRDefault="0019304E">
      <w:r>
        <w:separator/>
      </w:r>
    </w:p>
  </w:endnote>
  <w:endnote w:type="continuationSeparator" w:id="0">
    <w:p w14:paraId="030F4E7F" w14:textId="77777777" w:rsidR="0019304E" w:rsidRDefault="0019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F5EB7" w14:textId="77777777" w:rsidR="0019304E" w:rsidRDefault="0019304E">
      <w:r>
        <w:separator/>
      </w:r>
    </w:p>
  </w:footnote>
  <w:footnote w:type="continuationSeparator" w:id="0">
    <w:p w14:paraId="05D799D9" w14:textId="77777777" w:rsidR="0019304E" w:rsidRDefault="00193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79EE" w14:textId="77777777" w:rsidR="009D472B" w:rsidRDefault="001930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DBB6F" w14:textId="77777777" w:rsidR="009D472B" w:rsidRDefault="001930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78FE31A" w14:textId="77777777" w:rsidR="008D2BFB" w:rsidRDefault="003C780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081DDC" w14:textId="77777777" w:rsidR="009D472B" w:rsidRDefault="001930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42B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abstractNum w:abstractNumId="1" w15:restartNumberingAfterBreak="0">
    <w:nsid w:val="0497325F"/>
    <w:multiLevelType w:val="multilevel"/>
    <w:tmpl w:val="172AE8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A73CF5"/>
    <w:multiLevelType w:val="multilevel"/>
    <w:tmpl w:val="4ECE890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A21815"/>
    <w:multiLevelType w:val="hybridMultilevel"/>
    <w:tmpl w:val="31564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72DBC"/>
    <w:multiLevelType w:val="multilevel"/>
    <w:tmpl w:val="3C06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844DEC"/>
    <w:multiLevelType w:val="hybridMultilevel"/>
    <w:tmpl w:val="144E39FA"/>
    <w:lvl w:ilvl="0" w:tplc="C25E28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E4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B23C25"/>
    <w:multiLevelType w:val="hybridMultilevel"/>
    <w:tmpl w:val="31E80428"/>
    <w:lvl w:ilvl="0" w:tplc="9CAC0C90">
      <w:start w:val="1"/>
      <w:numFmt w:val="bullet"/>
      <w:pStyle w:val="a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742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9" w15:restartNumberingAfterBreak="0">
    <w:nsid w:val="68B41DB0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6D2330FD"/>
    <w:multiLevelType w:val="hybridMultilevel"/>
    <w:tmpl w:val="4CACC828"/>
    <w:lvl w:ilvl="0" w:tplc="6F4295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B62D0"/>
    <w:multiLevelType w:val="hybridMultilevel"/>
    <w:tmpl w:val="5A48D58A"/>
    <w:lvl w:ilvl="0" w:tplc="619E5A0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32C98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2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7"/>
  </w:num>
  <w:num w:numId="13">
    <w:abstractNumId w:val="3"/>
  </w:num>
  <w:num w:numId="1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5BBA"/>
    <w:rsid w:val="000457B4"/>
    <w:rsid w:val="00064634"/>
    <w:rsid w:val="00094137"/>
    <w:rsid w:val="000F53CF"/>
    <w:rsid w:val="00132720"/>
    <w:rsid w:val="00165BAB"/>
    <w:rsid w:val="001763F6"/>
    <w:rsid w:val="00186095"/>
    <w:rsid w:val="001915A3"/>
    <w:rsid w:val="0019304E"/>
    <w:rsid w:val="001A19A0"/>
    <w:rsid w:val="001A574A"/>
    <w:rsid w:val="00217F62"/>
    <w:rsid w:val="00246D14"/>
    <w:rsid w:val="00252D24"/>
    <w:rsid w:val="00351CAD"/>
    <w:rsid w:val="003732D5"/>
    <w:rsid w:val="00396D5D"/>
    <w:rsid w:val="003A45CB"/>
    <w:rsid w:val="003C3298"/>
    <w:rsid w:val="003C7807"/>
    <w:rsid w:val="003E4AA9"/>
    <w:rsid w:val="003F682E"/>
    <w:rsid w:val="0046046E"/>
    <w:rsid w:val="004C77A7"/>
    <w:rsid w:val="004D5523"/>
    <w:rsid w:val="004F0EE9"/>
    <w:rsid w:val="005672CE"/>
    <w:rsid w:val="005B4472"/>
    <w:rsid w:val="005F197F"/>
    <w:rsid w:val="00652E2E"/>
    <w:rsid w:val="00657B39"/>
    <w:rsid w:val="00693579"/>
    <w:rsid w:val="006E0D06"/>
    <w:rsid w:val="0073267C"/>
    <w:rsid w:val="00733751"/>
    <w:rsid w:val="007762C3"/>
    <w:rsid w:val="007C2D14"/>
    <w:rsid w:val="007F647E"/>
    <w:rsid w:val="00872875"/>
    <w:rsid w:val="00885761"/>
    <w:rsid w:val="00893254"/>
    <w:rsid w:val="008B491D"/>
    <w:rsid w:val="008E2065"/>
    <w:rsid w:val="00902ACE"/>
    <w:rsid w:val="00935F41"/>
    <w:rsid w:val="009472C2"/>
    <w:rsid w:val="0096605F"/>
    <w:rsid w:val="00974664"/>
    <w:rsid w:val="00991F6B"/>
    <w:rsid w:val="009A04B7"/>
    <w:rsid w:val="009A30D9"/>
    <w:rsid w:val="009C3D0D"/>
    <w:rsid w:val="009C53F1"/>
    <w:rsid w:val="009F439B"/>
    <w:rsid w:val="00A3739E"/>
    <w:rsid w:val="00A61EFF"/>
    <w:rsid w:val="00A8518D"/>
    <w:rsid w:val="00A906D8"/>
    <w:rsid w:val="00AB5A74"/>
    <w:rsid w:val="00AD7476"/>
    <w:rsid w:val="00B06D5E"/>
    <w:rsid w:val="00B22077"/>
    <w:rsid w:val="00B222F0"/>
    <w:rsid w:val="00B639F6"/>
    <w:rsid w:val="00B6468D"/>
    <w:rsid w:val="00B95EA1"/>
    <w:rsid w:val="00BA6464"/>
    <w:rsid w:val="00BB686F"/>
    <w:rsid w:val="00BC3A3F"/>
    <w:rsid w:val="00BC4A95"/>
    <w:rsid w:val="00BF1E72"/>
    <w:rsid w:val="00BF7CE4"/>
    <w:rsid w:val="00C9082D"/>
    <w:rsid w:val="00CB5A23"/>
    <w:rsid w:val="00CE020B"/>
    <w:rsid w:val="00CE6815"/>
    <w:rsid w:val="00CF6FA9"/>
    <w:rsid w:val="00D56958"/>
    <w:rsid w:val="00D65809"/>
    <w:rsid w:val="00D95231"/>
    <w:rsid w:val="00DA631E"/>
    <w:rsid w:val="00E0559F"/>
    <w:rsid w:val="00E72350"/>
    <w:rsid w:val="00EC61E0"/>
    <w:rsid w:val="00F071AE"/>
    <w:rsid w:val="00F32790"/>
    <w:rsid w:val="00F620E0"/>
    <w:rsid w:val="00F668EB"/>
    <w:rsid w:val="00F73FBB"/>
    <w:rsid w:val="00FA455A"/>
    <w:rsid w:val="00FC556B"/>
    <w:rsid w:val="00F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9CDF"/>
  <w15:docId w15:val="{2C8B9F1C-21CD-4A38-9AA0-A6163C30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62B2"/>
    <w:rPr>
      <w:sz w:val="24"/>
      <w:szCs w:val="24"/>
    </w:rPr>
  </w:style>
  <w:style w:type="paragraph" w:styleId="1">
    <w:name w:val="heading 1"/>
    <w:basedOn w:val="a0"/>
    <w:next w:val="a0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0"/>
    <w:next w:val="a0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0"/>
    <w:next w:val="a0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0"/>
    <w:next w:val="a0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0"/>
    <w:next w:val="a0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1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1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0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0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0"/>
    <w:next w:val="a0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0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0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0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0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0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">
    <w:name w:val="List Paragraph"/>
    <w:basedOn w:val="a0"/>
    <w:uiPriority w:val="34"/>
    <w:qFormat/>
    <w:rsid w:val="00F620E0"/>
    <w:pPr>
      <w:widowControl w:val="0"/>
      <w:numPr>
        <w:numId w:val="12"/>
      </w:numPr>
      <w:ind w:right="403"/>
      <w:contextualSpacing/>
      <w:jc w:val="both"/>
    </w:pPr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2936</Words>
  <Characters>16740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В.Н. Самусенко</cp:lastModifiedBy>
  <cp:revision>79</cp:revision>
  <dcterms:created xsi:type="dcterms:W3CDTF">2019-04-12T17:19:00Z</dcterms:created>
  <dcterms:modified xsi:type="dcterms:W3CDTF">2020-11-03T11:47:00Z</dcterms:modified>
</cp:coreProperties>
</file>