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E52F5" w14:textId="77777777" w:rsidR="0025310A" w:rsidRPr="000D5538" w:rsidRDefault="00040CEB">
      <w:pPr>
        <w:jc w:val="right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E12BCA" w14:textId="77777777" w:rsidR="0025310A" w:rsidRPr="000D5538" w:rsidRDefault="00040CEB">
      <w:pPr>
        <w:jc w:val="right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59B35B" w14:textId="77777777" w:rsidR="0025310A" w:rsidRPr="000D5538" w:rsidRDefault="00040CEB">
      <w:pPr>
        <w:jc w:val="right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429522" w14:textId="77777777" w:rsidR="0025310A" w:rsidRPr="000D5538" w:rsidRDefault="00040CEB">
      <w:pPr>
        <w:jc w:val="right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60028F" w14:textId="77777777" w:rsidR="0025310A" w:rsidRPr="000D5538" w:rsidRDefault="00040CEB">
      <w:pPr>
        <w:jc w:val="right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4EED2F" w14:textId="77777777" w:rsidR="0025310A" w:rsidRPr="000D5538" w:rsidRDefault="00040CEB">
      <w:pPr>
        <w:jc w:val="right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EDF79E" w14:textId="77777777" w:rsidR="0025310A" w:rsidRPr="000D5538" w:rsidRDefault="00040CEB">
      <w:pPr>
        <w:jc w:val="right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1568B" w14:textId="77777777" w:rsidR="0025310A" w:rsidRPr="000D5538" w:rsidRDefault="00040CEB">
      <w:pPr>
        <w:jc w:val="right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A1ECEF" w14:textId="77777777" w:rsidR="0025310A" w:rsidRPr="000D5538" w:rsidRDefault="00040CEB">
      <w:pPr>
        <w:jc w:val="right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0B6FE2" w14:textId="77777777" w:rsidR="0025310A" w:rsidRPr="000D5538" w:rsidRDefault="00040CEB">
      <w:pPr>
        <w:jc w:val="right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CFE985" w14:textId="77777777" w:rsidR="0025310A" w:rsidRPr="000D5538" w:rsidRDefault="00040CEB">
      <w:pPr>
        <w:jc w:val="right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3E8AE6" w14:textId="77777777" w:rsidR="0025310A" w:rsidRPr="000D5538" w:rsidRDefault="00040CEB">
      <w:pPr>
        <w:jc w:val="right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6395DD" w14:textId="77777777" w:rsidR="0025310A" w:rsidRPr="000D5538" w:rsidRDefault="00040CEB">
      <w:pPr>
        <w:jc w:val="right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78FFDF" w14:textId="77777777" w:rsidR="0025310A" w:rsidRPr="000D5538" w:rsidRDefault="00040CEB">
      <w:pPr>
        <w:jc w:val="right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FCFDE2" w14:textId="77777777" w:rsidR="0025310A" w:rsidRPr="000D5538" w:rsidRDefault="00040CEB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77A481EB" w14:textId="77777777" w:rsidR="0025310A" w:rsidRPr="000D5538" w:rsidRDefault="0025310A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14:paraId="7D1904C3" w14:textId="77777777" w:rsidR="0025310A" w:rsidRPr="000D5538" w:rsidRDefault="00040CEB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43D8985D" w14:textId="77777777" w:rsidR="0025310A" w:rsidRPr="000D5538" w:rsidRDefault="00040CEB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6759F46F" w14:textId="77777777" w:rsidR="0025310A" w:rsidRPr="000D5538" w:rsidRDefault="00040CEB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 w:rsidRPr="000D5538"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 w:rsidRPr="000D5538"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01033F90" w14:textId="77777777" w:rsidR="0025310A" w:rsidRPr="000D5538" w:rsidRDefault="00040CEB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74AA26BD" w14:textId="77777777" w:rsidR="0025310A" w:rsidRPr="000D5538" w:rsidRDefault="00040CEB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3E9D200A" w14:textId="77777777" w:rsidR="0025310A" w:rsidRPr="000D5538" w:rsidRDefault="00040CEB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pacing w:val="20"/>
          <w:sz w:val="24"/>
          <w:szCs w:val="24"/>
        </w:rPr>
        <w:t>Основы информационного поиска</w:t>
      </w:r>
    </w:p>
    <w:p w14:paraId="2CE2FCEC" w14:textId="77777777" w:rsidR="0025310A" w:rsidRPr="000D5538" w:rsidRDefault="00040CE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D5538">
        <w:rPr>
          <w:rFonts w:ascii="Times New Roman" w:hAnsi="Times New Roman" w:cs="Times New Roman"/>
          <w:spacing w:val="20"/>
          <w:sz w:val="24"/>
          <w:szCs w:val="24"/>
        </w:rPr>
        <w:t>Fundamentals</w:t>
      </w:r>
      <w:proofErr w:type="spellEnd"/>
      <w:r w:rsidRPr="000D553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proofErr w:type="gramStart"/>
      <w:r w:rsidRPr="000D5538">
        <w:rPr>
          <w:rFonts w:ascii="Times New Roman" w:hAnsi="Times New Roman" w:cs="Times New Roman"/>
          <w:spacing w:val="20"/>
          <w:sz w:val="24"/>
          <w:szCs w:val="24"/>
        </w:rPr>
        <w:t>of</w:t>
      </w:r>
      <w:proofErr w:type="spellEnd"/>
      <w:r w:rsidRPr="000D5538">
        <w:rPr>
          <w:rFonts w:ascii="Times New Roman" w:hAnsi="Times New Roman" w:cs="Times New Roman"/>
          <w:spacing w:val="20"/>
          <w:sz w:val="24"/>
          <w:szCs w:val="24"/>
        </w:rPr>
        <w:t xml:space="preserve">  </w:t>
      </w:r>
      <w:proofErr w:type="spellStart"/>
      <w:r w:rsidRPr="000D5538">
        <w:rPr>
          <w:rFonts w:ascii="Times New Roman" w:hAnsi="Times New Roman" w:cs="Times New Roman"/>
          <w:spacing w:val="20"/>
          <w:sz w:val="24"/>
          <w:szCs w:val="24"/>
        </w:rPr>
        <w:t>Information</w:t>
      </w:r>
      <w:proofErr w:type="spellEnd"/>
      <w:proofErr w:type="gramEnd"/>
      <w:r w:rsidRPr="000D553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0D5538">
        <w:rPr>
          <w:rFonts w:ascii="Times New Roman" w:hAnsi="Times New Roman" w:cs="Times New Roman"/>
          <w:spacing w:val="20"/>
          <w:sz w:val="24"/>
          <w:szCs w:val="24"/>
        </w:rPr>
        <w:t>Retrieval</w:t>
      </w:r>
      <w:proofErr w:type="spellEnd"/>
    </w:p>
    <w:p w14:paraId="1B0DA2AF" w14:textId="77777777" w:rsidR="0025310A" w:rsidRPr="000D5538" w:rsidRDefault="00040CEB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7526C8D8" w14:textId="77777777" w:rsidR="0025310A" w:rsidRPr="000D5538" w:rsidRDefault="00040CEB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6BF40C4A" w14:textId="77777777" w:rsidR="0025310A" w:rsidRPr="000D5538" w:rsidRDefault="00040CEB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C885C9C" w14:textId="77777777" w:rsidR="0025310A" w:rsidRPr="000D5538" w:rsidRDefault="00040CEB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русский</w:t>
      </w:r>
    </w:p>
    <w:p w14:paraId="66558B89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7AD6EFD1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22BB1818" w14:textId="77777777" w:rsidR="0025310A" w:rsidRPr="000D5538" w:rsidRDefault="00040CEB">
      <w:pPr>
        <w:jc w:val="right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7E980B3C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F3F7AE" w14:textId="77777777" w:rsidR="0025310A" w:rsidRPr="000D5538" w:rsidRDefault="00040CEB">
      <w:pPr>
        <w:jc w:val="right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045769</w:t>
      </w:r>
    </w:p>
    <w:p w14:paraId="0F71A3DB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A7D3A4" w14:textId="77777777" w:rsidR="0025310A" w:rsidRPr="000D5538" w:rsidRDefault="00040CEB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6EEE34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54B52080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43AC9FA6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50757247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44ADF8DE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613125C7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358327EC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039F6068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144216D4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46727A76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30D0EA98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59C48802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63A296CE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3D66212D" w14:textId="3A749DEA" w:rsidR="00982B71" w:rsidRPr="000D5538" w:rsidRDefault="00982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6F80541F" w14:textId="17B2B212" w:rsidR="0025310A" w:rsidRPr="000D5538" w:rsidRDefault="00040CEB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2020</w:t>
      </w:r>
      <w:r w:rsidRPr="000D5538">
        <w:rPr>
          <w:rFonts w:ascii="Times New Roman" w:hAnsi="Times New Roman" w:cs="Times New Roman"/>
          <w:sz w:val="24"/>
          <w:szCs w:val="24"/>
        </w:rPr>
        <w:br w:type="page"/>
      </w:r>
    </w:p>
    <w:p w14:paraId="292809B2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 w:rsidRPr="000D5538"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0008C2D1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6B267489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t>1.1.</w:t>
      </w:r>
      <w:r w:rsidRPr="000D5538"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3D5196D8" w14:textId="77777777" w:rsidR="0025310A" w:rsidRPr="000D5538" w:rsidRDefault="00040CEB" w:rsidP="009371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Цель курса — ознакомление обучающихся со структурой и базовыми принципами работы современных поисковых систем.</w:t>
      </w:r>
    </w:p>
    <w:p w14:paraId="7E14B34F" w14:textId="570DCAF9" w:rsidR="0025310A" w:rsidRPr="000D5538" w:rsidRDefault="00040CEB">
      <w:pPr>
        <w:jc w:val="both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 xml:space="preserve"> </w:t>
      </w:r>
      <w:r w:rsidR="00937178" w:rsidRPr="000D5538">
        <w:rPr>
          <w:rFonts w:ascii="Times New Roman" w:hAnsi="Times New Roman" w:cs="Times New Roman"/>
          <w:sz w:val="24"/>
          <w:szCs w:val="24"/>
        </w:rPr>
        <w:tab/>
      </w:r>
      <w:r w:rsidRPr="000D5538">
        <w:rPr>
          <w:rFonts w:ascii="Times New Roman" w:hAnsi="Times New Roman" w:cs="Times New Roman"/>
          <w:sz w:val="24"/>
          <w:szCs w:val="24"/>
        </w:rPr>
        <w:t>Идея курса в том, чтобы ознакомить обучающихся с реалиями работы информационно-поисковой системы общего назначения. С теми задачами, которые стоят перед разработчиками подобной системы, с методами, которые применяются для их решения</w:t>
      </w:r>
      <w:r w:rsidR="0082192B" w:rsidRPr="000D5538">
        <w:rPr>
          <w:rFonts w:ascii="Times New Roman" w:hAnsi="Times New Roman" w:cs="Times New Roman"/>
          <w:sz w:val="24"/>
          <w:szCs w:val="24"/>
        </w:rPr>
        <w:t>,</w:t>
      </w:r>
      <w:r w:rsidRPr="000D5538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0D5538">
        <w:rPr>
          <w:rFonts w:ascii="Times New Roman" w:hAnsi="Times New Roman" w:cs="Times New Roman"/>
          <w:sz w:val="24"/>
          <w:szCs w:val="24"/>
        </w:rPr>
        <w:t>принципами</w:t>
      </w:r>
      <w:proofErr w:type="gramEnd"/>
      <w:r w:rsidRPr="000D5538">
        <w:rPr>
          <w:rFonts w:ascii="Times New Roman" w:hAnsi="Times New Roman" w:cs="Times New Roman"/>
          <w:sz w:val="24"/>
          <w:szCs w:val="24"/>
        </w:rPr>
        <w:t xml:space="preserve"> на основе которых построены механизмы принятия решений.</w:t>
      </w:r>
    </w:p>
    <w:p w14:paraId="7B2FCB8A" w14:textId="39FB416A" w:rsidR="0025310A" w:rsidRPr="000D5538" w:rsidRDefault="00040CEB" w:rsidP="009371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 xml:space="preserve">Подобные знания позволят слушателям работать с поисковой системой не по принципу черного ящика, а с пониманием происходящего в рамках четырех базовых ролей: пользователь поисковой системы, </w:t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0D5538">
        <w:rPr>
          <w:rFonts w:ascii="Times New Roman" w:hAnsi="Times New Roman" w:cs="Times New Roman"/>
          <w:sz w:val="24"/>
          <w:szCs w:val="24"/>
        </w:rPr>
        <w:t>-мастер, рекламодатель и разработчик. В курсе рассмотрены базовые понятия информационного поиска (инвертированный индекс, текстовая релевантность, анализ веб-графа) с точки зрения их реализации при построении поисковой системы большого размера. Также приводятся удачные примеры использования прикладной математики в рамках решения практических задач</w:t>
      </w:r>
      <w:r w:rsidR="00D018D3" w:rsidRPr="000D5538">
        <w:rPr>
          <w:rFonts w:ascii="Times New Roman" w:hAnsi="Times New Roman" w:cs="Times New Roman"/>
          <w:sz w:val="24"/>
          <w:szCs w:val="24"/>
        </w:rPr>
        <w:t>,</w:t>
      </w:r>
      <w:r w:rsidRPr="000D5538">
        <w:rPr>
          <w:rFonts w:ascii="Times New Roman" w:hAnsi="Times New Roman" w:cs="Times New Roman"/>
          <w:sz w:val="24"/>
          <w:szCs w:val="24"/>
        </w:rPr>
        <w:t xml:space="preserve"> встающих перед разработчиками поисковой системы.</w:t>
      </w:r>
    </w:p>
    <w:p w14:paraId="73A0786C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6E38BAD9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t>1.2.</w:t>
      </w:r>
      <w:r w:rsidRPr="000D5538"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0D5538"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 w:rsidRPr="000D5538">
        <w:rPr>
          <w:rFonts w:ascii="Times New Roman" w:hAnsi="Times New Roman" w:cs="Times New Roman"/>
          <w:b/>
          <w:sz w:val="24"/>
          <w:szCs w:val="24"/>
        </w:rPr>
        <w:t>)</w:t>
      </w:r>
    </w:p>
    <w:p w14:paraId="1164FB2A" w14:textId="77777777" w:rsidR="0025310A" w:rsidRPr="000D5538" w:rsidRDefault="00040CEB" w:rsidP="0064064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Ожидается, что слушатели знакомы с базовыми понятиями алгебры и аналитической геометрии (операции с матрицами, векторное пространство), статистики (распределение случайной величины), умеют программировать.</w:t>
      </w:r>
    </w:p>
    <w:p w14:paraId="6A043620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3E9D487C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t>1.3.</w:t>
      </w:r>
      <w:r w:rsidRPr="000D5538"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 w:rsidRPr="000D5538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0D55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5538"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 w:rsidRPr="000D5538">
        <w:rPr>
          <w:rFonts w:ascii="Times New Roman" w:hAnsi="Times New Roman" w:cs="Times New Roman"/>
          <w:b/>
          <w:sz w:val="24"/>
          <w:szCs w:val="24"/>
        </w:rPr>
        <w:t>)</w:t>
      </w:r>
    </w:p>
    <w:p w14:paraId="4BB4BBCF" w14:textId="77777777" w:rsidR="00D1733C" w:rsidRDefault="00D173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F2953D" w14:textId="670BD344" w:rsidR="0025310A" w:rsidRPr="000D5538" w:rsidRDefault="00040C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5538">
        <w:rPr>
          <w:rFonts w:ascii="Times New Roman" w:hAnsi="Times New Roman" w:cs="Times New Roman"/>
          <w:b/>
          <w:bCs/>
          <w:sz w:val="24"/>
          <w:szCs w:val="24"/>
        </w:rPr>
        <w:t>1.3.1. Компетенции, развиваемые дисциплиной</w:t>
      </w:r>
    </w:p>
    <w:p w14:paraId="1F5416FC" w14:textId="77777777" w:rsidR="0025310A" w:rsidRPr="000D5538" w:rsidRDefault="00040CEB" w:rsidP="00D1733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Компетенции, которые формируются у обучающихся в процессе изучения дисциплины:</w:t>
      </w:r>
    </w:p>
    <w:p w14:paraId="78028282" w14:textId="77777777" w:rsidR="0025310A" w:rsidRPr="000D5538" w:rsidRDefault="00040CEB" w:rsidP="00D1733C">
      <w:pPr>
        <w:pStyle w:val="af6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eastAsia="Times New Roman" w:hAnsi="Times New Roman" w:cs="Times New Roman"/>
          <w:sz w:val="24"/>
          <w:szCs w:val="24"/>
        </w:rPr>
        <w:t>ПКП-4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</w:p>
    <w:p w14:paraId="1355A193" w14:textId="77777777" w:rsidR="0025310A" w:rsidRPr="000D5538" w:rsidRDefault="00040CEB" w:rsidP="00D1733C">
      <w:pPr>
        <w:pStyle w:val="af6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eastAsia="Times New Roman" w:hAnsi="Times New Roman" w:cs="Times New Roman"/>
          <w:sz w:val="24"/>
          <w:szCs w:val="24"/>
        </w:rPr>
        <w:t>ПКП-5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</w:p>
    <w:p w14:paraId="5724510E" w14:textId="77777777" w:rsidR="0025310A" w:rsidRPr="000D5538" w:rsidRDefault="00040CEB" w:rsidP="00D1733C">
      <w:pPr>
        <w:pStyle w:val="af6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eastAsia="Times New Roman" w:hAnsi="Times New Roman" w:cs="Times New Roman"/>
          <w:sz w:val="24"/>
          <w:szCs w:val="24"/>
        </w:rPr>
        <w:t>ПКП-6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деятельности.</w:t>
      </w:r>
    </w:p>
    <w:p w14:paraId="274658F5" w14:textId="77777777" w:rsidR="0025310A" w:rsidRPr="000D5538" w:rsidRDefault="0025310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CF84CC" w14:textId="77777777" w:rsidR="0025310A" w:rsidRPr="000D5538" w:rsidRDefault="00040C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5538">
        <w:rPr>
          <w:rFonts w:ascii="Times New Roman" w:hAnsi="Times New Roman" w:cs="Times New Roman"/>
          <w:b/>
          <w:bCs/>
          <w:sz w:val="24"/>
          <w:szCs w:val="24"/>
        </w:rPr>
        <w:t>1.3.2. Знания, умения и навыки, формируемые дисциплиной</w:t>
      </w:r>
    </w:p>
    <w:p w14:paraId="69939D91" w14:textId="77777777" w:rsidR="00906A69" w:rsidRPr="000D5538" w:rsidRDefault="00040CEB" w:rsidP="00D1733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После прохождения курса обучающиеся должны:</w:t>
      </w:r>
    </w:p>
    <w:p w14:paraId="006BEE17" w14:textId="307B10F5" w:rsidR="00906A69" w:rsidRPr="000D5538" w:rsidRDefault="00040CEB" w:rsidP="00D1733C">
      <w:pPr>
        <w:pStyle w:val="af6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понимать структуру информационно-поисковой системы (ИПС) общего назначения</w:t>
      </w:r>
      <w:r w:rsidR="00906A69" w:rsidRPr="000D5538">
        <w:rPr>
          <w:rFonts w:ascii="Times New Roman" w:hAnsi="Times New Roman" w:cs="Times New Roman"/>
          <w:sz w:val="24"/>
          <w:szCs w:val="24"/>
        </w:rPr>
        <w:t>;</w:t>
      </w:r>
    </w:p>
    <w:p w14:paraId="3B89E9D8" w14:textId="306EADA1" w:rsidR="00906A69" w:rsidRPr="000D5538" w:rsidRDefault="00040CEB" w:rsidP="00D1733C">
      <w:pPr>
        <w:pStyle w:val="af6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 xml:space="preserve">знать базовые механизмы и </w:t>
      </w:r>
      <w:proofErr w:type="gramStart"/>
      <w:r w:rsidRPr="000D5538">
        <w:rPr>
          <w:rFonts w:ascii="Times New Roman" w:hAnsi="Times New Roman" w:cs="Times New Roman"/>
          <w:sz w:val="24"/>
          <w:szCs w:val="24"/>
        </w:rPr>
        <w:t>модели</w:t>
      </w:r>
      <w:proofErr w:type="gramEnd"/>
      <w:r w:rsidRPr="000D5538">
        <w:rPr>
          <w:rFonts w:ascii="Times New Roman" w:hAnsi="Times New Roman" w:cs="Times New Roman"/>
          <w:sz w:val="24"/>
          <w:szCs w:val="24"/>
        </w:rPr>
        <w:t xml:space="preserve"> лежащие в основе различных частей ИПС</w:t>
      </w:r>
      <w:r w:rsidR="00906A69" w:rsidRPr="000D5538">
        <w:rPr>
          <w:rFonts w:ascii="Times New Roman" w:hAnsi="Times New Roman" w:cs="Times New Roman"/>
          <w:sz w:val="24"/>
          <w:szCs w:val="24"/>
        </w:rPr>
        <w:t>;</w:t>
      </w:r>
    </w:p>
    <w:p w14:paraId="1A93627F" w14:textId="7C464FC2" w:rsidR="00906A69" w:rsidRPr="000D5538" w:rsidRDefault="00040CEB" w:rsidP="00D1733C">
      <w:pPr>
        <w:pStyle w:val="af6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уметь оценивать качество ИПС</w:t>
      </w:r>
      <w:r w:rsidR="00906A69" w:rsidRPr="000D5538">
        <w:rPr>
          <w:rFonts w:ascii="Times New Roman" w:hAnsi="Times New Roman" w:cs="Times New Roman"/>
          <w:sz w:val="24"/>
          <w:szCs w:val="24"/>
        </w:rPr>
        <w:t>;</w:t>
      </w:r>
    </w:p>
    <w:p w14:paraId="037F1757" w14:textId="77777777" w:rsidR="00273E41" w:rsidRPr="000D5538" w:rsidRDefault="00040CEB" w:rsidP="00D1733C">
      <w:pPr>
        <w:pStyle w:val="af6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 xml:space="preserve">иметь представление о работе с поисковыми системами с точки зрения: пользователя, </w:t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0D5538">
        <w:rPr>
          <w:rFonts w:ascii="Times New Roman" w:hAnsi="Times New Roman" w:cs="Times New Roman"/>
          <w:sz w:val="24"/>
          <w:szCs w:val="24"/>
        </w:rPr>
        <w:t>-мастера, рекламодателя</w:t>
      </w:r>
      <w:r w:rsidR="00906A69" w:rsidRPr="000D5538">
        <w:rPr>
          <w:rFonts w:ascii="Times New Roman" w:hAnsi="Times New Roman" w:cs="Times New Roman"/>
          <w:sz w:val="24"/>
          <w:szCs w:val="24"/>
        </w:rPr>
        <w:t>;</w:t>
      </w:r>
    </w:p>
    <w:p w14:paraId="0F1C2060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32CC6D14" w14:textId="77777777" w:rsidR="00273E41" w:rsidRPr="000D5538" w:rsidRDefault="00273E41">
      <w:pPr>
        <w:rPr>
          <w:rFonts w:ascii="Times New Roman" w:hAnsi="Times New Roman" w:cs="Times New Roman"/>
          <w:b/>
          <w:sz w:val="24"/>
          <w:szCs w:val="24"/>
        </w:rPr>
      </w:pPr>
    </w:p>
    <w:p w14:paraId="4512BCDF" w14:textId="0021FBFB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t>1.4.</w:t>
      </w:r>
      <w:r w:rsidRPr="000D5538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7AE4811D" w14:textId="00D63936" w:rsidR="0025310A" w:rsidRPr="000D5538" w:rsidRDefault="00BE4A5F" w:rsidP="00BE4A5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Активные формы учебных занятий — лекции, предполагающие обсуждение с преподавателем (4 академических часа)</w:t>
      </w:r>
      <w:r w:rsidR="00040CEB" w:rsidRPr="000D5538">
        <w:rPr>
          <w:rFonts w:ascii="Times New Roman" w:hAnsi="Times New Roman" w:cs="Times New Roman"/>
          <w:sz w:val="24"/>
          <w:szCs w:val="24"/>
        </w:rPr>
        <w:t>.</w:t>
      </w:r>
    </w:p>
    <w:p w14:paraId="3549F601" w14:textId="77777777" w:rsidR="001A67CD" w:rsidRDefault="001A67CD">
      <w:pPr>
        <w:rPr>
          <w:rFonts w:ascii="Times New Roman" w:hAnsi="Times New Roman" w:cs="Times New Roman"/>
          <w:sz w:val="24"/>
          <w:szCs w:val="24"/>
        </w:rPr>
      </w:pPr>
    </w:p>
    <w:p w14:paraId="6C945223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13C99F4B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0584ADE0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3301FC80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3D4E4D60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618DD311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75F900F2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403CD3E8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507A5205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227D5D64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19E013BF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083E5A5B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04E5B58C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70C140EE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245F834E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665CB675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17A10A8D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6509F3B2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539EBC9E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7FBB9DDD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42AB823F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3448A31E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4CC2C465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66650DCF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353B6D6E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494611AD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2BF20FF2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2C3C7BA0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13366010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09C127B4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369DDC50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350641B4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1D869E7C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0DB6FA28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196EA7AB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6AF86077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04E6543F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4A0C83F8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0665F3DA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50A08B48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7FA736CC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657604C6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14B7B589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57F36A16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32E7BA03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391A72F2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711E5CFF" w14:textId="7ED7D52F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 w:rsidRPr="000D5538"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2FF7CBE4" w14:textId="77777777" w:rsidR="00D1733C" w:rsidRDefault="00D1733C">
      <w:pPr>
        <w:rPr>
          <w:rFonts w:ascii="Times New Roman" w:hAnsi="Times New Roman" w:cs="Times New Roman"/>
          <w:b/>
          <w:sz w:val="24"/>
          <w:szCs w:val="24"/>
        </w:rPr>
      </w:pPr>
    </w:p>
    <w:p w14:paraId="34E29547" w14:textId="46B885F4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t>2.1.</w:t>
      </w:r>
      <w:r w:rsidRPr="000D5538"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67A50436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409F8108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 w:rsidRPr="000D5538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92" w:type="dxa"/>
        <w:tblInd w:w="-617" w:type="dxa"/>
        <w:tblLook w:val="04A0" w:firstRow="1" w:lastRow="0" w:firstColumn="1" w:lastColumn="0" w:noHBand="0" w:noVBand="1"/>
      </w:tblPr>
      <w:tblGrid>
        <w:gridCol w:w="957"/>
        <w:gridCol w:w="578"/>
        <w:gridCol w:w="411"/>
        <w:gridCol w:w="543"/>
        <w:gridCol w:w="411"/>
        <w:gridCol w:w="444"/>
        <w:gridCol w:w="411"/>
        <w:gridCol w:w="411"/>
        <w:gridCol w:w="443"/>
        <w:gridCol w:w="600"/>
        <w:gridCol w:w="442"/>
        <w:gridCol w:w="600"/>
        <w:gridCol w:w="600"/>
        <w:gridCol w:w="600"/>
        <w:gridCol w:w="442"/>
        <w:gridCol w:w="556"/>
        <w:gridCol w:w="600"/>
        <w:gridCol w:w="600"/>
        <w:gridCol w:w="443"/>
      </w:tblGrid>
      <w:tr w:rsidR="0025310A" w:rsidRPr="000D5538" w14:paraId="4165CE80" w14:textId="77777777">
        <w:trPr>
          <w:trHeight w:val="315"/>
        </w:trPr>
        <w:tc>
          <w:tcPr>
            <w:tcW w:w="10091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5DB96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5310A" w:rsidRPr="000D5538" w14:paraId="37ED53A4" w14:textId="77777777">
        <w:trPr>
          <w:trHeight w:val="342"/>
        </w:trPr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bottom"/>
          </w:tcPr>
          <w:p w14:paraId="79AFE980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6C9DCE01" w14:textId="77777777" w:rsidR="0025310A" w:rsidRPr="000D5538" w:rsidRDefault="00040CEB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 п.</w:t>
            </w:r>
          </w:p>
        </w:tc>
        <w:tc>
          <w:tcPr>
            <w:tcW w:w="4709" w:type="dxa"/>
            <w:gridSpan w:val="10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CF4FBF6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3339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731975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bottom"/>
          </w:tcPr>
          <w:p w14:paraId="23A4788B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77B13A91" w14:textId="77777777" w:rsidR="0025310A" w:rsidRPr="000D5538" w:rsidRDefault="00040CEB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14:paraId="6520D737" w14:textId="77777777" w:rsidR="0025310A" w:rsidRPr="000D5538" w:rsidRDefault="00040CEB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5310A" w:rsidRPr="000D5538" w14:paraId="301A465C" w14:textId="77777777">
        <w:trPr>
          <w:trHeight w:val="2128"/>
        </w:trPr>
        <w:tc>
          <w:tcPr>
            <w:tcW w:w="10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bottom"/>
          </w:tcPr>
          <w:p w14:paraId="26AE7B51" w14:textId="77777777" w:rsidR="0025310A" w:rsidRPr="000D5538" w:rsidRDefault="0025310A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0EBDA9DF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1D2A8284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02DDC5C4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10F8B271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2FE26269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0D55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1AE619F5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0D55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087E8E3F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7A23A9E0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569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4538EFE9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0D5538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34588919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43905A8D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0D5538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13EE9E3B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0D5538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4438EA17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56795815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083514C5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текущий контроль (сам. раб.)</w:t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776A75B2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(сам. раб.)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14:paraId="4A322D57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0D553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0202503B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(сам. раб.)</w:t>
            </w:r>
          </w:p>
        </w:tc>
        <w:tc>
          <w:tcPr>
            <w:tcW w:w="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bottom"/>
          </w:tcPr>
          <w:p w14:paraId="2DCC90F2" w14:textId="77777777" w:rsidR="0025310A" w:rsidRPr="000D5538" w:rsidRDefault="0025310A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14:paraId="1BE15F86" w14:textId="77777777" w:rsidR="0025310A" w:rsidRPr="000D5538" w:rsidRDefault="0025310A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5310A" w:rsidRPr="000D5538" w14:paraId="4D339E47" w14:textId="77777777">
        <w:tc>
          <w:tcPr>
            <w:tcW w:w="10091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A177A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25310A" w:rsidRPr="000D5538" w14:paraId="0AD5CA9D" w14:textId="77777777">
        <w:tc>
          <w:tcPr>
            <w:tcW w:w="10091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BE67B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25310A" w:rsidRPr="000D5538" w14:paraId="235C9EC6" w14:textId="77777777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CA98EA" w14:textId="77777777" w:rsidR="0025310A" w:rsidRPr="000D5538" w:rsidRDefault="00040CE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Семестр 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592578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FF4BFB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12986E" w14:textId="77777777" w:rsidR="0025310A" w:rsidRPr="000D5538" w:rsidRDefault="00040CEB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6E68EF" w14:textId="77777777" w:rsidR="0025310A" w:rsidRPr="000D5538" w:rsidRDefault="002531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BC82C6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F1B9A0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6B04D8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A5A485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A531D3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752545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23BC0E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F245D2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6D4FDF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9DFBE6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D570E3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586F22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AC4DCF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1CB9A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25310A" w:rsidRPr="000D5538" w14:paraId="0CFAED5E" w14:textId="77777777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43E4E0" w14:textId="77777777" w:rsidR="0025310A" w:rsidRPr="000D5538" w:rsidRDefault="0025310A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B04223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1-100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E60D9B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A4EBCB" w14:textId="77777777" w:rsidR="0025310A" w:rsidRPr="000D5538" w:rsidRDefault="00040CEB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1-100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F6A795" w14:textId="77777777" w:rsidR="0025310A" w:rsidRPr="000D5538" w:rsidRDefault="002531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87DAFD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E91047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222AB6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CD8DCB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C55A05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1-100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1B5147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09D401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170195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A47516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2CC388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55F984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52373D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1DE36C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A6BEC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5310A" w:rsidRPr="000D5538" w14:paraId="71B13E59" w14:textId="77777777"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70DE35" w14:textId="77777777" w:rsidR="0025310A" w:rsidRPr="000D5538" w:rsidRDefault="00040CE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094D6E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EC34F4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B82CC3" w14:textId="77777777" w:rsidR="0025310A" w:rsidRPr="000D5538" w:rsidRDefault="00040CEB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9A108D" w14:textId="77777777" w:rsidR="0025310A" w:rsidRPr="000D5538" w:rsidRDefault="002531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79D7A6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52E0C1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854A11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77550E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06BC9F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7F04FC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EF46F6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821851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EBCA2B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B7BF4C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327AD5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9F2E5F" w14:textId="77777777" w:rsidR="0025310A" w:rsidRPr="000D5538" w:rsidRDefault="0025310A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C2C90F" w14:textId="77777777" w:rsidR="0025310A" w:rsidRPr="000D5538" w:rsidRDefault="00040CEB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7F00F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37B1C070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3055F0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12" w:type="dxa"/>
        <w:tblInd w:w="-432" w:type="dxa"/>
        <w:tblLook w:val="00A0" w:firstRow="1" w:lastRow="0" w:firstColumn="1" w:lastColumn="0" w:noHBand="0" w:noVBand="0"/>
      </w:tblPr>
      <w:tblGrid>
        <w:gridCol w:w="1627"/>
        <w:gridCol w:w="1302"/>
        <w:gridCol w:w="1605"/>
        <w:gridCol w:w="1300"/>
        <w:gridCol w:w="1307"/>
        <w:gridCol w:w="1236"/>
        <w:gridCol w:w="1235"/>
      </w:tblGrid>
      <w:tr w:rsidR="0025310A" w:rsidRPr="000D5538" w14:paraId="3D13163D" w14:textId="77777777">
        <w:trPr>
          <w:trHeight w:val="50"/>
        </w:trPr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5DBC72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bCs/>
                <w:sz w:val="16"/>
                <w:szCs w:val="16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25310A" w:rsidRPr="000D5538" w14:paraId="5592D54A" w14:textId="77777777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48FE2D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 xml:space="preserve">Код </w:t>
            </w:r>
            <w:proofErr w:type="gramStart"/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модуля  в</w:t>
            </w:r>
            <w:proofErr w:type="gramEnd"/>
            <w:r w:rsidRPr="000D5538">
              <w:rPr>
                <w:rFonts w:ascii="Times New Roman" w:hAnsi="Times New Roman" w:cs="Times New Roman"/>
                <w:sz w:val="16"/>
                <w:szCs w:val="16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BB9EC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867B5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Виды промежуточной аттестации</w:t>
            </w:r>
          </w:p>
        </w:tc>
        <w:tc>
          <w:tcPr>
            <w:tcW w:w="258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3D7C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Виды итоговой аттестации</w:t>
            </w:r>
          </w:p>
          <w:p w14:paraId="19867067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25310A" w:rsidRPr="000D5538" w14:paraId="01F29AE3" w14:textId="77777777">
        <w:trPr>
          <w:trHeight w:val="303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D68B9" w14:textId="77777777" w:rsidR="0025310A" w:rsidRPr="000D5538" w:rsidRDefault="002531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702E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 xml:space="preserve">Формы </w:t>
            </w:r>
          </w:p>
        </w:tc>
        <w:tc>
          <w:tcPr>
            <w:tcW w:w="1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748A3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6A56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E25E7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2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05C1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2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69A1A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</w:tr>
      <w:tr w:rsidR="0025310A" w:rsidRPr="000D5538" w14:paraId="707DF6E2" w14:textId="77777777"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C95DC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25310A" w:rsidRPr="000D5538" w14:paraId="48025743" w14:textId="77777777"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52467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25310A" w:rsidRPr="000D5538" w14:paraId="03214B1C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A88FF" w14:textId="77777777" w:rsidR="0025310A" w:rsidRPr="000D5538" w:rsidRDefault="00040CE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Семестр 6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6872" w14:textId="77777777" w:rsidR="0025310A" w:rsidRPr="000D5538" w:rsidRDefault="002531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18DAC" w14:textId="77777777" w:rsidR="0025310A" w:rsidRPr="000D5538" w:rsidRDefault="002531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B210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FDA97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5538">
              <w:rPr>
                <w:rFonts w:ascii="Times New Roman" w:hAnsi="Times New Roman" w:cs="Times New Roman"/>
                <w:sz w:val="16"/>
                <w:szCs w:val="16"/>
              </w:rPr>
              <w:t>по графику промежуточной аттестации</w:t>
            </w:r>
          </w:p>
        </w:tc>
        <w:tc>
          <w:tcPr>
            <w:tcW w:w="12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1B756" w14:textId="77777777" w:rsidR="0025310A" w:rsidRPr="000D5538" w:rsidRDefault="002531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327F9" w14:textId="77777777" w:rsidR="0025310A" w:rsidRPr="000D5538" w:rsidRDefault="002531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F4B27DF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45606A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0D90C184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br w:type="page"/>
      </w:r>
    </w:p>
    <w:p w14:paraId="055C93F0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4BA40D64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4CD95995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3645"/>
        <w:gridCol w:w="3792"/>
        <w:gridCol w:w="1436"/>
      </w:tblGrid>
      <w:tr w:rsidR="0025310A" w:rsidRPr="000D5538" w14:paraId="085B95BD" w14:textId="77777777" w:rsidTr="00D1733C">
        <w:tc>
          <w:tcPr>
            <w:tcW w:w="541" w:type="dxa"/>
            <w:vAlign w:val="center"/>
          </w:tcPr>
          <w:p w14:paraId="494E885D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53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0D55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553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0D55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0D553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645" w:type="dxa"/>
            <w:vAlign w:val="center"/>
          </w:tcPr>
          <w:p w14:paraId="64D22C74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538">
              <w:rPr>
                <w:rFonts w:ascii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792" w:type="dxa"/>
            <w:vAlign w:val="center"/>
          </w:tcPr>
          <w:p w14:paraId="6E0041B8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538">
              <w:rPr>
                <w:rFonts w:ascii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36" w:type="dxa"/>
            <w:vAlign w:val="center"/>
          </w:tcPr>
          <w:p w14:paraId="1AE6190C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538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25310A" w:rsidRPr="000D5538" w14:paraId="3FB10A00" w14:textId="77777777" w:rsidTr="00D1733C">
        <w:trPr>
          <w:trHeight w:val="367"/>
        </w:trPr>
        <w:tc>
          <w:tcPr>
            <w:tcW w:w="541" w:type="dxa"/>
            <w:vMerge w:val="restart"/>
            <w:vAlign w:val="center"/>
          </w:tcPr>
          <w:p w14:paraId="3C8C25DD" w14:textId="77777777" w:rsidR="0025310A" w:rsidRPr="000D5538" w:rsidRDefault="00040C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5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645" w:type="dxa"/>
            <w:vMerge w:val="restart"/>
            <w:vAlign w:val="center"/>
          </w:tcPr>
          <w:p w14:paraId="67955D95" w14:textId="77777777" w:rsidR="0025310A" w:rsidRPr="000D5538" w:rsidRDefault="00040CEB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D553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zh-CN"/>
              </w:rPr>
              <w:t>Введение</w:t>
            </w:r>
          </w:p>
        </w:tc>
        <w:tc>
          <w:tcPr>
            <w:tcW w:w="3792" w:type="dxa"/>
            <w:vAlign w:val="center"/>
          </w:tcPr>
          <w:p w14:paraId="68341636" w14:textId="77777777" w:rsidR="0025310A" w:rsidRPr="000D5538" w:rsidRDefault="0004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8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36" w:type="dxa"/>
            <w:vAlign w:val="center"/>
          </w:tcPr>
          <w:p w14:paraId="314503D7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5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25310A" w:rsidRPr="000D5538" w14:paraId="67F2BBAF" w14:textId="77777777" w:rsidTr="00D1733C">
        <w:trPr>
          <w:trHeight w:val="367"/>
        </w:trPr>
        <w:tc>
          <w:tcPr>
            <w:tcW w:w="541" w:type="dxa"/>
            <w:vMerge/>
            <w:vAlign w:val="center"/>
          </w:tcPr>
          <w:p w14:paraId="05D97300" w14:textId="77777777" w:rsidR="0025310A" w:rsidRPr="000D5538" w:rsidRDefault="0025310A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vMerge/>
            <w:vAlign w:val="center"/>
          </w:tcPr>
          <w:p w14:paraId="021D880B" w14:textId="77777777" w:rsidR="0025310A" w:rsidRPr="000D5538" w:rsidRDefault="0025310A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2" w:type="dxa"/>
            <w:vAlign w:val="center"/>
          </w:tcPr>
          <w:p w14:paraId="41F8B496" w14:textId="77777777" w:rsidR="0025310A" w:rsidRPr="000D5538" w:rsidRDefault="0004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8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36" w:type="dxa"/>
            <w:vAlign w:val="center"/>
          </w:tcPr>
          <w:p w14:paraId="7D34A6DF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5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25310A" w:rsidRPr="000D5538" w14:paraId="08A670D7" w14:textId="77777777" w:rsidTr="00D1733C">
        <w:trPr>
          <w:trHeight w:val="367"/>
        </w:trPr>
        <w:tc>
          <w:tcPr>
            <w:tcW w:w="541" w:type="dxa"/>
            <w:vMerge w:val="restart"/>
            <w:vAlign w:val="center"/>
          </w:tcPr>
          <w:p w14:paraId="66172062" w14:textId="77777777" w:rsidR="0025310A" w:rsidRPr="000D5538" w:rsidRDefault="00040C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5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3645" w:type="dxa"/>
            <w:vMerge w:val="restart"/>
            <w:vAlign w:val="center"/>
          </w:tcPr>
          <w:p w14:paraId="20423A74" w14:textId="77777777" w:rsidR="0025310A" w:rsidRPr="000D5538" w:rsidRDefault="00040CE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55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Построение индексов</w:t>
            </w:r>
          </w:p>
        </w:tc>
        <w:tc>
          <w:tcPr>
            <w:tcW w:w="3792" w:type="dxa"/>
            <w:vAlign w:val="center"/>
          </w:tcPr>
          <w:p w14:paraId="27C9285E" w14:textId="77777777" w:rsidR="0025310A" w:rsidRPr="000D5538" w:rsidRDefault="0004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8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36" w:type="dxa"/>
            <w:vAlign w:val="center"/>
          </w:tcPr>
          <w:p w14:paraId="6B1E68C6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5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25310A" w:rsidRPr="000D5538" w14:paraId="1F749BC0" w14:textId="77777777" w:rsidTr="00D1733C">
        <w:trPr>
          <w:trHeight w:val="367"/>
        </w:trPr>
        <w:tc>
          <w:tcPr>
            <w:tcW w:w="541" w:type="dxa"/>
            <w:vMerge/>
            <w:vAlign w:val="center"/>
          </w:tcPr>
          <w:p w14:paraId="744393C9" w14:textId="77777777" w:rsidR="0025310A" w:rsidRPr="000D5538" w:rsidRDefault="0025310A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vMerge/>
            <w:vAlign w:val="center"/>
          </w:tcPr>
          <w:p w14:paraId="5F898240" w14:textId="77777777" w:rsidR="0025310A" w:rsidRPr="000D5538" w:rsidRDefault="0025310A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2" w:type="dxa"/>
            <w:vAlign w:val="center"/>
          </w:tcPr>
          <w:p w14:paraId="3956B162" w14:textId="77777777" w:rsidR="0025310A" w:rsidRPr="000D5538" w:rsidRDefault="0004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8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36" w:type="dxa"/>
            <w:vAlign w:val="center"/>
          </w:tcPr>
          <w:p w14:paraId="4DDFD82A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5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25310A" w:rsidRPr="000D5538" w14:paraId="287D0CE9" w14:textId="77777777" w:rsidTr="00D1733C">
        <w:trPr>
          <w:trHeight w:val="367"/>
        </w:trPr>
        <w:tc>
          <w:tcPr>
            <w:tcW w:w="541" w:type="dxa"/>
            <w:vMerge w:val="restart"/>
            <w:vAlign w:val="center"/>
          </w:tcPr>
          <w:p w14:paraId="5787DC15" w14:textId="77777777" w:rsidR="0025310A" w:rsidRPr="000D5538" w:rsidRDefault="00040CEB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538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3645" w:type="dxa"/>
            <w:vMerge w:val="restart"/>
            <w:vAlign w:val="center"/>
          </w:tcPr>
          <w:p w14:paraId="1212E879" w14:textId="77777777" w:rsidR="0025310A" w:rsidRPr="000D5538" w:rsidRDefault="00040CEB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538">
              <w:rPr>
                <w:rFonts w:ascii="Times New Roman" w:hAnsi="Times New Roman" w:cs="Times New Roman"/>
                <w:sz w:val="24"/>
                <w:szCs w:val="24"/>
              </w:rPr>
              <w:t>Обработка запросов</w:t>
            </w:r>
          </w:p>
        </w:tc>
        <w:tc>
          <w:tcPr>
            <w:tcW w:w="3792" w:type="dxa"/>
            <w:vAlign w:val="center"/>
          </w:tcPr>
          <w:p w14:paraId="7A6D316F" w14:textId="77777777" w:rsidR="0025310A" w:rsidRPr="000D5538" w:rsidRDefault="0004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8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36" w:type="dxa"/>
            <w:vAlign w:val="center"/>
          </w:tcPr>
          <w:p w14:paraId="4A0E7A77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5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25310A" w:rsidRPr="000D5538" w14:paraId="213875E3" w14:textId="77777777" w:rsidTr="00D1733C">
        <w:trPr>
          <w:trHeight w:val="367"/>
        </w:trPr>
        <w:tc>
          <w:tcPr>
            <w:tcW w:w="541" w:type="dxa"/>
            <w:vMerge/>
            <w:vAlign w:val="center"/>
          </w:tcPr>
          <w:p w14:paraId="60650CC7" w14:textId="77777777" w:rsidR="0025310A" w:rsidRPr="000D5538" w:rsidRDefault="0025310A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vMerge/>
            <w:vAlign w:val="center"/>
          </w:tcPr>
          <w:p w14:paraId="1FA808BC" w14:textId="77777777" w:rsidR="0025310A" w:rsidRPr="000D5538" w:rsidRDefault="0025310A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2" w:type="dxa"/>
            <w:vAlign w:val="center"/>
          </w:tcPr>
          <w:p w14:paraId="0C63D0FE" w14:textId="77777777" w:rsidR="0025310A" w:rsidRPr="000D5538" w:rsidRDefault="0004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8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36" w:type="dxa"/>
            <w:vAlign w:val="center"/>
          </w:tcPr>
          <w:p w14:paraId="6C5558B1" w14:textId="77777777" w:rsidR="0025310A" w:rsidRPr="000D5538" w:rsidRDefault="00040C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5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D1733C" w:rsidRPr="000D5538" w14:paraId="10A563CA" w14:textId="77777777" w:rsidTr="00D1733C">
        <w:trPr>
          <w:trHeight w:val="367"/>
        </w:trPr>
        <w:tc>
          <w:tcPr>
            <w:tcW w:w="541" w:type="dxa"/>
            <w:vMerge w:val="restart"/>
            <w:vAlign w:val="center"/>
          </w:tcPr>
          <w:p w14:paraId="318A3627" w14:textId="77777777" w:rsidR="00D1733C" w:rsidRPr="000D5538" w:rsidRDefault="00D1733C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vMerge w:val="restart"/>
            <w:vAlign w:val="center"/>
          </w:tcPr>
          <w:p w14:paraId="1E4C472B" w14:textId="4D4C40A3" w:rsidR="00D1733C" w:rsidRPr="000D5538" w:rsidRDefault="00D1733C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3792" w:type="dxa"/>
            <w:vAlign w:val="center"/>
          </w:tcPr>
          <w:p w14:paraId="6F52FDA8" w14:textId="735A6BB6" w:rsidR="00D1733C" w:rsidRPr="000D5538" w:rsidRDefault="00D17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36" w:type="dxa"/>
            <w:vAlign w:val="center"/>
          </w:tcPr>
          <w:p w14:paraId="5DDA0958" w14:textId="7ABCFDCE" w:rsidR="00D1733C" w:rsidRPr="00D1733C" w:rsidRDefault="00D17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D1733C" w:rsidRPr="000D5538" w14:paraId="6AC3D8AF" w14:textId="77777777" w:rsidTr="00D1733C">
        <w:trPr>
          <w:trHeight w:val="367"/>
        </w:trPr>
        <w:tc>
          <w:tcPr>
            <w:tcW w:w="541" w:type="dxa"/>
            <w:vMerge/>
            <w:vAlign w:val="center"/>
          </w:tcPr>
          <w:p w14:paraId="530A8B32" w14:textId="77777777" w:rsidR="00D1733C" w:rsidRPr="000D5538" w:rsidRDefault="00D1733C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vMerge/>
            <w:vAlign w:val="center"/>
          </w:tcPr>
          <w:p w14:paraId="568AE397" w14:textId="77777777" w:rsidR="00D1733C" w:rsidRPr="000D5538" w:rsidRDefault="00D1733C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2" w:type="dxa"/>
            <w:vAlign w:val="center"/>
          </w:tcPr>
          <w:p w14:paraId="2949FD4F" w14:textId="32EAEDF0" w:rsidR="00D1733C" w:rsidRPr="000D5538" w:rsidRDefault="00D17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консультации</w:t>
            </w:r>
          </w:p>
        </w:tc>
        <w:tc>
          <w:tcPr>
            <w:tcW w:w="1436" w:type="dxa"/>
            <w:vAlign w:val="center"/>
          </w:tcPr>
          <w:p w14:paraId="1687974B" w14:textId="79B6DB7D" w:rsidR="00D1733C" w:rsidRPr="00D1733C" w:rsidRDefault="00D17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1733C" w:rsidRPr="000D5538" w14:paraId="7F14548F" w14:textId="77777777" w:rsidTr="00D1733C">
        <w:trPr>
          <w:trHeight w:val="367"/>
        </w:trPr>
        <w:tc>
          <w:tcPr>
            <w:tcW w:w="541" w:type="dxa"/>
            <w:vMerge/>
            <w:vAlign w:val="center"/>
          </w:tcPr>
          <w:p w14:paraId="38A175DF" w14:textId="77777777" w:rsidR="00D1733C" w:rsidRPr="000D5538" w:rsidRDefault="00D1733C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vMerge/>
            <w:vAlign w:val="center"/>
          </w:tcPr>
          <w:p w14:paraId="2533B871" w14:textId="77777777" w:rsidR="00D1733C" w:rsidRPr="000D5538" w:rsidRDefault="00D1733C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2" w:type="dxa"/>
            <w:vAlign w:val="center"/>
          </w:tcPr>
          <w:p w14:paraId="4C378504" w14:textId="0F6C3524" w:rsidR="00D1733C" w:rsidRPr="000D5538" w:rsidRDefault="00D17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1436" w:type="dxa"/>
            <w:vAlign w:val="center"/>
          </w:tcPr>
          <w:p w14:paraId="08F6CC9D" w14:textId="453F62D8" w:rsidR="00D1733C" w:rsidRPr="00D1733C" w:rsidRDefault="00D17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1733C" w:rsidRPr="000D5538" w14:paraId="6EFE5605" w14:textId="77777777" w:rsidTr="00D13498">
        <w:trPr>
          <w:trHeight w:val="367"/>
        </w:trPr>
        <w:tc>
          <w:tcPr>
            <w:tcW w:w="7978" w:type="dxa"/>
            <w:gridSpan w:val="3"/>
            <w:vAlign w:val="center"/>
          </w:tcPr>
          <w:p w14:paraId="2A362327" w14:textId="1592A91A" w:rsidR="00D1733C" w:rsidRPr="00D1733C" w:rsidRDefault="00D1733C" w:rsidP="00D173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73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1436" w:type="dxa"/>
            <w:vAlign w:val="center"/>
          </w:tcPr>
          <w:p w14:paraId="79EF5E37" w14:textId="596AD231" w:rsidR="00D1733C" w:rsidRPr="00D1733C" w:rsidRDefault="00D1733C" w:rsidP="00D173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108</w:t>
            </w:r>
          </w:p>
        </w:tc>
      </w:tr>
    </w:tbl>
    <w:p w14:paraId="0E0F5B69" w14:textId="77777777" w:rsidR="0025310A" w:rsidRPr="000D5538" w:rsidRDefault="0025310A">
      <w:pPr>
        <w:rPr>
          <w:rFonts w:ascii="Times New Roman" w:eastAsia="Calibri" w:hAnsi="Times New Roman" w:cs="Times New Roman"/>
          <w:color w:val="000000"/>
          <w:sz w:val="24"/>
          <w:szCs w:val="24"/>
          <w:lang w:eastAsia="zh-CN"/>
        </w:rPr>
      </w:pPr>
    </w:p>
    <w:p w14:paraId="7E328BBB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eastAsia="Times New Roman" w:hAnsi="Times New Roman" w:cs="Times New Roman"/>
          <w:b/>
          <w:bCs/>
          <w:sz w:val="24"/>
          <w:szCs w:val="24"/>
        </w:rPr>
        <w:t>2.2.1 Содержание учебных занятий</w:t>
      </w:r>
      <w:r w:rsidRPr="000D55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2774CC" w14:textId="77777777" w:rsidR="0025310A" w:rsidRPr="000D5538" w:rsidRDefault="00040CEB">
      <w:pPr>
        <w:jc w:val="right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B8BDA8" w14:textId="77777777" w:rsidR="0025310A" w:rsidRPr="000D5538" w:rsidRDefault="00040CEB" w:rsidP="00B6131F">
      <w:pPr>
        <w:numPr>
          <w:ilvl w:val="0"/>
          <w:numId w:val="1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5538">
        <w:rPr>
          <w:rFonts w:ascii="Times New Roman" w:eastAsia="Times New Roman" w:hAnsi="Times New Roman" w:cs="Times New Roman"/>
          <w:sz w:val="24"/>
          <w:szCs w:val="24"/>
        </w:rPr>
        <w:t>Введение. Принципиальные подходы к поиску. Общая схема работы полнотекстовой поисковой системы общего назначения в сети</w:t>
      </w:r>
    </w:p>
    <w:p w14:paraId="5250A022" w14:textId="77777777" w:rsidR="0025310A" w:rsidRPr="000D5538" w:rsidRDefault="00040CEB" w:rsidP="00B6131F">
      <w:pPr>
        <w:numPr>
          <w:ilvl w:val="0"/>
          <w:numId w:val="1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5538">
        <w:rPr>
          <w:rFonts w:ascii="Times New Roman" w:eastAsia="Times New Roman" w:hAnsi="Times New Roman" w:cs="Times New Roman"/>
          <w:sz w:val="24"/>
          <w:szCs w:val="24"/>
        </w:rPr>
        <w:t xml:space="preserve">Оценка качества поиска. 3 цели оценки, вертикаль метрик. Виды пользовательской оценки: а/б тестирование, слепое тестирование, постановочные ответы. Экспертная оценка: понятие релевантности и его структура, метрика DCG, ее построение в виде </w:t>
      </w:r>
      <w:proofErr w:type="spellStart"/>
      <w:r w:rsidRPr="000D5538">
        <w:rPr>
          <w:rFonts w:ascii="Times New Roman" w:eastAsia="Times New Roman" w:hAnsi="Times New Roman" w:cs="Times New Roman"/>
          <w:sz w:val="24"/>
          <w:szCs w:val="24"/>
        </w:rPr>
        <w:t>Pfound</w:t>
      </w:r>
      <w:proofErr w:type="spellEnd"/>
      <w:r w:rsidRPr="000D5538">
        <w:rPr>
          <w:rFonts w:ascii="Times New Roman" w:eastAsia="Times New Roman" w:hAnsi="Times New Roman" w:cs="Times New Roman"/>
          <w:sz w:val="24"/>
          <w:szCs w:val="24"/>
        </w:rPr>
        <w:t xml:space="preserve"> и подбор ее параметров, классические метрики (множественные, MAP)</w:t>
      </w:r>
    </w:p>
    <w:p w14:paraId="7A1C2AD7" w14:textId="77777777" w:rsidR="0025310A" w:rsidRPr="000D5538" w:rsidRDefault="00040CEB" w:rsidP="00B6131F">
      <w:pPr>
        <w:numPr>
          <w:ilvl w:val="0"/>
          <w:numId w:val="1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5538">
        <w:rPr>
          <w:rFonts w:ascii="Times New Roman" w:eastAsia="Times New Roman" w:hAnsi="Times New Roman" w:cs="Times New Roman"/>
          <w:sz w:val="24"/>
          <w:szCs w:val="24"/>
        </w:rPr>
        <w:t xml:space="preserve">Текстовый индекс: понятие инвертированного индекса, обзор основных текстовых факторов (BM*, цитаты, кучность, ML подход к текстовой релевантности), фильтрация и </w:t>
      </w:r>
      <w:proofErr w:type="spellStart"/>
      <w:r w:rsidRPr="000D5538">
        <w:rPr>
          <w:rFonts w:ascii="Times New Roman" w:eastAsia="Times New Roman" w:hAnsi="Times New Roman" w:cs="Times New Roman"/>
          <w:sz w:val="24"/>
          <w:szCs w:val="24"/>
        </w:rPr>
        <w:t>pruning</w:t>
      </w:r>
      <w:proofErr w:type="spellEnd"/>
      <w:r w:rsidRPr="000D5538">
        <w:rPr>
          <w:rFonts w:ascii="Times New Roman" w:eastAsia="Times New Roman" w:hAnsi="Times New Roman" w:cs="Times New Roman"/>
          <w:sz w:val="24"/>
          <w:szCs w:val="24"/>
        </w:rPr>
        <w:t xml:space="preserve">, сжатие текстового индекса. </w:t>
      </w:r>
      <w:proofErr w:type="spellStart"/>
      <w:r w:rsidRPr="000D5538">
        <w:rPr>
          <w:rFonts w:ascii="Times New Roman" w:eastAsia="Times New Roman" w:hAnsi="Times New Roman" w:cs="Times New Roman"/>
          <w:sz w:val="24"/>
          <w:szCs w:val="24"/>
        </w:rPr>
        <w:t>Term-sharded</w:t>
      </w:r>
      <w:proofErr w:type="spellEnd"/>
      <w:r w:rsidRPr="000D5538">
        <w:rPr>
          <w:rFonts w:ascii="Times New Roman" w:eastAsia="Times New Roman" w:hAnsi="Times New Roman" w:cs="Times New Roman"/>
          <w:sz w:val="24"/>
          <w:szCs w:val="24"/>
        </w:rPr>
        <w:t xml:space="preserve"> подход.</w:t>
      </w:r>
    </w:p>
    <w:p w14:paraId="25A468ED" w14:textId="77777777" w:rsidR="0025310A" w:rsidRPr="000D5538" w:rsidRDefault="00040CEB" w:rsidP="00B6131F">
      <w:pPr>
        <w:numPr>
          <w:ilvl w:val="0"/>
          <w:numId w:val="1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5538">
        <w:rPr>
          <w:rFonts w:ascii="Times New Roman" w:eastAsia="Times New Roman" w:hAnsi="Times New Roman" w:cs="Times New Roman"/>
          <w:sz w:val="24"/>
          <w:szCs w:val="24"/>
        </w:rPr>
        <w:t xml:space="preserve">Ссылочный индекс. Гиперссылки. Нормализация. Структура </w:t>
      </w:r>
      <w:proofErr w:type="spellStart"/>
      <w:r w:rsidRPr="000D5538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Pr="000D5538">
        <w:rPr>
          <w:rFonts w:ascii="Times New Roman" w:eastAsia="Times New Roman" w:hAnsi="Times New Roman" w:cs="Times New Roman"/>
          <w:sz w:val="24"/>
          <w:szCs w:val="24"/>
        </w:rPr>
        <w:t xml:space="preserve">-графа, подходы к оценке качества страницы (эксперты, оригинальность, популярность), моделирование распространения качества страницы по </w:t>
      </w:r>
      <w:proofErr w:type="spellStart"/>
      <w:r w:rsidRPr="000D5538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Pr="000D5538">
        <w:rPr>
          <w:rFonts w:ascii="Times New Roman" w:eastAsia="Times New Roman" w:hAnsi="Times New Roman" w:cs="Times New Roman"/>
          <w:sz w:val="24"/>
          <w:szCs w:val="24"/>
        </w:rPr>
        <w:t>-графу (</w:t>
      </w:r>
      <w:proofErr w:type="spellStart"/>
      <w:r w:rsidRPr="000D5538">
        <w:rPr>
          <w:rFonts w:ascii="Times New Roman" w:eastAsia="Times New Roman" w:hAnsi="Times New Roman" w:cs="Times New Roman"/>
          <w:sz w:val="24"/>
          <w:szCs w:val="24"/>
        </w:rPr>
        <w:t>PageRank</w:t>
      </w:r>
      <w:proofErr w:type="spellEnd"/>
      <w:r w:rsidRPr="000D5538">
        <w:rPr>
          <w:rFonts w:ascii="Times New Roman" w:eastAsia="Times New Roman" w:hAnsi="Times New Roman" w:cs="Times New Roman"/>
          <w:sz w:val="24"/>
          <w:szCs w:val="24"/>
        </w:rPr>
        <w:t xml:space="preserve">, ТИЦ, </w:t>
      </w:r>
      <w:proofErr w:type="spellStart"/>
      <w:r w:rsidRPr="000D5538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D5538">
        <w:rPr>
          <w:rFonts w:ascii="Times New Roman" w:eastAsia="Times New Roman" w:hAnsi="Times New Roman" w:cs="Times New Roman"/>
          <w:sz w:val="24"/>
          <w:szCs w:val="24"/>
        </w:rPr>
        <w:t>.). Поисковый спам.</w:t>
      </w:r>
    </w:p>
    <w:p w14:paraId="2F5A1873" w14:textId="77777777" w:rsidR="0025310A" w:rsidRPr="000D5538" w:rsidRDefault="00040CEB" w:rsidP="00B6131F">
      <w:pPr>
        <w:numPr>
          <w:ilvl w:val="0"/>
          <w:numId w:val="1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5538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Пользовательские факторы: позиционное смещение, сессионные факторы проблема обратной связи и перетекания сигнала в пользовательские факторы. Поисковый </w:t>
      </w:r>
      <w:proofErr w:type="spellStart"/>
      <w:r w:rsidRPr="000D5538">
        <w:rPr>
          <w:rFonts w:ascii="Times New Roman" w:eastAsia="Times New Roman" w:hAnsi="Times New Roman" w:cs="Times New Roman"/>
          <w:sz w:val="24"/>
          <w:szCs w:val="24"/>
        </w:rPr>
        <w:t>suggest</w:t>
      </w:r>
      <w:proofErr w:type="spellEnd"/>
      <w:r w:rsidRPr="000D5538">
        <w:rPr>
          <w:rFonts w:ascii="Times New Roman" w:eastAsia="Times New Roman" w:hAnsi="Times New Roman" w:cs="Times New Roman"/>
          <w:sz w:val="24"/>
          <w:szCs w:val="24"/>
        </w:rPr>
        <w:t xml:space="preserve">. Сжатие </w:t>
      </w:r>
      <w:proofErr w:type="spellStart"/>
      <w:r w:rsidRPr="000D5538">
        <w:rPr>
          <w:rFonts w:ascii="Times New Roman" w:eastAsia="Times New Roman" w:hAnsi="Times New Roman" w:cs="Times New Roman"/>
          <w:sz w:val="24"/>
          <w:szCs w:val="24"/>
        </w:rPr>
        <w:t>кликового</w:t>
      </w:r>
      <w:proofErr w:type="spellEnd"/>
      <w:r w:rsidRPr="000D5538">
        <w:rPr>
          <w:rFonts w:ascii="Times New Roman" w:eastAsia="Times New Roman" w:hAnsi="Times New Roman" w:cs="Times New Roman"/>
          <w:sz w:val="24"/>
          <w:szCs w:val="24"/>
        </w:rPr>
        <w:t xml:space="preserve"> индекса.</w:t>
      </w:r>
    </w:p>
    <w:p w14:paraId="2E68D124" w14:textId="77777777" w:rsidR="0025310A" w:rsidRPr="000D5538" w:rsidRDefault="00040CEB" w:rsidP="00B6131F">
      <w:pPr>
        <w:numPr>
          <w:ilvl w:val="0"/>
          <w:numId w:val="1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5538">
        <w:rPr>
          <w:rFonts w:ascii="Times New Roman" w:eastAsia="Times New Roman" w:hAnsi="Times New Roman" w:cs="Times New Roman"/>
          <w:sz w:val="24"/>
          <w:szCs w:val="24"/>
        </w:rPr>
        <w:t>Построение индексов: MR подход к обработке информации, CAP теорема и ее практические следствия на примере построения индексов. Возможная схема построения поискового индекса.</w:t>
      </w:r>
    </w:p>
    <w:p w14:paraId="062C11FF" w14:textId="77777777" w:rsidR="0025310A" w:rsidRPr="000D5538" w:rsidRDefault="00040CEB" w:rsidP="00B6131F">
      <w:pPr>
        <w:numPr>
          <w:ilvl w:val="0"/>
          <w:numId w:val="1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5538">
        <w:rPr>
          <w:rFonts w:ascii="Times New Roman" w:eastAsia="Times New Roman" w:hAnsi="Times New Roman" w:cs="Times New Roman"/>
          <w:sz w:val="24"/>
          <w:szCs w:val="24"/>
        </w:rPr>
        <w:t xml:space="preserve">Обработка запросов. Сегментирование, </w:t>
      </w:r>
      <w:proofErr w:type="spellStart"/>
      <w:r w:rsidRPr="000D5538">
        <w:rPr>
          <w:rFonts w:ascii="Times New Roman" w:eastAsia="Times New Roman" w:hAnsi="Times New Roman" w:cs="Times New Roman"/>
          <w:sz w:val="24"/>
          <w:szCs w:val="24"/>
        </w:rPr>
        <w:t>лемматизация</w:t>
      </w:r>
      <w:proofErr w:type="spellEnd"/>
      <w:r w:rsidRPr="000D553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0D5538">
        <w:rPr>
          <w:rFonts w:ascii="Times New Roman" w:eastAsia="Times New Roman" w:hAnsi="Times New Roman" w:cs="Times New Roman"/>
          <w:sz w:val="24"/>
          <w:szCs w:val="24"/>
        </w:rPr>
        <w:t>гео</w:t>
      </w:r>
      <w:proofErr w:type="spellEnd"/>
      <w:r w:rsidRPr="000D5538">
        <w:rPr>
          <w:rFonts w:ascii="Times New Roman" w:eastAsia="Times New Roman" w:hAnsi="Times New Roman" w:cs="Times New Roman"/>
          <w:sz w:val="24"/>
          <w:szCs w:val="24"/>
        </w:rPr>
        <w:t>-классификация запросов. Построение синонимов. Word2vec идея и ее критика.</w:t>
      </w:r>
    </w:p>
    <w:p w14:paraId="63BB14CA" w14:textId="77777777" w:rsidR="0025310A" w:rsidRPr="000D5538" w:rsidRDefault="00040CEB" w:rsidP="00B6131F">
      <w:pPr>
        <w:numPr>
          <w:ilvl w:val="0"/>
          <w:numId w:val="1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5538">
        <w:rPr>
          <w:rFonts w:ascii="Times New Roman" w:eastAsia="Times New Roman" w:hAnsi="Times New Roman" w:cs="Times New Roman"/>
          <w:sz w:val="24"/>
          <w:szCs w:val="24"/>
        </w:rPr>
        <w:t>Машинное обучение в ранжировании. Возможные постановки задачи. Известные реализации MLR (</w:t>
      </w:r>
      <w:proofErr w:type="spellStart"/>
      <w:r w:rsidRPr="000D5538">
        <w:rPr>
          <w:rFonts w:ascii="Times New Roman" w:eastAsia="Times New Roman" w:hAnsi="Times New Roman" w:cs="Times New Roman"/>
          <w:sz w:val="24"/>
          <w:szCs w:val="24"/>
        </w:rPr>
        <w:t>LambdaMart</w:t>
      </w:r>
      <w:proofErr w:type="spellEnd"/>
      <w:r w:rsidRPr="000D5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D5538">
        <w:rPr>
          <w:rFonts w:ascii="Times New Roman" w:eastAsia="Times New Roman" w:hAnsi="Times New Roman" w:cs="Times New Roman"/>
          <w:sz w:val="24"/>
          <w:szCs w:val="24"/>
        </w:rPr>
        <w:t>MatrixNet</w:t>
      </w:r>
      <w:proofErr w:type="spellEnd"/>
      <w:r w:rsidRPr="000D5538">
        <w:rPr>
          <w:rFonts w:ascii="Times New Roman" w:eastAsia="Times New Roman" w:hAnsi="Times New Roman" w:cs="Times New Roman"/>
          <w:sz w:val="24"/>
          <w:szCs w:val="24"/>
        </w:rPr>
        <w:t xml:space="preserve"> -F)</w:t>
      </w:r>
    </w:p>
    <w:p w14:paraId="1B196938" w14:textId="77777777" w:rsidR="0025310A" w:rsidRPr="000D5538" w:rsidRDefault="00040CEB" w:rsidP="00B6131F">
      <w:pPr>
        <w:numPr>
          <w:ilvl w:val="0"/>
          <w:numId w:val="1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5538">
        <w:rPr>
          <w:rFonts w:ascii="Times New Roman" w:eastAsia="Times New Roman" w:hAnsi="Times New Roman" w:cs="Times New Roman"/>
          <w:sz w:val="24"/>
          <w:szCs w:val="24"/>
        </w:rPr>
        <w:t>Смешивание результатов разных источников. Основные принципы и метрики для оценки смешивания. Эффективный опрос источников и временной бюджет смешивания. Несколько способов организации смешивания.</w:t>
      </w:r>
    </w:p>
    <w:p w14:paraId="38E64909" w14:textId="77777777" w:rsidR="0025310A" w:rsidRPr="000D5538" w:rsidRDefault="00040CEB" w:rsidP="00B6131F">
      <w:pPr>
        <w:numPr>
          <w:ilvl w:val="0"/>
          <w:numId w:val="1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5538">
        <w:rPr>
          <w:rFonts w:ascii="Times New Roman" w:eastAsia="Times New Roman" w:hAnsi="Times New Roman" w:cs="Times New Roman"/>
          <w:sz w:val="24"/>
          <w:szCs w:val="24"/>
        </w:rPr>
        <w:t>Реклама в поисковых системах. Основные принципы построения аукциона. Вторая цена, игровая модель и VCG. Как построить рекламную кампанию.</w:t>
      </w:r>
    </w:p>
    <w:p w14:paraId="758CA0E1" w14:textId="77777777" w:rsidR="0025310A" w:rsidRPr="000D5538" w:rsidRDefault="0025310A" w:rsidP="00B6131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04C3F0" w14:textId="77777777" w:rsidR="0025310A" w:rsidRPr="000D5538" w:rsidRDefault="00040CEB" w:rsidP="00B6131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br w:type="page"/>
      </w:r>
    </w:p>
    <w:p w14:paraId="64DD8CC0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 w:rsidRPr="000D5538"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50112143" w14:textId="77777777" w:rsidR="00B6131F" w:rsidRDefault="00B6131F">
      <w:pPr>
        <w:rPr>
          <w:rFonts w:ascii="Times New Roman" w:hAnsi="Times New Roman" w:cs="Times New Roman"/>
          <w:b/>
          <w:sz w:val="24"/>
          <w:szCs w:val="24"/>
        </w:rPr>
      </w:pPr>
    </w:p>
    <w:p w14:paraId="226D954B" w14:textId="4A91A26E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t>3.1.</w:t>
      </w:r>
      <w:r w:rsidRPr="000D5538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7D342F0A" w14:textId="77777777" w:rsidR="00B6131F" w:rsidRDefault="00B6131F">
      <w:pPr>
        <w:rPr>
          <w:rFonts w:ascii="Times New Roman" w:hAnsi="Times New Roman" w:cs="Times New Roman"/>
          <w:b/>
          <w:sz w:val="24"/>
          <w:szCs w:val="24"/>
        </w:rPr>
      </w:pPr>
    </w:p>
    <w:p w14:paraId="6105152B" w14:textId="3C35F63C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t>3.1.1</w:t>
      </w:r>
      <w:r w:rsidRPr="000D5538"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1B09F1EF" w14:textId="77777777" w:rsidR="0025310A" w:rsidRPr="000D5538" w:rsidRDefault="00040CEB" w:rsidP="000D55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Успешное освоение дисциплины возможно благодаря посещению лекций и практических занятий, участию в обсуждении рассматриваемых вопросов, самостоятельной работе, включающей в себя чтение специальной литературы по разделам темы.</w:t>
      </w:r>
    </w:p>
    <w:p w14:paraId="67931319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1050858B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t>3.1.2</w:t>
      </w:r>
      <w:r w:rsidRPr="000D5538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7C1FE8B4" w14:textId="0AF4C6D5" w:rsidR="0025310A" w:rsidRPr="000D5538" w:rsidRDefault="00040CEB" w:rsidP="000D55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 xml:space="preserve">Самостоятельная работа </w:t>
      </w:r>
      <w:r w:rsidR="000D5538">
        <w:rPr>
          <w:rFonts w:ascii="Times New Roman" w:hAnsi="Times New Roman" w:cs="Times New Roman"/>
          <w:sz w:val="24"/>
          <w:szCs w:val="24"/>
        </w:rPr>
        <w:t>обучающегося</w:t>
      </w:r>
      <w:r w:rsidRPr="000D5538">
        <w:rPr>
          <w:rFonts w:ascii="Times New Roman" w:hAnsi="Times New Roman" w:cs="Times New Roman"/>
          <w:sz w:val="24"/>
          <w:szCs w:val="24"/>
        </w:rPr>
        <w:t xml:space="preserve">, как вид деятельности, стимулирующий активность, самостоятельность, познавательный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процесса, которой отводится не менее половины учебного времени при очной форме обучения. Время, отводимое на самостоятельную работу, должно использоваться </w:t>
      </w:r>
      <w:r w:rsidR="00714920">
        <w:rPr>
          <w:rFonts w:ascii="Times New Roman" w:hAnsi="Times New Roman" w:cs="Times New Roman"/>
          <w:sz w:val="24"/>
          <w:szCs w:val="24"/>
        </w:rPr>
        <w:t>обучающимися</w:t>
      </w:r>
      <w:r w:rsidRPr="000D5538">
        <w:rPr>
          <w:rFonts w:ascii="Times New Roman" w:hAnsi="Times New Roman" w:cs="Times New Roman"/>
          <w:sz w:val="24"/>
          <w:szCs w:val="24"/>
        </w:rPr>
        <w:t xml:space="preserve"> для наиболее полного освоения учебной дисциплины. Следовательно, организация эффективной внеаудиторной самостоятельной работы в процессе обучения требует, с одной стороны, создание условий, призванных обеспечить рациональное и планомерное управление учебной деятельностью, протекающей в отсутствие преподавателя, и тщательной подготовки целого ряда учебных пособий, снабженных методическими указаниями, с другой стороны.</w:t>
      </w:r>
    </w:p>
    <w:p w14:paraId="6F2F3EF8" w14:textId="77777777" w:rsidR="0025310A" w:rsidRPr="000D5538" w:rsidRDefault="00040CEB" w:rsidP="000D55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eastAsia="Times New Roman" w:hAnsi="Times New Roman" w:cs="Times New Roman"/>
          <w:sz w:val="24"/>
          <w:szCs w:val="24"/>
        </w:rPr>
        <w:t>При самостоятельном изучении теоретического материала, выполнении практических заданий и во время подготовки доклада целесообразно использовать рекомендованную основную и дополнительную литературу.</w:t>
      </w:r>
    </w:p>
    <w:p w14:paraId="028F9A6C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5A23CB1E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t>3.1.3</w:t>
      </w:r>
      <w:r w:rsidRPr="000D5538"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7AD49A9F" w14:textId="77777777" w:rsidR="00B6131F" w:rsidRDefault="00B61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342C59" w14:textId="55FD8B44" w:rsidR="0025310A" w:rsidRPr="000D5538" w:rsidRDefault="00040C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5538">
        <w:rPr>
          <w:rFonts w:ascii="Times New Roman" w:hAnsi="Times New Roman" w:cs="Times New Roman"/>
          <w:b/>
          <w:bCs/>
          <w:sz w:val="24"/>
          <w:szCs w:val="24"/>
        </w:rPr>
        <w:t>3.1.3.1. Методика проведения текущего контроля успеваемости и промежуточной аттестации</w:t>
      </w:r>
    </w:p>
    <w:p w14:paraId="2E9612C6" w14:textId="77777777" w:rsidR="0025310A" w:rsidRPr="000D5538" w:rsidRDefault="00040CEB" w:rsidP="000D55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eastAsia="Times New Roman" w:hAnsi="Times New Roman" w:cs="Times New Roman"/>
          <w:sz w:val="24"/>
          <w:szCs w:val="24"/>
        </w:rPr>
        <w:t xml:space="preserve">Обучающиеся получают 4 задания, которые могут быть обзорными докладами по публикациям по тематике курса, докладами по текущему состоянию собственной исследовательской работы, или заданиями на реализацию рассматриваемых в курсе алгоритмов. </w:t>
      </w:r>
    </w:p>
    <w:p w14:paraId="4E5AF17F" w14:textId="77777777" w:rsidR="0025310A" w:rsidRPr="000D5538" w:rsidRDefault="00040CEB" w:rsidP="000D55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eastAsia="Times New Roman" w:hAnsi="Times New Roman" w:cs="Times New Roman"/>
          <w:sz w:val="24"/>
          <w:szCs w:val="24"/>
        </w:rPr>
        <w:t>Экзамен проводится в письменной и устной форме. Обучающиеся получают задания в форме билетов из трех вопросов по курсу или другое задание, и должны его выполнить письменно в течение 30 минут. По окончании выполнения задания отправляются на проверку. Если задание не выполнено в установленный срок, оценка может быть снижена. В процессе выполнения задания допускается использование ресурсов из сети интернет. После проверки преподаватель в устной части экзамена задает вопросы по выполненному заданию, а также может задавать дополнительные вопросы, не требующие длительной подготовки, по всему материалу курса.</w:t>
      </w:r>
    </w:p>
    <w:p w14:paraId="11EF7E7D" w14:textId="77777777" w:rsidR="0025310A" w:rsidRPr="000D5538" w:rsidRDefault="00040CEB" w:rsidP="000D55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eastAsia="Times New Roman" w:hAnsi="Times New Roman" w:cs="Times New Roman"/>
          <w:sz w:val="24"/>
          <w:szCs w:val="24"/>
        </w:rPr>
        <w:t xml:space="preserve">По желанию преподавателя на экзамен допустимо приглашать других преподавателей с квалификацией не </w:t>
      </w:r>
      <w:proofErr w:type="gramStart"/>
      <w:r w:rsidRPr="000D5538">
        <w:rPr>
          <w:rFonts w:ascii="Times New Roman" w:eastAsia="Times New Roman" w:hAnsi="Times New Roman" w:cs="Times New Roman"/>
          <w:sz w:val="24"/>
          <w:szCs w:val="24"/>
        </w:rPr>
        <w:t>ниже изложенной</w:t>
      </w:r>
      <w:proofErr w:type="gramEnd"/>
      <w:r w:rsidRPr="000D5538">
        <w:rPr>
          <w:rFonts w:ascii="Times New Roman" w:eastAsia="Times New Roman" w:hAnsi="Times New Roman" w:cs="Times New Roman"/>
          <w:sz w:val="24"/>
          <w:szCs w:val="24"/>
        </w:rPr>
        <w:t xml:space="preserve"> в п. 3.2.1 как для независимого оценивания ответов обучающихся, так и для коллегиального. В последнем случае оценка за экзамен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2BD443B9" w14:textId="77777777" w:rsidR="0025310A" w:rsidRPr="000D5538" w:rsidRDefault="002531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AB793B" w14:textId="77777777" w:rsidR="00B6131F" w:rsidRDefault="00B613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36E089" w14:textId="493CCDAE" w:rsidR="0025310A" w:rsidRPr="000D5538" w:rsidRDefault="00040C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5538">
        <w:rPr>
          <w:rFonts w:ascii="Times New Roman" w:hAnsi="Times New Roman" w:cs="Times New Roman"/>
          <w:b/>
          <w:bCs/>
          <w:sz w:val="24"/>
          <w:szCs w:val="24"/>
        </w:rPr>
        <w:lastRenderedPageBreak/>
        <w:t>3.1.3.2. Критерии оценивания итогового процента освоения дисциплины</w:t>
      </w:r>
    </w:p>
    <w:p w14:paraId="19509075" w14:textId="77777777" w:rsidR="0025310A" w:rsidRPr="000D5538" w:rsidRDefault="0025310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2C2A42E" w14:textId="77777777" w:rsidR="0025310A" w:rsidRPr="000D5538" w:rsidRDefault="00040CEB" w:rsidP="00066F3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eastAsia="Times New Roman" w:hAnsi="Times New Roman" w:cs="Times New Roman"/>
          <w:sz w:val="24"/>
          <w:szCs w:val="24"/>
        </w:rPr>
        <w:t>За каждое задание ставится не более 10 баллов, а за экзамен до 60 баллов. Дополнительная форма – краткие опросы в конце занятия. За ответы на вопросы могут быть проставлены до 4 баллов. За задания, сданные после установленного срока, максимальная оценка 5 баллов. Оценка может быть снижена на 5 баллов за неточное или неполное выполнение.</w:t>
      </w:r>
    </w:p>
    <w:p w14:paraId="40216415" w14:textId="77777777" w:rsidR="0025310A" w:rsidRPr="000D5538" w:rsidRDefault="00040CEB" w:rsidP="00066F35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Итоговая оценка рассчитывается из суммы всех полученных баллов согласно таблице:</w:t>
      </w:r>
    </w:p>
    <w:p w14:paraId="5C095EA1" w14:textId="77777777" w:rsidR="0025310A" w:rsidRPr="000D5538" w:rsidRDefault="0025310A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152" w:type="dxa"/>
        <w:jc w:val="center"/>
        <w:tblLook w:val="04A0" w:firstRow="1" w:lastRow="0" w:firstColumn="1" w:lastColumn="0" w:noHBand="0" w:noVBand="1"/>
      </w:tblPr>
      <w:tblGrid>
        <w:gridCol w:w="2382"/>
        <w:gridCol w:w="2471"/>
        <w:gridCol w:w="2299"/>
      </w:tblGrid>
      <w:tr w:rsidR="0025310A" w:rsidRPr="000D5538" w14:paraId="78D76287" w14:textId="77777777" w:rsidTr="00885697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8040FE" w14:textId="77777777" w:rsidR="0025310A" w:rsidRPr="000D5538" w:rsidRDefault="00040CE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5538">
              <w:rPr>
                <w:rFonts w:ascii="Times New Roman" w:hAnsi="Times New Roman" w:cs="Times New Roman"/>
                <w:bCs/>
                <w:sz w:val="24"/>
                <w:szCs w:val="24"/>
              </w:rPr>
              <w:t>Итоговый процент</w:t>
            </w:r>
          </w:p>
          <w:p w14:paraId="494A4FCD" w14:textId="77777777" w:rsidR="0025310A" w:rsidRPr="000D5538" w:rsidRDefault="00040CE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5538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выполнения, %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44B4E" w14:textId="77777777" w:rsidR="0025310A" w:rsidRPr="000D5538" w:rsidRDefault="00040CE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5538">
              <w:rPr>
                <w:rFonts w:ascii="Times New Roman" w:hAnsi="Times New Roman" w:cs="Times New Roman"/>
                <w:bCs/>
                <w:sz w:val="24"/>
                <w:szCs w:val="24"/>
              </w:rPr>
              <w:t>Оценка СПбГУ при</w:t>
            </w:r>
          </w:p>
          <w:p w14:paraId="4B29D563" w14:textId="03CDFA34" w:rsidR="0025310A" w:rsidRPr="000D5538" w:rsidRDefault="00040CE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55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проведении </w:t>
            </w:r>
            <w:r w:rsidR="00885697">
              <w:rPr>
                <w:rFonts w:ascii="Times New Roman" w:hAnsi="Times New Roman" w:cs="Times New Roman"/>
                <w:bCs/>
                <w:sz w:val="24"/>
                <w:szCs w:val="24"/>
              </w:rPr>
              <w:t>экзамена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1FF1" w14:textId="77777777" w:rsidR="0025310A" w:rsidRPr="000D5538" w:rsidRDefault="00040CE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5538">
              <w:rPr>
                <w:rFonts w:ascii="Times New Roman" w:hAnsi="Times New Roman" w:cs="Times New Roman"/>
                <w:bCs/>
                <w:sz w:val="24"/>
                <w:szCs w:val="24"/>
              </w:rPr>
              <w:t>Оценка</w:t>
            </w:r>
          </w:p>
          <w:p w14:paraId="63922662" w14:textId="77777777" w:rsidR="0025310A" w:rsidRPr="000D5538" w:rsidRDefault="00040CE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5538">
              <w:rPr>
                <w:rFonts w:ascii="Times New Roman" w:hAnsi="Times New Roman" w:cs="Times New Roman"/>
                <w:bCs/>
                <w:sz w:val="24"/>
                <w:szCs w:val="24"/>
              </w:rPr>
              <w:t>ECTS</w:t>
            </w:r>
          </w:p>
        </w:tc>
      </w:tr>
      <w:tr w:rsidR="0025310A" w:rsidRPr="000D5538" w14:paraId="5C7D5F37" w14:textId="77777777" w:rsidTr="00885697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EBC894" w14:textId="77777777" w:rsidR="0025310A" w:rsidRPr="000D5538" w:rsidRDefault="00040CE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55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90-100 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7AD990" w14:textId="1A6DADEC" w:rsidR="0025310A" w:rsidRPr="000D5538" w:rsidRDefault="008856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отлично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56A2" w14:textId="77777777" w:rsidR="0025310A" w:rsidRPr="000D5538" w:rsidRDefault="00040CE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D553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25310A" w:rsidRPr="000D5538" w14:paraId="08CDB7CA" w14:textId="77777777" w:rsidTr="00885697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BA9D11" w14:textId="77777777" w:rsidR="0025310A" w:rsidRPr="000D5538" w:rsidRDefault="00040CE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5538">
              <w:rPr>
                <w:rFonts w:ascii="Times New Roman" w:hAnsi="Times New Roman" w:cs="Times New Roman"/>
                <w:bCs/>
                <w:sz w:val="24"/>
                <w:szCs w:val="24"/>
              </w:rPr>
              <w:t>80-89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287815" w14:textId="33436903" w:rsidR="0025310A" w:rsidRPr="000D5538" w:rsidRDefault="008856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хорошо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8E7B" w14:textId="77777777" w:rsidR="0025310A" w:rsidRPr="000D5538" w:rsidRDefault="00040CE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D553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</w:p>
        </w:tc>
      </w:tr>
      <w:tr w:rsidR="0025310A" w:rsidRPr="000D5538" w14:paraId="65DBF253" w14:textId="77777777" w:rsidTr="00885697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106F36" w14:textId="77777777" w:rsidR="0025310A" w:rsidRPr="000D5538" w:rsidRDefault="00040CE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5538">
              <w:rPr>
                <w:rFonts w:ascii="Times New Roman" w:hAnsi="Times New Roman" w:cs="Times New Roman"/>
                <w:bCs/>
                <w:sz w:val="24"/>
                <w:szCs w:val="24"/>
              </w:rPr>
              <w:t>70-79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87589D" w14:textId="2A459103" w:rsidR="0025310A" w:rsidRPr="000D5538" w:rsidRDefault="008856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хорошо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4B63" w14:textId="77777777" w:rsidR="0025310A" w:rsidRPr="000D5538" w:rsidRDefault="00040CE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D553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</w:p>
        </w:tc>
      </w:tr>
      <w:tr w:rsidR="0025310A" w:rsidRPr="000D5538" w14:paraId="0E3EB139" w14:textId="77777777" w:rsidTr="00885697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EC406E" w14:textId="77777777" w:rsidR="0025310A" w:rsidRPr="000D5538" w:rsidRDefault="00040CE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5538">
              <w:rPr>
                <w:rFonts w:ascii="Times New Roman" w:hAnsi="Times New Roman" w:cs="Times New Roman"/>
                <w:bCs/>
                <w:sz w:val="24"/>
                <w:szCs w:val="24"/>
              </w:rPr>
              <w:t>61-69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70937B" w14:textId="3075832E" w:rsidR="0025310A" w:rsidRPr="000D5538" w:rsidRDefault="008856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удовлетворительно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68F27" w14:textId="77777777" w:rsidR="0025310A" w:rsidRPr="000D5538" w:rsidRDefault="00040CE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D553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25310A" w:rsidRPr="000D5538" w14:paraId="7F85F479" w14:textId="77777777" w:rsidTr="00885697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219A52" w14:textId="77777777" w:rsidR="0025310A" w:rsidRPr="000D5538" w:rsidRDefault="00040CE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5538">
              <w:rPr>
                <w:rFonts w:ascii="Times New Roman" w:hAnsi="Times New Roman" w:cs="Times New Roman"/>
                <w:bCs/>
                <w:sz w:val="24"/>
                <w:szCs w:val="24"/>
              </w:rPr>
              <w:t>50-60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2A01A0" w14:textId="5895CA78" w:rsidR="0025310A" w:rsidRPr="000D5538" w:rsidRDefault="008856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удовлетворительно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15B1" w14:textId="77777777" w:rsidR="0025310A" w:rsidRPr="000D5538" w:rsidRDefault="00040CE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D553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</w:tr>
      <w:tr w:rsidR="0025310A" w:rsidRPr="000D5538" w14:paraId="4BC8F59E" w14:textId="77777777" w:rsidTr="00885697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00C99B" w14:textId="77777777" w:rsidR="0025310A" w:rsidRPr="000D5538" w:rsidRDefault="00040CE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5538">
              <w:rPr>
                <w:rFonts w:ascii="Times New Roman" w:hAnsi="Times New Roman" w:cs="Times New Roman"/>
                <w:bCs/>
                <w:sz w:val="24"/>
                <w:szCs w:val="24"/>
              </w:rPr>
              <w:t>менее 50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431EB2" w14:textId="01497219" w:rsidR="0025310A" w:rsidRPr="000D5538" w:rsidRDefault="008856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неудовлетворительно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D4EE7" w14:textId="77777777" w:rsidR="0025310A" w:rsidRPr="000D5538" w:rsidRDefault="00040CE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D553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</w:p>
        </w:tc>
      </w:tr>
    </w:tbl>
    <w:p w14:paraId="7783986B" w14:textId="77777777" w:rsidR="0025310A" w:rsidRPr="000D5538" w:rsidRDefault="0025310A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E7B41E7" w14:textId="77777777" w:rsidR="0025310A" w:rsidRPr="000D5538" w:rsidRDefault="00253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9BE64E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t>3.1.4</w:t>
      </w:r>
      <w:r w:rsidRPr="000D5538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2DDC2A18" w14:textId="77777777" w:rsidR="00B6131F" w:rsidRDefault="00B6131F">
      <w:pPr>
        <w:widowControl w:val="0"/>
        <w:spacing w:line="288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zh-CN"/>
        </w:rPr>
      </w:pPr>
    </w:p>
    <w:p w14:paraId="5CDEF854" w14:textId="1956B14A" w:rsidR="0025310A" w:rsidRPr="000D5538" w:rsidRDefault="00040CEB">
      <w:pPr>
        <w:widowControl w:val="0"/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zh-CN"/>
        </w:rPr>
        <w:t>3.1.4.1. Формируемые дисциплиной компетенции</w:t>
      </w:r>
    </w:p>
    <w:p w14:paraId="70E99EFB" w14:textId="77777777" w:rsidR="0025310A" w:rsidRPr="00B6131F" w:rsidRDefault="00040CEB" w:rsidP="00B6131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131F">
        <w:rPr>
          <w:rFonts w:ascii="Times New Roman" w:eastAsia="Times New Roman" w:hAnsi="Times New Roman" w:cs="Times New Roman"/>
          <w:b/>
          <w:bCs/>
          <w:sz w:val="24"/>
          <w:szCs w:val="24"/>
        </w:rPr>
        <w:t>ПКП-4</w:t>
      </w:r>
      <w:r w:rsidRPr="00B6131F">
        <w:rPr>
          <w:rFonts w:ascii="Times New Roman" w:eastAsia="Times New Roman" w:hAnsi="Times New Roman" w:cs="Times New Roman"/>
          <w:sz w:val="24"/>
          <w:szCs w:val="24"/>
        </w:rPr>
        <w:t xml:space="preserve">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областях.</w:t>
      </w:r>
    </w:p>
    <w:p w14:paraId="4D84F5AC" w14:textId="77777777" w:rsidR="0025310A" w:rsidRPr="00B6131F" w:rsidRDefault="00040CEB" w:rsidP="00B6131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131F">
        <w:rPr>
          <w:rFonts w:ascii="Times New Roman" w:eastAsia="Times New Roman" w:hAnsi="Times New Roman" w:cs="Times New Roman"/>
          <w:bCs/>
          <w:sz w:val="24"/>
          <w:szCs w:val="24"/>
        </w:rPr>
        <w:t xml:space="preserve">□ </w:t>
      </w:r>
      <w:r w:rsidRPr="00B6131F">
        <w:rPr>
          <w:rFonts w:ascii="Times New Roman" w:hAnsi="Times New Roman" w:cs="Times New Roman"/>
          <w:bCs/>
          <w:sz w:val="24"/>
          <w:szCs w:val="24"/>
        </w:rPr>
        <w:t>Формируется дисциплиной.</w:t>
      </w:r>
    </w:p>
    <w:p w14:paraId="00D1B64F" w14:textId="77777777" w:rsidR="0025310A" w:rsidRPr="00B6131F" w:rsidRDefault="00040CEB" w:rsidP="00B6131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131F">
        <w:rPr>
          <w:rFonts w:ascii="Segoe UI Symbol" w:hAnsi="Segoe UI Symbol" w:cs="Segoe UI Symbol"/>
          <w:bCs/>
          <w:sz w:val="24"/>
          <w:szCs w:val="24"/>
        </w:rPr>
        <w:t>✓</w:t>
      </w:r>
      <w:r w:rsidRPr="00B6131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6131F">
        <w:rPr>
          <w:rFonts w:ascii="Times New Roman" w:hAnsi="Times New Roman" w:cs="Times New Roman"/>
          <w:bCs/>
          <w:sz w:val="24"/>
          <w:szCs w:val="24"/>
        </w:rPr>
        <w:t>Развивается дисциплиной.</w:t>
      </w:r>
    </w:p>
    <w:p w14:paraId="084B9A9E" w14:textId="77777777" w:rsidR="0025310A" w:rsidRPr="00B6131F" w:rsidRDefault="00040CEB" w:rsidP="00B6131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131F">
        <w:rPr>
          <w:rFonts w:ascii="Times New Roman" w:hAnsi="Times New Roman" w:cs="Times New Roman"/>
          <w:bCs/>
          <w:sz w:val="24"/>
          <w:szCs w:val="24"/>
        </w:rPr>
        <w:t>□</w:t>
      </w:r>
      <w:r w:rsidRPr="00B6131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6131F">
        <w:rPr>
          <w:rFonts w:ascii="Times New Roman" w:hAnsi="Times New Roman" w:cs="Times New Roman"/>
          <w:bCs/>
          <w:sz w:val="24"/>
          <w:szCs w:val="24"/>
        </w:rPr>
        <w:t>Полностью сформирована по результатам освоения дисциплины.</w:t>
      </w:r>
    </w:p>
    <w:p w14:paraId="57774F6D" w14:textId="77777777" w:rsidR="0025310A" w:rsidRPr="00B6131F" w:rsidRDefault="00040CEB" w:rsidP="00B6131F">
      <w:pPr>
        <w:ind w:firstLine="720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B6131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172EFE80" w14:textId="77777777" w:rsidR="0025310A" w:rsidRPr="00B6131F" w:rsidRDefault="00040CEB" w:rsidP="00B6131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131F">
        <w:rPr>
          <w:rFonts w:ascii="Times New Roman" w:eastAsia="Times New Roman" w:hAnsi="Times New Roman" w:cs="Times New Roman"/>
          <w:b/>
          <w:bCs/>
          <w:sz w:val="24"/>
          <w:szCs w:val="24"/>
        </w:rPr>
        <w:t>ПКП-5</w:t>
      </w:r>
      <w:r w:rsidRPr="00B6131F">
        <w:rPr>
          <w:rFonts w:ascii="Times New Roman" w:eastAsia="Times New Roman" w:hAnsi="Times New Roman" w:cs="Times New Roman"/>
          <w:sz w:val="24"/>
          <w:szCs w:val="24"/>
        </w:rPr>
        <w:t xml:space="preserve">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комплексов.</w:t>
      </w:r>
    </w:p>
    <w:p w14:paraId="00E633E5" w14:textId="77777777" w:rsidR="0025310A" w:rsidRPr="00B6131F" w:rsidRDefault="00040CEB" w:rsidP="00B6131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131F">
        <w:rPr>
          <w:rFonts w:ascii="Times New Roman" w:hAnsi="Times New Roman" w:cs="Times New Roman"/>
          <w:bCs/>
          <w:sz w:val="24"/>
          <w:szCs w:val="24"/>
        </w:rPr>
        <w:t>□</w:t>
      </w:r>
      <w:r w:rsidRPr="00B6131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6131F">
        <w:rPr>
          <w:rFonts w:ascii="Times New Roman" w:hAnsi="Times New Roman" w:cs="Times New Roman"/>
          <w:bCs/>
          <w:sz w:val="24"/>
          <w:szCs w:val="24"/>
        </w:rPr>
        <w:t>Формируется дисциплиной.</w:t>
      </w:r>
    </w:p>
    <w:p w14:paraId="1A617EEF" w14:textId="77777777" w:rsidR="0025310A" w:rsidRPr="00B6131F" w:rsidRDefault="00040CEB" w:rsidP="00B6131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131F">
        <w:rPr>
          <w:rFonts w:ascii="Segoe UI Symbol" w:eastAsia="Times New Roman" w:hAnsi="Segoe UI Symbol" w:cs="Segoe UI Symbol"/>
          <w:bCs/>
          <w:sz w:val="24"/>
          <w:szCs w:val="24"/>
        </w:rPr>
        <w:t>✓</w:t>
      </w:r>
      <w:r w:rsidRPr="00B6131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6131F">
        <w:rPr>
          <w:rFonts w:ascii="Times New Roman" w:hAnsi="Times New Roman" w:cs="Times New Roman"/>
          <w:bCs/>
          <w:sz w:val="24"/>
          <w:szCs w:val="24"/>
        </w:rPr>
        <w:t>Развивается дисциплиной.</w:t>
      </w:r>
    </w:p>
    <w:p w14:paraId="294F46C8" w14:textId="77777777" w:rsidR="0025310A" w:rsidRPr="00B6131F" w:rsidRDefault="00040CEB" w:rsidP="00B6131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131F">
        <w:rPr>
          <w:rFonts w:ascii="Times New Roman" w:hAnsi="Times New Roman" w:cs="Times New Roman"/>
          <w:bCs/>
          <w:sz w:val="24"/>
          <w:szCs w:val="24"/>
        </w:rPr>
        <w:t>□</w:t>
      </w:r>
      <w:r w:rsidRPr="00B6131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6131F">
        <w:rPr>
          <w:rFonts w:ascii="Times New Roman" w:hAnsi="Times New Roman" w:cs="Times New Roman"/>
          <w:bCs/>
          <w:sz w:val="24"/>
          <w:szCs w:val="24"/>
        </w:rPr>
        <w:t>Полностью сформирована по результатам освоения дисциплины.</w:t>
      </w:r>
    </w:p>
    <w:p w14:paraId="615B2F39" w14:textId="77777777" w:rsidR="0025310A" w:rsidRPr="00B6131F" w:rsidRDefault="00040CEB" w:rsidP="00B6131F">
      <w:pPr>
        <w:ind w:firstLine="720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B6131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022F879F" w14:textId="77777777" w:rsidR="0025310A" w:rsidRPr="00B6131F" w:rsidRDefault="00040CEB" w:rsidP="00B6131F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13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ПКП-6 </w:t>
      </w:r>
      <w:r w:rsidRPr="00B613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деятельности.</w:t>
      </w:r>
    </w:p>
    <w:p w14:paraId="74729BC0" w14:textId="77777777" w:rsidR="0025310A" w:rsidRPr="00B6131F" w:rsidRDefault="00040CEB" w:rsidP="00B6131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131F">
        <w:rPr>
          <w:rFonts w:ascii="Times New Roman" w:eastAsia="Times New Roman" w:hAnsi="Times New Roman" w:cs="Times New Roman"/>
          <w:bCs/>
          <w:sz w:val="24"/>
          <w:szCs w:val="24"/>
        </w:rPr>
        <w:t xml:space="preserve">□ </w:t>
      </w:r>
      <w:r w:rsidRPr="00B6131F">
        <w:rPr>
          <w:rFonts w:ascii="Times New Roman" w:hAnsi="Times New Roman" w:cs="Times New Roman"/>
          <w:bCs/>
          <w:sz w:val="24"/>
          <w:szCs w:val="24"/>
        </w:rPr>
        <w:t>Формируется дисциплиной.</w:t>
      </w:r>
    </w:p>
    <w:p w14:paraId="6BCE0F68" w14:textId="77777777" w:rsidR="0025310A" w:rsidRPr="00B6131F" w:rsidRDefault="00040CEB" w:rsidP="00B6131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131F">
        <w:rPr>
          <w:rFonts w:ascii="Segoe UI Symbol" w:eastAsia="Times New Roman" w:hAnsi="Segoe UI Symbol" w:cs="Segoe UI Symbol"/>
          <w:bCs/>
          <w:sz w:val="24"/>
          <w:szCs w:val="24"/>
        </w:rPr>
        <w:t>✓</w:t>
      </w:r>
      <w:r w:rsidRPr="00B6131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6131F">
        <w:rPr>
          <w:rFonts w:ascii="Times New Roman" w:hAnsi="Times New Roman" w:cs="Times New Roman"/>
          <w:bCs/>
          <w:sz w:val="24"/>
          <w:szCs w:val="24"/>
        </w:rPr>
        <w:t>Развивается дисциплиной.</w:t>
      </w:r>
    </w:p>
    <w:p w14:paraId="5B3206E2" w14:textId="77777777" w:rsidR="0025310A" w:rsidRPr="00B6131F" w:rsidRDefault="00040CEB" w:rsidP="00B6131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131F">
        <w:rPr>
          <w:rFonts w:ascii="Times New Roman" w:hAnsi="Times New Roman" w:cs="Times New Roman"/>
          <w:bCs/>
          <w:sz w:val="24"/>
          <w:szCs w:val="24"/>
        </w:rPr>
        <w:lastRenderedPageBreak/>
        <w:t>□</w:t>
      </w:r>
      <w:r w:rsidRPr="00B6131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6131F">
        <w:rPr>
          <w:rFonts w:ascii="Times New Roman" w:hAnsi="Times New Roman" w:cs="Times New Roman"/>
          <w:bCs/>
          <w:sz w:val="24"/>
          <w:szCs w:val="24"/>
        </w:rPr>
        <w:t>Полностью сформирована по результатам освоения дисциплины.</w:t>
      </w:r>
    </w:p>
    <w:p w14:paraId="293F00EB" w14:textId="77777777" w:rsidR="0025310A" w:rsidRPr="00B6131F" w:rsidRDefault="00040CEB" w:rsidP="00B6131F">
      <w:pPr>
        <w:widowControl w:val="0"/>
        <w:ind w:firstLine="720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B6131F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zh-CN"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7112F1AA" w14:textId="77777777" w:rsidR="0025310A" w:rsidRPr="000D5538" w:rsidRDefault="0025310A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7ECDECBB" w14:textId="77777777" w:rsidR="0025310A" w:rsidRPr="000D5538" w:rsidRDefault="00040CEB">
      <w:pPr>
        <w:widowControl w:val="0"/>
        <w:spacing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538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zh-CN"/>
        </w:rPr>
        <w:t>3.1.4.2. Контрольно-измерительные материалы (примеры)</w:t>
      </w:r>
    </w:p>
    <w:p w14:paraId="3CFFCA61" w14:textId="77777777" w:rsidR="0025310A" w:rsidRPr="000D5538" w:rsidRDefault="0025310A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jdgxs"/>
      <w:bookmarkEnd w:id="0"/>
    </w:p>
    <w:p w14:paraId="3C03BC3D" w14:textId="77777777" w:rsidR="0025310A" w:rsidRPr="000D5538" w:rsidRDefault="00040CEB" w:rsidP="00B6131F">
      <w:pPr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D5538">
        <w:rPr>
          <w:rFonts w:ascii="Times New Roman" w:eastAsia="Times New Roman" w:hAnsi="Times New Roman" w:cs="Times New Roman"/>
          <w:i/>
          <w:iCs/>
          <w:sz w:val="24"/>
          <w:szCs w:val="24"/>
        </w:rPr>
        <w:t>Примеры заданий.</w:t>
      </w:r>
    </w:p>
    <w:p w14:paraId="76593132" w14:textId="77777777" w:rsidR="0025310A" w:rsidRPr="004D155E" w:rsidRDefault="00040CEB" w:rsidP="00B6131F">
      <w:pPr>
        <w:pStyle w:val="af6"/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D155E">
        <w:rPr>
          <w:rFonts w:ascii="Times New Roman" w:eastAsia="Times New Roman" w:hAnsi="Times New Roman" w:cs="Times New Roman"/>
          <w:sz w:val="24"/>
          <w:szCs w:val="24"/>
        </w:rPr>
        <w:t xml:space="preserve">«Реализация построения инвертированного индекса средствами </w:t>
      </w:r>
      <w:proofErr w:type="spellStart"/>
      <w:r w:rsidRPr="004D155E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4D155E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56C13E7A" w14:textId="77777777" w:rsidR="0025310A" w:rsidRPr="004D155E" w:rsidRDefault="00040CEB" w:rsidP="00B6131F">
      <w:pPr>
        <w:pStyle w:val="af6"/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D155E">
        <w:rPr>
          <w:rFonts w:ascii="Times New Roman" w:eastAsia="Times New Roman" w:hAnsi="Times New Roman" w:cs="Times New Roman"/>
          <w:sz w:val="24"/>
          <w:szCs w:val="24"/>
        </w:rPr>
        <w:t xml:space="preserve">«Сравнительное тестирование алгоритмов </w:t>
      </w:r>
      <w:proofErr w:type="spellStart"/>
      <w:r w:rsidRPr="004D155E">
        <w:rPr>
          <w:rFonts w:ascii="Times New Roman" w:eastAsia="Times New Roman" w:hAnsi="Times New Roman" w:cs="Times New Roman"/>
          <w:sz w:val="24"/>
          <w:szCs w:val="24"/>
        </w:rPr>
        <w:t>лемматизации</w:t>
      </w:r>
      <w:proofErr w:type="spellEnd"/>
      <w:r w:rsidRPr="004D155E">
        <w:rPr>
          <w:rFonts w:ascii="Times New Roman" w:eastAsia="Times New Roman" w:hAnsi="Times New Roman" w:cs="Times New Roman"/>
          <w:sz w:val="24"/>
          <w:szCs w:val="24"/>
        </w:rPr>
        <w:t xml:space="preserve"> на примере документов </w:t>
      </w:r>
      <w:proofErr w:type="spellStart"/>
      <w:r w:rsidRPr="004D155E">
        <w:rPr>
          <w:rFonts w:ascii="Times New Roman" w:eastAsia="Times New Roman" w:hAnsi="Times New Roman" w:cs="Times New Roman"/>
          <w:sz w:val="24"/>
          <w:szCs w:val="24"/>
        </w:rPr>
        <w:t>wikipedia</w:t>
      </w:r>
      <w:proofErr w:type="spellEnd"/>
      <w:r w:rsidRPr="004D155E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E86BD24" w14:textId="77777777" w:rsidR="0025310A" w:rsidRPr="004D155E" w:rsidRDefault="00040CEB" w:rsidP="00B6131F">
      <w:pPr>
        <w:pStyle w:val="af6"/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D155E">
        <w:rPr>
          <w:rFonts w:ascii="Times New Roman" w:eastAsia="Times New Roman" w:hAnsi="Times New Roman" w:cs="Times New Roman"/>
          <w:sz w:val="24"/>
          <w:szCs w:val="24"/>
        </w:rPr>
        <w:t>«Доклад о способах сжатия инвертированного индекса».</w:t>
      </w:r>
    </w:p>
    <w:p w14:paraId="2212DA5B" w14:textId="77777777" w:rsidR="0025310A" w:rsidRPr="000D5538" w:rsidRDefault="0025310A" w:rsidP="00B6131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4FAB73" w14:textId="77777777" w:rsidR="0025310A" w:rsidRPr="000D5538" w:rsidRDefault="00040CEB" w:rsidP="00B6131F">
      <w:pPr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D5538">
        <w:rPr>
          <w:rFonts w:ascii="Times New Roman" w:eastAsia="Times New Roman" w:hAnsi="Times New Roman" w:cs="Times New Roman"/>
          <w:i/>
          <w:iCs/>
          <w:sz w:val="24"/>
          <w:szCs w:val="24"/>
        </w:rPr>
        <w:t>Вопросы к экзамену</w:t>
      </w:r>
    </w:p>
    <w:p w14:paraId="6061869B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1.</w:t>
      </w:r>
      <w:r w:rsidRPr="000D5538">
        <w:rPr>
          <w:rFonts w:ascii="Times New Roman" w:hAnsi="Times New Roman" w:cs="Times New Roman"/>
          <w:sz w:val="24"/>
          <w:szCs w:val="24"/>
        </w:rPr>
        <w:tab/>
        <w:t xml:space="preserve">Принципиальные подходы в поиске, различие </w:t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Yahoo</w:t>
      </w:r>
      <w:proofErr w:type="spellEnd"/>
      <w:r w:rsidRPr="000D5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0D55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Altavista</w:t>
      </w:r>
      <w:proofErr w:type="spellEnd"/>
    </w:p>
    <w:p w14:paraId="1C9B9C23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2.</w:t>
      </w:r>
      <w:r w:rsidRPr="000D5538">
        <w:rPr>
          <w:rFonts w:ascii="Times New Roman" w:hAnsi="Times New Roman" w:cs="Times New Roman"/>
          <w:sz w:val="24"/>
          <w:szCs w:val="24"/>
        </w:rPr>
        <w:tab/>
        <w:t>Узкие места в производительности ИПС. Схема прохождения поискового запроса.</w:t>
      </w:r>
    </w:p>
    <w:p w14:paraId="1EB8A86D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3.</w:t>
      </w:r>
      <w:r w:rsidRPr="000D5538">
        <w:rPr>
          <w:rFonts w:ascii="Times New Roman" w:hAnsi="Times New Roman" w:cs="Times New Roman"/>
          <w:sz w:val="24"/>
          <w:szCs w:val="24"/>
        </w:rPr>
        <w:tab/>
        <w:t>Схема построения поискового индекса.</w:t>
      </w:r>
    </w:p>
    <w:p w14:paraId="36DB2913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4.</w:t>
      </w:r>
      <w:r w:rsidRPr="000D5538">
        <w:rPr>
          <w:rFonts w:ascii="Times New Roman" w:hAnsi="Times New Roman" w:cs="Times New Roman"/>
          <w:sz w:val="24"/>
          <w:szCs w:val="24"/>
        </w:rPr>
        <w:tab/>
        <w:t>Виды логов пользователей. Способы объединения. Идентификация пользователей.</w:t>
      </w:r>
    </w:p>
    <w:p w14:paraId="43BA9C54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5.</w:t>
      </w:r>
      <w:r w:rsidRPr="000D5538">
        <w:rPr>
          <w:rFonts w:ascii="Times New Roman" w:hAnsi="Times New Roman" w:cs="Times New Roman"/>
          <w:sz w:val="24"/>
          <w:szCs w:val="24"/>
        </w:rPr>
        <w:tab/>
        <w:t>Критерии оценки поисковой системы. Вертикаль метрик.</w:t>
      </w:r>
    </w:p>
    <w:p w14:paraId="37E5ACB0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6.</w:t>
      </w:r>
      <w:r w:rsidRPr="000D5538">
        <w:rPr>
          <w:rFonts w:ascii="Times New Roman" w:hAnsi="Times New Roman" w:cs="Times New Roman"/>
          <w:sz w:val="24"/>
          <w:szCs w:val="24"/>
        </w:rPr>
        <w:tab/>
        <w:t>Виды тестирования, требования к метрикам каждого вида.</w:t>
      </w:r>
    </w:p>
    <w:p w14:paraId="3ACDAEDD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7.</w:t>
      </w:r>
      <w:r w:rsidRPr="000D5538">
        <w:rPr>
          <w:rFonts w:ascii="Times New Roman" w:hAnsi="Times New Roman" w:cs="Times New Roman"/>
          <w:sz w:val="24"/>
          <w:szCs w:val="24"/>
        </w:rPr>
        <w:tab/>
        <w:t>А/Б тестирование. Проверка однородности выборки.</w:t>
      </w:r>
    </w:p>
    <w:p w14:paraId="3B1A5A1D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8.</w:t>
      </w:r>
      <w:r w:rsidRPr="000D55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0D5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Draft</w:t>
      </w:r>
      <w:proofErr w:type="spellEnd"/>
      <w:r w:rsidRPr="000D5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Interleaving</w:t>
      </w:r>
      <w:proofErr w:type="spellEnd"/>
      <w:r w:rsidRPr="000D5538">
        <w:rPr>
          <w:rFonts w:ascii="Times New Roman" w:hAnsi="Times New Roman" w:cs="Times New Roman"/>
          <w:sz w:val="24"/>
          <w:szCs w:val="24"/>
        </w:rPr>
        <w:t>. Обосновать почему результаты равномерны.</w:t>
      </w:r>
    </w:p>
    <w:p w14:paraId="60CF2880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9.</w:t>
      </w:r>
      <w:r w:rsidRPr="000D5538">
        <w:rPr>
          <w:rFonts w:ascii="Times New Roman" w:hAnsi="Times New Roman" w:cs="Times New Roman"/>
          <w:sz w:val="24"/>
          <w:szCs w:val="24"/>
        </w:rPr>
        <w:tab/>
        <w:t>Слепое тестирование. Слепое тестирование сложных объектов.</w:t>
      </w:r>
    </w:p>
    <w:p w14:paraId="3B144421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10.</w:t>
      </w:r>
      <w:r w:rsidRPr="000D55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Кренфилдский</w:t>
      </w:r>
      <w:proofErr w:type="spellEnd"/>
      <w:r w:rsidRPr="000D5538">
        <w:rPr>
          <w:rFonts w:ascii="Times New Roman" w:hAnsi="Times New Roman" w:cs="Times New Roman"/>
          <w:sz w:val="24"/>
          <w:szCs w:val="24"/>
        </w:rPr>
        <w:t xml:space="preserve"> подход. В чем заключается. Бинарные и 5-бальные оценки релевантности.</w:t>
      </w:r>
    </w:p>
    <w:p w14:paraId="6A27BC47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11.</w:t>
      </w:r>
      <w:r w:rsidRPr="000D5538">
        <w:rPr>
          <w:rFonts w:ascii="Times New Roman" w:hAnsi="Times New Roman" w:cs="Times New Roman"/>
          <w:sz w:val="24"/>
          <w:szCs w:val="24"/>
        </w:rPr>
        <w:tab/>
        <w:t>Согласованность оценок и моделирование роста качества оценок с ростом перекрытия.</w:t>
      </w:r>
    </w:p>
    <w:p w14:paraId="639FA7CF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12.</w:t>
      </w:r>
      <w:r w:rsidRPr="000D5538">
        <w:rPr>
          <w:rFonts w:ascii="Times New Roman" w:hAnsi="Times New Roman" w:cs="Times New Roman"/>
          <w:sz w:val="24"/>
          <w:szCs w:val="24"/>
        </w:rPr>
        <w:tab/>
        <w:t>Многомерная модель релевантности.</w:t>
      </w:r>
    </w:p>
    <w:p w14:paraId="539D3F59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13.</w:t>
      </w:r>
      <w:r w:rsidRPr="000D5538">
        <w:rPr>
          <w:rFonts w:ascii="Times New Roman" w:hAnsi="Times New Roman" w:cs="Times New Roman"/>
          <w:sz w:val="24"/>
          <w:szCs w:val="24"/>
        </w:rPr>
        <w:tab/>
        <w:t xml:space="preserve">DCG метрики. Нормализация и ее критика. </w:t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Pfound</w:t>
      </w:r>
      <w:proofErr w:type="spellEnd"/>
    </w:p>
    <w:p w14:paraId="2E2519EF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14.</w:t>
      </w:r>
      <w:r w:rsidRPr="000D5538">
        <w:rPr>
          <w:rFonts w:ascii="Times New Roman" w:hAnsi="Times New Roman" w:cs="Times New Roman"/>
          <w:sz w:val="24"/>
          <w:szCs w:val="24"/>
        </w:rPr>
        <w:tab/>
        <w:t xml:space="preserve">Нахождение оптимальных параметров </w:t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Pfound</w:t>
      </w:r>
      <w:proofErr w:type="spellEnd"/>
    </w:p>
    <w:p w14:paraId="27AD47E1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15.</w:t>
      </w:r>
      <w:r w:rsidRPr="000D5538">
        <w:rPr>
          <w:rFonts w:ascii="Times New Roman" w:hAnsi="Times New Roman" w:cs="Times New Roman"/>
          <w:sz w:val="24"/>
          <w:szCs w:val="24"/>
        </w:rPr>
        <w:tab/>
        <w:t>Классические метрики оценки: P, R, MAP, MRR</w:t>
      </w:r>
    </w:p>
    <w:p w14:paraId="72584493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16.</w:t>
      </w:r>
      <w:r w:rsidRPr="000D5538">
        <w:rPr>
          <w:rFonts w:ascii="Times New Roman" w:hAnsi="Times New Roman" w:cs="Times New Roman"/>
          <w:sz w:val="24"/>
          <w:szCs w:val="24"/>
        </w:rPr>
        <w:tab/>
        <w:t>Инвертированный индекс и его использование для исполнения полнотекстовых запросов</w:t>
      </w:r>
    </w:p>
    <w:p w14:paraId="2F1646C7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17.</w:t>
      </w:r>
      <w:r w:rsidRPr="000D5538">
        <w:rPr>
          <w:rFonts w:ascii="Times New Roman" w:hAnsi="Times New Roman" w:cs="Times New Roman"/>
          <w:sz w:val="24"/>
          <w:szCs w:val="24"/>
        </w:rPr>
        <w:tab/>
        <w:t xml:space="preserve">Фильтрация и </w:t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pruning</w:t>
      </w:r>
      <w:proofErr w:type="spellEnd"/>
    </w:p>
    <w:p w14:paraId="2BCB3E40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18.</w:t>
      </w:r>
      <w:r w:rsidRPr="000D5538">
        <w:rPr>
          <w:rFonts w:ascii="Times New Roman" w:hAnsi="Times New Roman" w:cs="Times New Roman"/>
          <w:sz w:val="24"/>
          <w:szCs w:val="24"/>
        </w:rPr>
        <w:tab/>
        <w:t>Методы сжатия инвертированного индекса от RLE до p4</w:t>
      </w:r>
    </w:p>
    <w:p w14:paraId="783DC332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19.</w:t>
      </w:r>
      <w:r w:rsidRPr="000D5538">
        <w:rPr>
          <w:rFonts w:ascii="Times New Roman" w:hAnsi="Times New Roman" w:cs="Times New Roman"/>
          <w:sz w:val="24"/>
          <w:szCs w:val="24"/>
        </w:rPr>
        <w:tab/>
        <w:t>Вычисление BM* и полных цитат на инвертированном индексе</w:t>
      </w:r>
    </w:p>
    <w:p w14:paraId="328469E1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20.</w:t>
      </w:r>
      <w:r w:rsidRPr="000D5538">
        <w:rPr>
          <w:rFonts w:ascii="Times New Roman" w:hAnsi="Times New Roman" w:cs="Times New Roman"/>
          <w:sz w:val="24"/>
          <w:szCs w:val="24"/>
        </w:rPr>
        <w:tab/>
        <w:t>Оконные факторы на примере кучности</w:t>
      </w:r>
    </w:p>
    <w:p w14:paraId="2B373905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21.</w:t>
      </w:r>
      <w:r w:rsidRPr="000D5538">
        <w:rPr>
          <w:rFonts w:ascii="Times New Roman" w:hAnsi="Times New Roman" w:cs="Times New Roman"/>
          <w:sz w:val="24"/>
          <w:szCs w:val="24"/>
        </w:rPr>
        <w:tab/>
        <w:t>Постановка задачи ML для текстовой релевантности</w:t>
      </w:r>
    </w:p>
    <w:p w14:paraId="56F7B76A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22.</w:t>
      </w:r>
      <w:r w:rsidRPr="000D5538">
        <w:rPr>
          <w:rFonts w:ascii="Times New Roman" w:hAnsi="Times New Roman" w:cs="Times New Roman"/>
          <w:sz w:val="24"/>
          <w:szCs w:val="24"/>
        </w:rPr>
        <w:tab/>
        <w:t xml:space="preserve">Способы </w:t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шардирования</w:t>
      </w:r>
      <w:proofErr w:type="spellEnd"/>
      <w:r w:rsidRPr="000D5538">
        <w:rPr>
          <w:rFonts w:ascii="Times New Roman" w:hAnsi="Times New Roman" w:cs="Times New Roman"/>
          <w:sz w:val="24"/>
          <w:szCs w:val="24"/>
        </w:rPr>
        <w:t xml:space="preserve"> инвертированного индекса</w:t>
      </w:r>
    </w:p>
    <w:p w14:paraId="4638FB0E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23.</w:t>
      </w:r>
      <w:r w:rsidRPr="000D5538">
        <w:rPr>
          <w:rFonts w:ascii="Times New Roman" w:hAnsi="Times New Roman" w:cs="Times New Roman"/>
          <w:sz w:val="24"/>
          <w:szCs w:val="24"/>
        </w:rPr>
        <w:tab/>
        <w:t xml:space="preserve">Постановка задачи </w:t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0D5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Sharded</w:t>
      </w:r>
      <w:proofErr w:type="spellEnd"/>
      <w:r w:rsidRPr="000D5538">
        <w:rPr>
          <w:rFonts w:ascii="Times New Roman" w:hAnsi="Times New Roman" w:cs="Times New Roman"/>
          <w:sz w:val="24"/>
          <w:szCs w:val="24"/>
        </w:rPr>
        <w:t xml:space="preserve"> поиска</w:t>
      </w:r>
    </w:p>
    <w:p w14:paraId="6D3F1FA4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24.</w:t>
      </w:r>
      <w:r w:rsidRPr="000D5538">
        <w:rPr>
          <w:rFonts w:ascii="Times New Roman" w:hAnsi="Times New Roman" w:cs="Times New Roman"/>
          <w:sz w:val="24"/>
          <w:szCs w:val="24"/>
        </w:rPr>
        <w:tab/>
        <w:t>Обновляемые в реальном времени текстовые индексы</w:t>
      </w:r>
    </w:p>
    <w:p w14:paraId="21FA8C4B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25.</w:t>
      </w:r>
      <w:r w:rsidRPr="000D5538">
        <w:rPr>
          <w:rFonts w:ascii="Times New Roman" w:hAnsi="Times New Roman" w:cs="Times New Roman"/>
          <w:sz w:val="24"/>
          <w:szCs w:val="24"/>
        </w:rPr>
        <w:tab/>
        <w:t>Гиперссылки: структура, проблемы и нормализация</w:t>
      </w:r>
    </w:p>
    <w:p w14:paraId="0303D80E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26.</w:t>
      </w:r>
      <w:r w:rsidRPr="000D5538">
        <w:rPr>
          <w:rFonts w:ascii="Times New Roman" w:hAnsi="Times New Roman" w:cs="Times New Roman"/>
          <w:sz w:val="24"/>
          <w:szCs w:val="24"/>
        </w:rPr>
        <w:tab/>
        <w:t xml:space="preserve">Структура </w:t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0D5538">
        <w:rPr>
          <w:rFonts w:ascii="Times New Roman" w:hAnsi="Times New Roman" w:cs="Times New Roman"/>
          <w:sz w:val="24"/>
          <w:szCs w:val="24"/>
        </w:rPr>
        <w:t>-графа</w:t>
      </w:r>
    </w:p>
    <w:p w14:paraId="2AA6686B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27.</w:t>
      </w:r>
      <w:r w:rsidRPr="000D5538">
        <w:rPr>
          <w:rFonts w:ascii="Times New Roman" w:hAnsi="Times New Roman" w:cs="Times New Roman"/>
          <w:sz w:val="24"/>
          <w:szCs w:val="24"/>
        </w:rPr>
        <w:tab/>
        <w:t xml:space="preserve">Алгоритмы определения дублирования контента на примере </w:t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шинглов</w:t>
      </w:r>
      <w:proofErr w:type="spellEnd"/>
    </w:p>
    <w:p w14:paraId="02C0E143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28.</w:t>
      </w:r>
      <w:r w:rsidRPr="000D5538">
        <w:rPr>
          <w:rFonts w:ascii="Times New Roman" w:hAnsi="Times New Roman" w:cs="Times New Roman"/>
          <w:sz w:val="24"/>
          <w:szCs w:val="24"/>
        </w:rPr>
        <w:tab/>
        <w:t xml:space="preserve">Зеркала, определение </w:t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зеркалов</w:t>
      </w:r>
      <w:proofErr w:type="spellEnd"/>
      <w:r w:rsidRPr="000D5538">
        <w:rPr>
          <w:rFonts w:ascii="Times New Roman" w:hAnsi="Times New Roman" w:cs="Times New Roman"/>
          <w:sz w:val="24"/>
          <w:szCs w:val="24"/>
        </w:rPr>
        <w:t xml:space="preserve"> и подход к автоматическому структурированию ресурсов</w:t>
      </w:r>
    </w:p>
    <w:p w14:paraId="3BDF056C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29.</w:t>
      </w:r>
      <w:r w:rsidRPr="000D5538">
        <w:rPr>
          <w:rFonts w:ascii="Times New Roman" w:hAnsi="Times New Roman" w:cs="Times New Roman"/>
          <w:sz w:val="24"/>
          <w:szCs w:val="24"/>
        </w:rPr>
        <w:tab/>
        <w:t xml:space="preserve">Оценка оригинальности страницы на основе </w:t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шинглов</w:t>
      </w:r>
      <w:proofErr w:type="spellEnd"/>
    </w:p>
    <w:p w14:paraId="2C547350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30.</w:t>
      </w:r>
      <w:r w:rsidRPr="000D55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0D5538">
        <w:rPr>
          <w:rFonts w:ascii="Times New Roman" w:hAnsi="Times New Roman" w:cs="Times New Roman"/>
          <w:sz w:val="24"/>
          <w:szCs w:val="24"/>
        </w:rPr>
        <w:t xml:space="preserve"> модель. </w:t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0D5538">
        <w:rPr>
          <w:rFonts w:ascii="Times New Roman" w:hAnsi="Times New Roman" w:cs="Times New Roman"/>
          <w:sz w:val="24"/>
          <w:szCs w:val="24"/>
        </w:rPr>
        <w:t>, ТИЦ.</w:t>
      </w:r>
    </w:p>
    <w:p w14:paraId="0E423D4C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31.</w:t>
      </w:r>
      <w:r w:rsidRPr="000D5538">
        <w:rPr>
          <w:rFonts w:ascii="Times New Roman" w:hAnsi="Times New Roman" w:cs="Times New Roman"/>
          <w:sz w:val="24"/>
          <w:szCs w:val="24"/>
        </w:rPr>
        <w:tab/>
        <w:t>Использование PR-</w:t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0D5538">
        <w:rPr>
          <w:rFonts w:ascii="Times New Roman" w:hAnsi="Times New Roman" w:cs="Times New Roman"/>
          <w:sz w:val="24"/>
          <w:szCs w:val="24"/>
        </w:rPr>
        <w:t xml:space="preserve"> моделей для распространения понятия качества</w:t>
      </w:r>
    </w:p>
    <w:p w14:paraId="3CA6D656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32.</w:t>
      </w:r>
      <w:r w:rsidRPr="000D5538">
        <w:rPr>
          <w:rFonts w:ascii="Times New Roman" w:hAnsi="Times New Roman" w:cs="Times New Roman"/>
          <w:sz w:val="24"/>
          <w:szCs w:val="24"/>
        </w:rPr>
        <w:tab/>
        <w:t>Поисковый спам: простейшие виды, методы борьбы. Виды санкций на примере Яндекс.</w:t>
      </w:r>
    </w:p>
    <w:p w14:paraId="299C373F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lastRenderedPageBreak/>
        <w:t>33.</w:t>
      </w:r>
      <w:r w:rsidRPr="000D5538">
        <w:rPr>
          <w:rFonts w:ascii="Times New Roman" w:hAnsi="Times New Roman" w:cs="Times New Roman"/>
          <w:sz w:val="24"/>
          <w:szCs w:val="24"/>
        </w:rPr>
        <w:tab/>
        <w:t>Сессии запросов пользователей. Постановка задачи сессионного сегментирования.</w:t>
      </w:r>
    </w:p>
    <w:p w14:paraId="3E9FAE4E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34.</w:t>
      </w:r>
      <w:r w:rsidRPr="000D5538">
        <w:rPr>
          <w:rFonts w:ascii="Times New Roman" w:hAnsi="Times New Roman" w:cs="Times New Roman"/>
          <w:sz w:val="24"/>
          <w:szCs w:val="24"/>
        </w:rPr>
        <w:tab/>
        <w:t xml:space="preserve">Поисковый </w:t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suggest</w:t>
      </w:r>
      <w:proofErr w:type="spellEnd"/>
      <w:r w:rsidRPr="000D5538">
        <w:rPr>
          <w:rFonts w:ascii="Times New Roman" w:hAnsi="Times New Roman" w:cs="Times New Roman"/>
          <w:sz w:val="24"/>
          <w:szCs w:val="24"/>
        </w:rPr>
        <w:t>: оценка качества, подходы к построению</w:t>
      </w:r>
    </w:p>
    <w:p w14:paraId="120EFE30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35.</w:t>
      </w:r>
      <w:r w:rsidRPr="000D5538">
        <w:rPr>
          <w:rFonts w:ascii="Times New Roman" w:hAnsi="Times New Roman" w:cs="Times New Roman"/>
          <w:sz w:val="24"/>
          <w:szCs w:val="24"/>
        </w:rPr>
        <w:tab/>
        <w:t>Позиционное смещение и методы борьбы с ним</w:t>
      </w:r>
    </w:p>
    <w:p w14:paraId="52611C7B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36.</w:t>
      </w:r>
      <w:r w:rsidRPr="000D5538">
        <w:rPr>
          <w:rFonts w:ascii="Times New Roman" w:hAnsi="Times New Roman" w:cs="Times New Roman"/>
          <w:sz w:val="24"/>
          <w:szCs w:val="24"/>
        </w:rPr>
        <w:tab/>
        <w:t>Методы сбора информации о поведении пользователя на SERP</w:t>
      </w:r>
    </w:p>
    <w:p w14:paraId="7D459E7E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37.</w:t>
      </w:r>
      <w:r w:rsidRPr="000D5538">
        <w:rPr>
          <w:rFonts w:ascii="Times New Roman" w:hAnsi="Times New Roman" w:cs="Times New Roman"/>
          <w:sz w:val="24"/>
          <w:szCs w:val="24"/>
        </w:rPr>
        <w:tab/>
        <w:t xml:space="preserve">Механизм вычисления пользовательских факторов на примере CTR, </w:t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pSkip</w:t>
      </w:r>
      <w:proofErr w:type="spellEnd"/>
      <w:r w:rsidRPr="000D55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D5538">
        <w:rPr>
          <w:rFonts w:ascii="Times New Roman" w:hAnsi="Times New Roman" w:cs="Times New Roman"/>
          <w:sz w:val="24"/>
          <w:szCs w:val="24"/>
        </w:rPr>
        <w:t>.</w:t>
      </w:r>
    </w:p>
    <w:p w14:paraId="52466C68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38.</w:t>
      </w:r>
      <w:r w:rsidRPr="000D5538">
        <w:rPr>
          <w:rFonts w:ascii="Times New Roman" w:hAnsi="Times New Roman" w:cs="Times New Roman"/>
          <w:sz w:val="24"/>
          <w:szCs w:val="24"/>
        </w:rPr>
        <w:tab/>
        <w:t>Обратная связь через пользовательские факторы, перетекание сигнала в пользовательские факторы</w:t>
      </w:r>
    </w:p>
    <w:p w14:paraId="07FAF6B9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39.</w:t>
      </w:r>
      <w:r w:rsidRPr="000D5538">
        <w:rPr>
          <w:rFonts w:ascii="Times New Roman" w:hAnsi="Times New Roman" w:cs="Times New Roman"/>
          <w:sz w:val="24"/>
          <w:szCs w:val="24"/>
        </w:rPr>
        <w:tab/>
        <w:t>CAP теорема и ее следствия для поисковой системы</w:t>
      </w:r>
    </w:p>
    <w:p w14:paraId="21F010AB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40.</w:t>
      </w:r>
      <w:r w:rsidRPr="000D55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0D5538">
        <w:rPr>
          <w:rFonts w:ascii="Times New Roman" w:hAnsi="Times New Roman" w:cs="Times New Roman"/>
          <w:sz w:val="24"/>
          <w:szCs w:val="24"/>
        </w:rPr>
        <w:t xml:space="preserve"> парадигма. Разложение построения инвертированного индекса в MR.</w:t>
      </w:r>
    </w:p>
    <w:p w14:paraId="388B02EB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41.</w:t>
      </w:r>
      <w:r w:rsidRPr="000D5538">
        <w:rPr>
          <w:rFonts w:ascii="Times New Roman" w:hAnsi="Times New Roman" w:cs="Times New Roman"/>
          <w:sz w:val="24"/>
          <w:szCs w:val="24"/>
        </w:rPr>
        <w:tab/>
        <w:t>Виды отказов в распределенных системах</w:t>
      </w:r>
    </w:p>
    <w:p w14:paraId="0CA27AA5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42.</w:t>
      </w:r>
      <w:r w:rsidRPr="000D5538">
        <w:rPr>
          <w:rFonts w:ascii="Times New Roman" w:hAnsi="Times New Roman" w:cs="Times New Roman"/>
          <w:sz w:val="24"/>
          <w:szCs w:val="24"/>
        </w:rPr>
        <w:tab/>
        <w:t xml:space="preserve">Схема построения MR обработки на примере </w:t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0D5538">
        <w:rPr>
          <w:rFonts w:ascii="Times New Roman" w:hAnsi="Times New Roman" w:cs="Times New Roman"/>
          <w:sz w:val="24"/>
          <w:szCs w:val="24"/>
        </w:rPr>
        <w:t xml:space="preserve"> стека</w:t>
      </w:r>
    </w:p>
    <w:p w14:paraId="3C4AD5B7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43.</w:t>
      </w:r>
      <w:r w:rsidRPr="000D5538">
        <w:rPr>
          <w:rFonts w:ascii="Times New Roman" w:hAnsi="Times New Roman" w:cs="Times New Roman"/>
          <w:sz w:val="24"/>
          <w:szCs w:val="24"/>
        </w:rPr>
        <w:tab/>
        <w:t>Реализация надежной систематической обработки информации в MR системах</w:t>
      </w:r>
    </w:p>
    <w:p w14:paraId="36372722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44.</w:t>
      </w:r>
      <w:r w:rsidRPr="000D5538">
        <w:rPr>
          <w:rFonts w:ascii="Times New Roman" w:hAnsi="Times New Roman" w:cs="Times New Roman"/>
          <w:sz w:val="24"/>
          <w:szCs w:val="24"/>
        </w:rPr>
        <w:tab/>
        <w:t>Язык запросов поисковой системы на примере языка запросов Яндекс</w:t>
      </w:r>
    </w:p>
    <w:p w14:paraId="2CF7BB2B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45.</w:t>
      </w:r>
      <w:r w:rsidRPr="000D55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Лемматизация</w:t>
      </w:r>
      <w:proofErr w:type="spellEnd"/>
      <w:r w:rsidRPr="000D5538">
        <w:rPr>
          <w:rFonts w:ascii="Times New Roman" w:hAnsi="Times New Roman" w:cs="Times New Roman"/>
          <w:sz w:val="24"/>
          <w:szCs w:val="24"/>
        </w:rPr>
        <w:t xml:space="preserve"> слов на примере </w:t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Porter</w:t>
      </w:r>
      <w:proofErr w:type="spellEnd"/>
      <w:r w:rsidRPr="000D5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Stemming</w:t>
      </w:r>
      <w:proofErr w:type="spellEnd"/>
      <w:r w:rsidRPr="000D5538">
        <w:rPr>
          <w:rFonts w:ascii="Times New Roman" w:hAnsi="Times New Roman" w:cs="Times New Roman"/>
          <w:sz w:val="24"/>
          <w:szCs w:val="24"/>
        </w:rPr>
        <w:t>. Обзор существующих решений для русского языка. Риски, связанные с лемматизацией.</w:t>
      </w:r>
    </w:p>
    <w:p w14:paraId="3778668F" w14:textId="313A8471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46.</w:t>
      </w:r>
      <w:r w:rsidRPr="000D5538">
        <w:rPr>
          <w:rFonts w:ascii="Times New Roman" w:hAnsi="Times New Roman" w:cs="Times New Roman"/>
          <w:sz w:val="24"/>
          <w:szCs w:val="24"/>
        </w:rPr>
        <w:tab/>
        <w:t>Синонимы. Постановка задачи построения синонимов на основе коллекции документов.</w:t>
      </w:r>
    </w:p>
    <w:p w14:paraId="17FDAD69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47.</w:t>
      </w:r>
      <w:r w:rsidRPr="000D5538">
        <w:rPr>
          <w:rFonts w:ascii="Times New Roman" w:hAnsi="Times New Roman" w:cs="Times New Roman"/>
          <w:sz w:val="24"/>
          <w:szCs w:val="24"/>
        </w:rPr>
        <w:tab/>
        <w:t xml:space="preserve">Сегментация запросов. Простейшая сегментация на основе </w:t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mutual</w:t>
      </w:r>
      <w:proofErr w:type="spellEnd"/>
      <w:r w:rsidRPr="000D5538">
        <w:rPr>
          <w:rFonts w:ascii="Times New Roman" w:hAnsi="Times New Roman" w:cs="Times New Roman"/>
          <w:sz w:val="24"/>
          <w:szCs w:val="24"/>
        </w:rPr>
        <w:t xml:space="preserve"> information</w:t>
      </w:r>
    </w:p>
    <w:p w14:paraId="31CC9672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48.</w:t>
      </w:r>
      <w:r w:rsidRPr="000D5538">
        <w:rPr>
          <w:rFonts w:ascii="Times New Roman" w:hAnsi="Times New Roman" w:cs="Times New Roman"/>
          <w:sz w:val="24"/>
          <w:szCs w:val="24"/>
        </w:rPr>
        <w:tab/>
        <w:t>Гео-классификация запросов. Возможные подходы к автоматизации.</w:t>
      </w:r>
    </w:p>
    <w:p w14:paraId="49C2B4E2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49.</w:t>
      </w:r>
      <w:r w:rsidRPr="000D5538">
        <w:rPr>
          <w:rFonts w:ascii="Times New Roman" w:hAnsi="Times New Roman" w:cs="Times New Roman"/>
          <w:sz w:val="24"/>
          <w:szCs w:val="24"/>
        </w:rPr>
        <w:tab/>
        <w:t>Word2Vec. Построение пространства на основе LSA.</w:t>
      </w:r>
    </w:p>
    <w:p w14:paraId="25F393FA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50.</w:t>
      </w:r>
      <w:r w:rsidRPr="000D5538">
        <w:rPr>
          <w:rFonts w:ascii="Times New Roman" w:hAnsi="Times New Roman" w:cs="Times New Roman"/>
          <w:sz w:val="24"/>
          <w:szCs w:val="24"/>
        </w:rPr>
        <w:tab/>
        <w:t>Современные постановки Word2Vec. Понятие семантического словаря на примере идей проф. Тузова.</w:t>
      </w:r>
    </w:p>
    <w:p w14:paraId="4E2171E1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51.</w:t>
      </w:r>
      <w:r w:rsidRPr="000D5538">
        <w:rPr>
          <w:rFonts w:ascii="Times New Roman" w:hAnsi="Times New Roman" w:cs="Times New Roman"/>
          <w:sz w:val="24"/>
          <w:szCs w:val="24"/>
        </w:rPr>
        <w:tab/>
        <w:t>Постановки задачи обучения ранжированию.</w:t>
      </w:r>
    </w:p>
    <w:p w14:paraId="42ACF3AB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52.</w:t>
      </w:r>
      <w:r w:rsidRPr="000D5538">
        <w:rPr>
          <w:rFonts w:ascii="Times New Roman" w:hAnsi="Times New Roman" w:cs="Times New Roman"/>
          <w:sz w:val="24"/>
          <w:szCs w:val="24"/>
        </w:rPr>
        <w:tab/>
        <w:t>Подход к прямой оптимизации DCG. LambdaMart</w:t>
      </w:r>
    </w:p>
    <w:p w14:paraId="624679F3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53.</w:t>
      </w:r>
      <w:r w:rsidRPr="000D55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5538">
        <w:rPr>
          <w:rFonts w:ascii="Times New Roman" w:hAnsi="Times New Roman" w:cs="Times New Roman"/>
          <w:sz w:val="24"/>
          <w:szCs w:val="24"/>
        </w:rPr>
        <w:t>MatrixNet</w:t>
      </w:r>
      <w:proofErr w:type="spellEnd"/>
      <w:r w:rsidRPr="000D5538">
        <w:rPr>
          <w:rFonts w:ascii="Times New Roman" w:hAnsi="Times New Roman" w:cs="Times New Roman"/>
          <w:sz w:val="24"/>
          <w:szCs w:val="24"/>
        </w:rPr>
        <w:t xml:space="preserve"> -F</w:t>
      </w:r>
    </w:p>
    <w:p w14:paraId="786BD699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54.</w:t>
      </w:r>
      <w:r w:rsidRPr="000D5538">
        <w:rPr>
          <w:rFonts w:ascii="Times New Roman" w:hAnsi="Times New Roman" w:cs="Times New Roman"/>
          <w:sz w:val="24"/>
          <w:szCs w:val="24"/>
        </w:rPr>
        <w:tab/>
        <w:t>Смешивание различных аспектов релевантности в единой формуле</w:t>
      </w:r>
    </w:p>
    <w:p w14:paraId="1EE56F25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55.</w:t>
      </w:r>
      <w:r w:rsidRPr="000D5538">
        <w:rPr>
          <w:rFonts w:ascii="Times New Roman" w:hAnsi="Times New Roman" w:cs="Times New Roman"/>
          <w:sz w:val="24"/>
          <w:szCs w:val="24"/>
        </w:rPr>
        <w:tab/>
        <w:t>Понятие вертикального поиска и постановка задачи смешивания вертикалей</w:t>
      </w:r>
    </w:p>
    <w:p w14:paraId="55DB8F56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56.</w:t>
      </w:r>
      <w:r w:rsidRPr="000D5538">
        <w:rPr>
          <w:rFonts w:ascii="Times New Roman" w:hAnsi="Times New Roman" w:cs="Times New Roman"/>
          <w:sz w:val="24"/>
          <w:szCs w:val="24"/>
        </w:rPr>
        <w:tab/>
        <w:t>Оценка качества смешивания</w:t>
      </w:r>
    </w:p>
    <w:p w14:paraId="46C99301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57.</w:t>
      </w:r>
      <w:r w:rsidRPr="000D5538">
        <w:rPr>
          <w:rFonts w:ascii="Times New Roman" w:hAnsi="Times New Roman" w:cs="Times New Roman"/>
          <w:sz w:val="24"/>
          <w:szCs w:val="24"/>
        </w:rPr>
        <w:tab/>
        <w:t>Временной бюджет исполнения запроса и его распределение по фазам поиска</w:t>
      </w:r>
    </w:p>
    <w:p w14:paraId="7E1206A4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58.</w:t>
      </w:r>
      <w:r w:rsidRPr="000D5538">
        <w:rPr>
          <w:rFonts w:ascii="Times New Roman" w:hAnsi="Times New Roman" w:cs="Times New Roman"/>
          <w:sz w:val="24"/>
          <w:szCs w:val="24"/>
        </w:rPr>
        <w:tab/>
        <w:t>Подход к организации смешивания на основе классификации аспектов запроса</w:t>
      </w:r>
    </w:p>
    <w:p w14:paraId="4F0C054C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59.</w:t>
      </w:r>
      <w:r w:rsidRPr="000D5538">
        <w:rPr>
          <w:rFonts w:ascii="Times New Roman" w:hAnsi="Times New Roman" w:cs="Times New Roman"/>
          <w:sz w:val="24"/>
          <w:szCs w:val="24"/>
        </w:rPr>
        <w:tab/>
        <w:t>Понятие контекстной рекламы и ее виды</w:t>
      </w:r>
    </w:p>
    <w:p w14:paraId="28963BCE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60.</w:t>
      </w:r>
      <w:r w:rsidRPr="000D5538">
        <w:rPr>
          <w:rFonts w:ascii="Times New Roman" w:hAnsi="Times New Roman" w:cs="Times New Roman"/>
          <w:sz w:val="24"/>
          <w:szCs w:val="24"/>
        </w:rPr>
        <w:tab/>
        <w:t>Способы задания рекламной кампании на примере Я.Директ</w:t>
      </w:r>
    </w:p>
    <w:p w14:paraId="029125C8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61.</w:t>
      </w:r>
      <w:r w:rsidRPr="000D5538">
        <w:rPr>
          <w:rFonts w:ascii="Times New Roman" w:hAnsi="Times New Roman" w:cs="Times New Roman"/>
          <w:sz w:val="24"/>
          <w:szCs w:val="24"/>
        </w:rPr>
        <w:tab/>
        <w:t>Аукцион второй цены</w:t>
      </w:r>
    </w:p>
    <w:p w14:paraId="145DADE9" w14:textId="77777777" w:rsidR="00B6131F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62.</w:t>
      </w:r>
      <w:r w:rsidRPr="000D5538">
        <w:rPr>
          <w:rFonts w:ascii="Times New Roman" w:hAnsi="Times New Roman" w:cs="Times New Roman"/>
          <w:sz w:val="24"/>
          <w:szCs w:val="24"/>
        </w:rPr>
        <w:tab/>
        <w:t>Теоретико-игровая модель аукциона, равновесный аукцион на примере VCG</w:t>
      </w:r>
    </w:p>
    <w:p w14:paraId="3371452D" w14:textId="144ACB15" w:rsidR="0025310A" w:rsidRPr="000D5538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63.</w:t>
      </w:r>
      <w:r w:rsidRPr="000D5538">
        <w:rPr>
          <w:rFonts w:ascii="Times New Roman" w:hAnsi="Times New Roman" w:cs="Times New Roman"/>
          <w:sz w:val="24"/>
          <w:szCs w:val="24"/>
        </w:rPr>
        <w:tab/>
        <w:t>Способы анализа поискового трафика и оптимизация рекламной кампании</w:t>
      </w:r>
    </w:p>
    <w:p w14:paraId="1B77A67E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583AECC4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t>3.1.5</w:t>
      </w:r>
      <w:r w:rsidRPr="000D5538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6799EF7F" w14:textId="77777777" w:rsidR="0025310A" w:rsidRPr="000D5538" w:rsidRDefault="00040CEB" w:rsidP="00304C3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может применяться анкетирование в соответствии с методикой и графиком, утвержденными в установленном порядке.</w:t>
      </w:r>
    </w:p>
    <w:p w14:paraId="1785C23E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0179759B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t>3.2.</w:t>
      </w:r>
      <w:r w:rsidRPr="000D5538"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0494AC68" w14:textId="77777777" w:rsidR="00B6131F" w:rsidRDefault="00B6131F">
      <w:pPr>
        <w:rPr>
          <w:rFonts w:ascii="Times New Roman" w:hAnsi="Times New Roman" w:cs="Times New Roman"/>
          <w:b/>
          <w:sz w:val="24"/>
          <w:szCs w:val="24"/>
        </w:rPr>
      </w:pPr>
    </w:p>
    <w:p w14:paraId="2BA16DD0" w14:textId="36D42B7A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lastRenderedPageBreak/>
        <w:t>3.2.1</w:t>
      </w:r>
      <w:r w:rsidRPr="000D5538"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6AFE885F" w14:textId="77777777" w:rsidR="0025310A" w:rsidRPr="000D5538" w:rsidRDefault="00040CEB" w:rsidP="00304C3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41C2989D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61659713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5538"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 w:rsidRPr="000D5538"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11619E27" w14:textId="46DCFEF8" w:rsidR="0025310A" w:rsidRPr="000D5538" w:rsidRDefault="00040CEB" w:rsidP="00304C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Не требуется</w:t>
      </w:r>
      <w:r w:rsidR="00304C3C">
        <w:rPr>
          <w:rFonts w:ascii="Times New Roman" w:hAnsi="Times New Roman" w:cs="Times New Roman"/>
          <w:sz w:val="24"/>
          <w:szCs w:val="24"/>
        </w:rPr>
        <w:t>.</w:t>
      </w:r>
    </w:p>
    <w:p w14:paraId="68FD075F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4E10B31C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t>3.3.</w:t>
      </w:r>
      <w:r w:rsidRPr="000D5538"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71B40CB7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t>3.3.1</w:t>
      </w:r>
      <w:r w:rsidRPr="000D5538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2358B6A1" w14:textId="77777777" w:rsidR="0025310A" w:rsidRPr="000D5538" w:rsidRDefault="00040CEB" w:rsidP="00304C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Стандартная аудитория для проведения занятий.</w:t>
      </w:r>
    </w:p>
    <w:p w14:paraId="1D62F291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7800615D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t>3.3.2</w:t>
      </w:r>
      <w:r w:rsidRPr="000D5538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41A431EF" w14:textId="77777777" w:rsidR="0025310A" w:rsidRPr="000D5538" w:rsidRDefault="00040CEB" w:rsidP="00304C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Стандартное аудиторное оборудование.</w:t>
      </w:r>
    </w:p>
    <w:p w14:paraId="531C6F1F" w14:textId="77777777" w:rsidR="0025310A" w:rsidRPr="000D5538" w:rsidRDefault="0025310A">
      <w:pPr>
        <w:rPr>
          <w:rFonts w:ascii="Times New Roman" w:hAnsi="Times New Roman" w:cs="Times New Roman"/>
          <w:b/>
          <w:sz w:val="24"/>
          <w:szCs w:val="24"/>
        </w:rPr>
      </w:pPr>
    </w:p>
    <w:p w14:paraId="04DFD52D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t>3.3.3</w:t>
      </w:r>
      <w:r w:rsidRPr="000D5538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1A01DBD1" w14:textId="77777777" w:rsidR="0025310A" w:rsidRPr="000D5538" w:rsidRDefault="00040CEB" w:rsidP="00C93D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545AAACE" w14:textId="77777777" w:rsidR="0025310A" w:rsidRPr="000D5538" w:rsidRDefault="0025310A">
      <w:pPr>
        <w:rPr>
          <w:rFonts w:ascii="Times New Roman" w:hAnsi="Times New Roman" w:cs="Times New Roman"/>
          <w:b/>
          <w:sz w:val="24"/>
          <w:szCs w:val="24"/>
        </w:rPr>
      </w:pPr>
    </w:p>
    <w:p w14:paraId="35577E6C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t>3.3.4</w:t>
      </w:r>
      <w:r w:rsidRPr="000D5538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7899CA0D" w14:textId="77777777" w:rsidR="0025310A" w:rsidRPr="000D5538" w:rsidRDefault="00040CEB" w:rsidP="00C93D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3EE9463D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16387332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t>3.3.5</w:t>
      </w:r>
      <w:r w:rsidRPr="000D5538"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0EA80143" w14:textId="70019062" w:rsidR="0025310A" w:rsidRPr="000D5538" w:rsidRDefault="00040CEB" w:rsidP="00C93D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Мел, маркеры для досок, губка</w:t>
      </w:r>
      <w:r w:rsidR="00C93D16">
        <w:rPr>
          <w:rFonts w:ascii="Times New Roman" w:hAnsi="Times New Roman" w:cs="Times New Roman"/>
          <w:sz w:val="24"/>
          <w:szCs w:val="24"/>
        </w:rPr>
        <w:t>.</w:t>
      </w:r>
    </w:p>
    <w:p w14:paraId="5E450E60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1A456B11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t>3.4.</w:t>
      </w:r>
      <w:r w:rsidRPr="000D5538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74293E1E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538">
        <w:rPr>
          <w:rFonts w:ascii="Times New Roman" w:hAnsi="Times New Roman" w:cs="Times New Roman"/>
          <w:b/>
          <w:sz w:val="24"/>
          <w:szCs w:val="24"/>
          <w:lang w:val="en-US"/>
        </w:rPr>
        <w:t>3.4.1</w:t>
      </w:r>
      <w:r w:rsidRPr="000D553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0D5538">
        <w:rPr>
          <w:rFonts w:ascii="Times New Roman" w:hAnsi="Times New Roman" w:cs="Times New Roman"/>
          <w:b/>
          <w:sz w:val="24"/>
          <w:szCs w:val="24"/>
        </w:rPr>
        <w:t>Список</w:t>
      </w:r>
      <w:r w:rsidRPr="000D55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D5538">
        <w:rPr>
          <w:rFonts w:ascii="Times New Roman" w:hAnsi="Times New Roman" w:cs="Times New Roman"/>
          <w:b/>
          <w:sz w:val="24"/>
          <w:szCs w:val="24"/>
        </w:rPr>
        <w:t>обязательной</w:t>
      </w:r>
      <w:r w:rsidRPr="000D55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D5538">
        <w:rPr>
          <w:rFonts w:ascii="Times New Roman" w:hAnsi="Times New Roman" w:cs="Times New Roman"/>
          <w:b/>
          <w:sz w:val="24"/>
          <w:szCs w:val="24"/>
        </w:rPr>
        <w:t>литературы</w:t>
      </w:r>
    </w:p>
    <w:p w14:paraId="6D410805" w14:textId="77777777" w:rsidR="0025310A" w:rsidRPr="00C93D16" w:rsidRDefault="00040CEB" w:rsidP="00C93D16">
      <w:pPr>
        <w:pStyle w:val="af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3D16">
        <w:rPr>
          <w:rFonts w:ascii="Times New Roman" w:hAnsi="Times New Roman" w:cs="Times New Roman"/>
          <w:sz w:val="24"/>
          <w:szCs w:val="24"/>
          <w:lang w:val="en-US"/>
        </w:rPr>
        <w:t xml:space="preserve">Christopher D. Manning, Prabhakar Raghavan and Hinrich </w:t>
      </w:r>
      <w:proofErr w:type="spellStart"/>
      <w:r w:rsidRPr="00C93D16">
        <w:rPr>
          <w:rFonts w:ascii="Times New Roman" w:hAnsi="Times New Roman" w:cs="Times New Roman"/>
          <w:sz w:val="24"/>
          <w:szCs w:val="24"/>
          <w:lang w:val="en-US"/>
        </w:rPr>
        <w:t>Schütze</w:t>
      </w:r>
      <w:proofErr w:type="spellEnd"/>
      <w:r w:rsidRPr="00C93D16">
        <w:rPr>
          <w:rFonts w:ascii="Times New Roman" w:hAnsi="Times New Roman" w:cs="Times New Roman"/>
          <w:sz w:val="24"/>
          <w:szCs w:val="24"/>
          <w:lang w:val="en-US"/>
        </w:rPr>
        <w:t>, Introduction to Information Retrieval, Cambridge University Press. 2008.</w:t>
      </w:r>
    </w:p>
    <w:p w14:paraId="72DDA338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CBA1D7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538">
        <w:rPr>
          <w:rFonts w:ascii="Times New Roman" w:hAnsi="Times New Roman" w:cs="Times New Roman"/>
          <w:b/>
          <w:sz w:val="24"/>
          <w:szCs w:val="24"/>
          <w:lang w:val="en-US"/>
        </w:rPr>
        <w:t>3.4.2</w:t>
      </w:r>
      <w:r w:rsidRPr="000D553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0D5538">
        <w:rPr>
          <w:rFonts w:ascii="Times New Roman" w:hAnsi="Times New Roman" w:cs="Times New Roman"/>
          <w:b/>
          <w:sz w:val="24"/>
          <w:szCs w:val="24"/>
        </w:rPr>
        <w:t>Список</w:t>
      </w:r>
      <w:r w:rsidRPr="000D55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D5538">
        <w:rPr>
          <w:rFonts w:ascii="Times New Roman" w:hAnsi="Times New Roman" w:cs="Times New Roman"/>
          <w:b/>
          <w:sz w:val="24"/>
          <w:szCs w:val="24"/>
        </w:rPr>
        <w:t>дополнительной</w:t>
      </w:r>
      <w:r w:rsidRPr="000D55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D5538">
        <w:rPr>
          <w:rFonts w:ascii="Times New Roman" w:hAnsi="Times New Roman" w:cs="Times New Roman"/>
          <w:b/>
          <w:sz w:val="24"/>
          <w:szCs w:val="24"/>
        </w:rPr>
        <w:t>литературы</w:t>
      </w:r>
    </w:p>
    <w:p w14:paraId="0E0C90BF" w14:textId="77777777" w:rsidR="0025310A" w:rsidRPr="00C93D16" w:rsidRDefault="00040CEB" w:rsidP="00C93D16">
      <w:pPr>
        <w:pStyle w:val="af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3D16">
        <w:rPr>
          <w:rFonts w:ascii="Times New Roman" w:hAnsi="Times New Roman" w:cs="Times New Roman"/>
          <w:sz w:val="24"/>
          <w:szCs w:val="24"/>
          <w:lang w:val="en-US"/>
        </w:rPr>
        <w:t xml:space="preserve">Ricardo </w:t>
      </w:r>
      <w:proofErr w:type="spellStart"/>
      <w:r w:rsidRPr="00C93D16">
        <w:rPr>
          <w:rFonts w:ascii="Times New Roman" w:hAnsi="Times New Roman" w:cs="Times New Roman"/>
          <w:sz w:val="24"/>
          <w:szCs w:val="24"/>
          <w:lang w:val="en-US"/>
        </w:rPr>
        <w:t>Baeza</w:t>
      </w:r>
      <w:proofErr w:type="spellEnd"/>
      <w:r w:rsidRPr="00C93D16">
        <w:rPr>
          <w:rFonts w:ascii="Times New Roman" w:hAnsi="Times New Roman" w:cs="Times New Roman"/>
          <w:sz w:val="24"/>
          <w:szCs w:val="24"/>
          <w:lang w:val="en-US"/>
        </w:rPr>
        <w:t>-Yates, Berthier Ribeiro-Neto, Modern Information Retrieval (the concepts and technology behind search)</w:t>
      </w:r>
    </w:p>
    <w:p w14:paraId="1319A87C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616042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t>3.4.3</w:t>
      </w:r>
      <w:r w:rsidRPr="000D5538"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64B69B31" w14:textId="77777777" w:rsidR="0025310A" w:rsidRPr="000D5538" w:rsidRDefault="00040CEB" w:rsidP="00C93D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sz w:val="24"/>
          <w:szCs w:val="24"/>
        </w:rPr>
        <w:t>Нет</w:t>
      </w:r>
    </w:p>
    <w:p w14:paraId="4C6C9120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p w14:paraId="7C0848CC" w14:textId="77777777" w:rsidR="0025310A" w:rsidRPr="000D5538" w:rsidRDefault="00040CEB">
      <w:pPr>
        <w:rPr>
          <w:rFonts w:ascii="Times New Roman" w:hAnsi="Times New Roman" w:cs="Times New Roman"/>
          <w:sz w:val="24"/>
          <w:szCs w:val="24"/>
        </w:rPr>
      </w:pPr>
      <w:r w:rsidRPr="000D5538"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64DDA195" w14:textId="77777777" w:rsidR="0025310A" w:rsidRPr="000D5538" w:rsidRDefault="00040CEB" w:rsidP="00B6131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D5538">
        <w:rPr>
          <w:rFonts w:ascii="Times New Roman" w:hAnsi="Times New Roman" w:cs="Times New Roman"/>
          <w:sz w:val="24"/>
          <w:szCs w:val="24"/>
        </w:rPr>
        <w:t>Кураленок</w:t>
      </w:r>
      <w:proofErr w:type="spellEnd"/>
      <w:r w:rsidRPr="000D5538">
        <w:rPr>
          <w:rFonts w:ascii="Times New Roman" w:hAnsi="Times New Roman" w:cs="Times New Roman"/>
          <w:sz w:val="24"/>
          <w:szCs w:val="24"/>
        </w:rPr>
        <w:t xml:space="preserve"> Игорь Евгеньевич. ikuralenok@gmail.com</w:t>
      </w:r>
    </w:p>
    <w:p w14:paraId="258CCB7D" w14:textId="77777777" w:rsidR="0025310A" w:rsidRPr="000D5538" w:rsidRDefault="0025310A">
      <w:pPr>
        <w:rPr>
          <w:rFonts w:ascii="Times New Roman" w:hAnsi="Times New Roman" w:cs="Times New Roman"/>
          <w:sz w:val="24"/>
          <w:szCs w:val="24"/>
        </w:rPr>
      </w:pPr>
    </w:p>
    <w:sectPr w:rsidR="0025310A" w:rsidRPr="000D5538">
      <w:headerReference w:type="default" r:id="rId7"/>
      <w:pgSz w:w="11906" w:h="16838"/>
      <w:pgMar w:top="1134" w:right="850" w:bottom="1134" w:left="1701" w:header="0" w:footer="0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1FC65" w14:textId="77777777" w:rsidR="00245423" w:rsidRDefault="00245423">
      <w:r>
        <w:separator/>
      </w:r>
    </w:p>
  </w:endnote>
  <w:endnote w:type="continuationSeparator" w:id="0">
    <w:p w14:paraId="263AD301" w14:textId="77777777" w:rsidR="00245423" w:rsidRDefault="00245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99113" w14:textId="77777777" w:rsidR="00245423" w:rsidRDefault="00245423">
      <w:r>
        <w:separator/>
      </w:r>
    </w:p>
  </w:footnote>
  <w:footnote w:type="continuationSeparator" w:id="0">
    <w:p w14:paraId="3D1FBE02" w14:textId="77777777" w:rsidR="00245423" w:rsidRDefault="00245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9B61A" w14:textId="77777777" w:rsidR="0025310A" w:rsidRDefault="002531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C1936"/>
    <w:multiLevelType w:val="hybridMultilevel"/>
    <w:tmpl w:val="21C4A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3122"/>
    <w:multiLevelType w:val="multilevel"/>
    <w:tmpl w:val="45F8A1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D092628"/>
    <w:multiLevelType w:val="hybridMultilevel"/>
    <w:tmpl w:val="53E013F0"/>
    <w:lvl w:ilvl="0" w:tplc="305A4B6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77599"/>
    <w:multiLevelType w:val="hybridMultilevel"/>
    <w:tmpl w:val="8C5E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F433E"/>
    <w:multiLevelType w:val="hybridMultilevel"/>
    <w:tmpl w:val="CE14598A"/>
    <w:lvl w:ilvl="0" w:tplc="CD2A676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F3F08"/>
    <w:multiLevelType w:val="multilevel"/>
    <w:tmpl w:val="65D413A4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5D2342CE"/>
    <w:multiLevelType w:val="hybridMultilevel"/>
    <w:tmpl w:val="79AA154A"/>
    <w:lvl w:ilvl="0" w:tplc="D1C8939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10A"/>
    <w:rsid w:val="00040CEB"/>
    <w:rsid w:val="00066F35"/>
    <w:rsid w:val="000D5538"/>
    <w:rsid w:val="001A67CD"/>
    <w:rsid w:val="00245423"/>
    <w:rsid w:val="0025310A"/>
    <w:rsid w:val="00273E41"/>
    <w:rsid w:val="00304C3C"/>
    <w:rsid w:val="003E54A7"/>
    <w:rsid w:val="004B17E2"/>
    <w:rsid w:val="004D155E"/>
    <w:rsid w:val="0064064E"/>
    <w:rsid w:val="00714920"/>
    <w:rsid w:val="0082192B"/>
    <w:rsid w:val="00885697"/>
    <w:rsid w:val="00906A69"/>
    <w:rsid w:val="00937178"/>
    <w:rsid w:val="00982B71"/>
    <w:rsid w:val="009A3572"/>
    <w:rsid w:val="00B6131F"/>
    <w:rsid w:val="00BE4A5F"/>
    <w:rsid w:val="00C93D16"/>
    <w:rsid w:val="00D018D3"/>
    <w:rsid w:val="00D1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DED3D"/>
  <w15:docId w15:val="{CC7EB98F-43A0-426F-8EFF-E50CD13D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C41"/>
    <w:rPr>
      <w:sz w:val="22"/>
    </w:rPr>
  </w:style>
  <w:style w:type="paragraph" w:styleId="1">
    <w:name w:val="heading 1"/>
    <w:basedOn w:val="a"/>
    <w:next w:val="a"/>
    <w:link w:val="12"/>
    <w:qFormat/>
    <w:rsid w:val="00832C4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link w:val="22"/>
    <w:qFormat/>
    <w:rsid w:val="00832C4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link w:val="32"/>
    <w:qFormat/>
    <w:rsid w:val="00832C4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link w:val="41"/>
    <w:qFormat/>
    <w:rsid w:val="00832C41"/>
    <w:pPr>
      <w:keepNext/>
      <w:ind w:left="360"/>
      <w:outlineLvl w:val="3"/>
    </w:pPr>
  </w:style>
  <w:style w:type="paragraph" w:styleId="5">
    <w:name w:val="heading 5"/>
    <w:basedOn w:val="a"/>
    <w:next w:val="a"/>
    <w:link w:val="51"/>
    <w:qFormat/>
    <w:rsid w:val="00832C41"/>
    <w:pPr>
      <w:keepNext/>
      <w:keepLines/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6">
    <w:name w:val="heading 6"/>
    <w:basedOn w:val="a"/>
    <w:next w:val="a"/>
    <w:link w:val="61"/>
    <w:qFormat/>
    <w:rsid w:val="00832C41"/>
    <w:pPr>
      <w:keepNext/>
      <w:outlineLvl w:val="5"/>
    </w:p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Heading1Char">
    <w:name w:val="Heading 1 Char"/>
    <w:uiPriority w:val="9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10">
    <w:name w:val="Заголовок 1 Знак"/>
    <w:link w:val="1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0">
    <w:name w:val="Заголовок 2 Знак"/>
    <w:link w:val="2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a4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a5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a6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a7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">
    <w:name w:val="Title Char"/>
    <w:uiPriority w:val="10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8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9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2">
    <w:name w:val="Заголовок 2 Знак2"/>
    <w:link w:val="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2">
    <w:name w:val="Заголовок 3 Знак2"/>
    <w:link w:val="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aa">
    <w:name w:val="Подзаголовок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2">
    <w:name w:val="Заголовок 1 Знак2"/>
    <w:link w:val="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3">
    <w:name w:val="Верхний колонтитул Знак2"/>
    <w:link w:val="ab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3">
    <w:name w:val="Нижний колонтитул Знак1"/>
    <w:link w:val="ac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4">
    <w:name w:val="Основной текст Знак1"/>
    <w:link w:val="ad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0">
    <w:name w:val="Основной текст с отступом 2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0">
    <w:name w:val="Основной текст с отступом 3 Знак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11">
    <w:name w:val="Заголовок 1 Знак1"/>
    <w:link w:val="10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1">
    <w:name w:val="Заголовок 2 Знак1"/>
    <w:link w:val="20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0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5">
    <w:name w:val="Текст сноски Знак1"/>
    <w:link w:val="ae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af">
    <w:name w:val="Hyperlink"/>
    <w:basedOn w:val="a0"/>
    <w:uiPriority w:val="99"/>
    <w:semiHidden/>
    <w:unhideWhenUsed/>
    <w:rsid w:val="00825BE7"/>
    <w:rPr>
      <w:color w:val="0000FF"/>
      <w:u w:val="single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link w:val="14"/>
    <w:uiPriority w:val="99"/>
    <w:rsid w:val="007962B2"/>
    <w:rPr>
      <w:szCs w:val="20"/>
    </w:rPr>
  </w:style>
  <w:style w:type="paragraph" w:styleId="af0">
    <w:name w:val="List"/>
    <w:basedOn w:val="ad"/>
    <w:rPr>
      <w:rFonts w:cs="Noto Sans Devanagari"/>
    </w:rPr>
  </w:style>
  <w:style w:type="paragraph" w:styleId="af1">
    <w:name w:val="caption"/>
    <w:basedOn w:val="a"/>
    <w:next w:val="a"/>
    <w:uiPriority w:val="99"/>
    <w:qFormat/>
    <w:rsid w:val="007962B2"/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f2">
    <w:name w:val="Balloon Text"/>
    <w:basedOn w:val="a"/>
    <w:uiPriority w:val="99"/>
    <w:semiHidden/>
    <w:qFormat/>
    <w:rsid w:val="007962B2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link w:val="23"/>
    <w:uiPriority w:val="99"/>
    <w:rsid w:val="007962B2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paragraph" w:styleId="ae">
    <w:name w:val="footnote text"/>
    <w:basedOn w:val="a"/>
    <w:link w:val="15"/>
    <w:uiPriority w:val="99"/>
    <w:rsid w:val="007962B2"/>
    <w:rPr>
      <w:sz w:val="20"/>
      <w:szCs w:val="20"/>
    </w:rPr>
  </w:style>
  <w:style w:type="paragraph" w:customStyle="1" w:styleId="16">
    <w:name w:val="Абзац списка1"/>
    <w:basedOn w:val="a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7">
    <w:name w:val="Без интервала1"/>
    <w:uiPriority w:val="99"/>
    <w:qFormat/>
    <w:rsid w:val="007962B2"/>
    <w:rPr>
      <w:sz w:val="22"/>
    </w:rPr>
  </w:style>
  <w:style w:type="paragraph" w:styleId="af3">
    <w:name w:val="Title"/>
    <w:basedOn w:val="a"/>
    <w:next w:val="a"/>
    <w:qFormat/>
    <w:rsid w:val="00832C41"/>
    <w:pPr>
      <w:jc w:val="center"/>
    </w:pPr>
    <w:rPr>
      <w:sz w:val="28"/>
      <w:szCs w:val="28"/>
    </w:rPr>
  </w:style>
  <w:style w:type="paragraph" w:styleId="af4">
    <w:name w:val="Body Text Indent"/>
    <w:basedOn w:val="a"/>
    <w:uiPriority w:val="99"/>
    <w:rsid w:val="007962B2"/>
    <w:pPr>
      <w:jc w:val="both"/>
    </w:pPr>
    <w:rPr>
      <w:b/>
      <w:bCs/>
      <w:sz w:val="28"/>
      <w:szCs w:val="28"/>
    </w:rPr>
  </w:style>
  <w:style w:type="paragraph" w:styleId="24">
    <w:name w:val="Body Text Indent 2"/>
    <w:basedOn w:val="a"/>
    <w:uiPriority w:val="99"/>
    <w:qFormat/>
    <w:rsid w:val="007962B2"/>
    <w:pPr>
      <w:spacing w:after="120" w:line="480" w:lineRule="auto"/>
      <w:ind w:left="283"/>
    </w:pPr>
  </w:style>
  <w:style w:type="paragraph" w:styleId="33">
    <w:name w:val="Body Text Indent 3"/>
    <w:basedOn w:val="a"/>
    <w:uiPriority w:val="99"/>
    <w:qFormat/>
    <w:rsid w:val="007962B2"/>
    <w:pPr>
      <w:spacing w:after="120"/>
      <w:ind w:left="283"/>
    </w:pPr>
    <w:rPr>
      <w:sz w:val="16"/>
      <w:szCs w:val="16"/>
    </w:rPr>
  </w:style>
  <w:style w:type="paragraph" w:styleId="af5">
    <w:name w:val="Subtitle"/>
    <w:basedOn w:val="a"/>
    <w:next w:val="a"/>
    <w:qFormat/>
    <w:rsid w:val="00832C4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rsid w:val="00832C4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832C4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832C4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832C4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832C4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Верхний колонтитул Знак1"/>
    <w:basedOn w:val="TableNormal3"/>
    <w:rsid w:val="00832C4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6">
    <w:name w:val="List Paragraph"/>
    <w:basedOn w:val="a"/>
    <w:uiPriority w:val="34"/>
    <w:qFormat/>
    <w:rsid w:val="009A3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2768</Words>
  <Characters>15778</Characters>
  <Application>Microsoft Office Word</Application>
  <DocSecurity>0</DocSecurity>
  <Lines>131</Lines>
  <Paragraphs>37</Paragraphs>
  <ScaleCrop>false</ScaleCrop>
  <Company/>
  <LinksUpToDate>false</LinksUpToDate>
  <CharactersWithSpaces>18509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Дьяченко Ирина Витальевна</dc:creator>
  <dc:description/>
  <cp:lastModifiedBy>В.Н. Самусенко</cp:lastModifiedBy>
  <cp:revision>105</cp:revision>
  <dcterms:created xsi:type="dcterms:W3CDTF">2019-04-15T10:07:00Z</dcterms:created>
  <dcterms:modified xsi:type="dcterms:W3CDTF">2020-11-05T09:59:00Z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