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6FF72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53E2A356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38A0FBCD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2D05ACE6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4DC6ADD9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5A0843CF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0A1E3E36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45454135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0CE372D0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0CB83FE7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13782616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0359D112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27B6400F" w14:textId="77777777" w:rsidR="00BE045B" w:rsidRPr="00C26B8C" w:rsidRDefault="0080242A">
      <w:pPr>
        <w:spacing w:after="120"/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15C452D9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27AB08AE" w14:textId="77777777" w:rsidR="004B46F1" w:rsidRPr="00C26B8C" w:rsidRDefault="004B46F1">
      <w:pPr>
        <w:jc w:val="center"/>
        <w:rPr>
          <w:rFonts w:ascii="Times New Roman" w:hAnsi="Times New Roman" w:cs="Times New Roman"/>
        </w:rPr>
      </w:pPr>
    </w:p>
    <w:p w14:paraId="6778B760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 xml:space="preserve"> </w:t>
      </w:r>
    </w:p>
    <w:p w14:paraId="1D1FD89C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br/>
      </w:r>
    </w:p>
    <w:p w14:paraId="69C5A060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 w:rsidRPr="00C26B8C">
        <w:rPr>
          <w:rFonts w:ascii="Times New Roman" w:hAnsi="Times New Roman" w:cs="Times New Roman"/>
          <w:b/>
        </w:rPr>
        <w:t>М</w:t>
      </w:r>
      <w:proofErr w:type="spellEnd"/>
      <w:r w:rsidRPr="00C26B8C">
        <w:rPr>
          <w:rFonts w:ascii="Times New Roman" w:hAnsi="Times New Roman" w:cs="Times New Roman"/>
          <w:b/>
        </w:rPr>
        <w:t xml:space="preserve"> А</w:t>
      </w:r>
    </w:p>
    <w:p w14:paraId="5DA67C8F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УЧЕБНОЙ ДИСЦИПЛИНЫ</w:t>
      </w:r>
    </w:p>
    <w:p w14:paraId="57055330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br/>
      </w:r>
    </w:p>
    <w:p w14:paraId="02553F18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Логико-предметный подход к решению задач  Искусственного Интеллекта</w:t>
      </w:r>
    </w:p>
    <w:p w14:paraId="1B62295A" w14:textId="77777777" w:rsidR="004B46F1" w:rsidRPr="00C26B8C" w:rsidRDefault="002161F9">
      <w:pPr>
        <w:jc w:val="center"/>
        <w:rPr>
          <w:rFonts w:ascii="Times New Roman" w:hAnsi="Times New Roman" w:cs="Times New Roman"/>
          <w:lang w:val="en-US"/>
        </w:rPr>
      </w:pPr>
      <w:r w:rsidRPr="00C26B8C">
        <w:rPr>
          <w:rFonts w:ascii="Times New Roman" w:hAnsi="Times New Roman" w:cs="Times New Roman"/>
          <w:lang w:val="en-US"/>
        </w:rPr>
        <w:t>Logic-predicate Approach to Artificial Intelligence problems</w:t>
      </w:r>
    </w:p>
    <w:p w14:paraId="1FD92CEE" w14:textId="77777777" w:rsidR="004B46F1" w:rsidRPr="00C26B8C" w:rsidRDefault="002161F9">
      <w:pPr>
        <w:jc w:val="center"/>
        <w:rPr>
          <w:rFonts w:ascii="Times New Roman" w:hAnsi="Times New Roman" w:cs="Times New Roman"/>
          <w:lang w:val="en-US"/>
        </w:rPr>
      </w:pPr>
      <w:r w:rsidRPr="00C26B8C">
        <w:rPr>
          <w:rFonts w:ascii="Times New Roman" w:hAnsi="Times New Roman" w:cs="Times New Roman"/>
          <w:lang w:val="en-US"/>
        </w:rPr>
        <w:br/>
      </w:r>
    </w:p>
    <w:p w14:paraId="699D58A9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Язык(и) обучения</w:t>
      </w:r>
    </w:p>
    <w:p w14:paraId="545F400F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 xml:space="preserve"> </w:t>
      </w:r>
    </w:p>
    <w:p w14:paraId="6529522B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русский</w:t>
      </w:r>
    </w:p>
    <w:p w14:paraId="7D4229D6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6E4BFE5C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746A06EE" w14:textId="77777777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Трудоемкость в зачетных единицах: 2</w:t>
      </w:r>
    </w:p>
    <w:p w14:paraId="2298CDE0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5B1ED620" w14:textId="11B208FC" w:rsidR="004B46F1" w:rsidRPr="00C26B8C" w:rsidRDefault="002161F9">
      <w:pPr>
        <w:jc w:val="right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1F1D2F" w:rsidRPr="00C26B8C">
        <w:rPr>
          <w:rFonts w:ascii="Times New Roman" w:hAnsi="Times New Roman" w:cs="Times New Roman"/>
        </w:rPr>
        <w:t>0</w:t>
      </w:r>
      <w:r w:rsidR="00723888">
        <w:rPr>
          <w:rFonts w:ascii="Times New Roman" w:hAnsi="Times New Roman" w:cs="Times New Roman"/>
        </w:rPr>
        <w:t>65861</w:t>
      </w:r>
      <w:bookmarkStart w:id="0" w:name="_GoBack"/>
      <w:bookmarkEnd w:id="0"/>
    </w:p>
    <w:p w14:paraId="49097BF7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 </w:t>
      </w:r>
    </w:p>
    <w:p w14:paraId="0BE5939E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015CC28F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EA0973A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1D67D83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C99F00B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89AAD97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1023A4B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D83312D" w14:textId="61D8B213" w:rsidR="004B46F1" w:rsidRDefault="004B46F1">
      <w:pPr>
        <w:rPr>
          <w:rFonts w:ascii="Times New Roman" w:hAnsi="Times New Roman" w:cs="Times New Roman"/>
        </w:rPr>
      </w:pPr>
    </w:p>
    <w:p w14:paraId="513473AB" w14:textId="64464F1F" w:rsidR="00C26B8C" w:rsidRDefault="00C26B8C">
      <w:pPr>
        <w:rPr>
          <w:rFonts w:ascii="Times New Roman" w:hAnsi="Times New Roman" w:cs="Times New Roman"/>
        </w:rPr>
      </w:pPr>
    </w:p>
    <w:p w14:paraId="0D0274B3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3243B957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6B2A0EED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478B8F83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00D6057" w14:textId="77777777" w:rsidR="004B46F1" w:rsidRPr="00C26B8C" w:rsidRDefault="002161F9">
      <w:pPr>
        <w:jc w:val="center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Санкт-Петербург</w:t>
      </w:r>
    </w:p>
    <w:p w14:paraId="2C35DBF3" w14:textId="77777777" w:rsidR="004B46F1" w:rsidRPr="00C26B8C" w:rsidRDefault="002161F9">
      <w:pPr>
        <w:jc w:val="center"/>
        <w:rPr>
          <w:rFonts w:ascii="Times New Roman" w:hAnsi="Times New Roman" w:cs="Times New Roman"/>
          <w:b/>
        </w:rPr>
      </w:pPr>
      <w:r w:rsidRPr="00C26B8C">
        <w:rPr>
          <w:rFonts w:ascii="Times New Roman" w:hAnsi="Times New Roman" w:cs="Times New Roman"/>
        </w:rPr>
        <w:t>2020</w:t>
      </w:r>
    </w:p>
    <w:p w14:paraId="2943B3CC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3C7B50D4" w14:textId="77777777" w:rsidR="00C26B8C" w:rsidRDefault="00C26B8C">
      <w:pPr>
        <w:suppressAutoHyphens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5556DA1" w14:textId="57B45705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lastRenderedPageBreak/>
        <w:t>Раздел 1.</w:t>
      </w:r>
      <w:r w:rsidRPr="00C26B8C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95B8F21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88ED66E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1.1.</w:t>
      </w:r>
      <w:r w:rsidRPr="00C26B8C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AC513F4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459B30E3" w14:textId="77777777" w:rsidR="004B46F1" w:rsidRPr="00C26B8C" w:rsidRDefault="002161F9">
      <w:pPr>
        <w:tabs>
          <w:tab w:val="left" w:pos="-981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Обучение обучающихся методам формализации неструктурированной информации; освоение основных методов решения задач искусственного интеллекта, допускающих формализацию средствами языка исчисления предикатов; формирование навыков анализа вычислительной сложности алгоритмов, в особенности имеющих высокие верхние границы сложности; знакомство с методами, позволяющими уменьшить вычислительную сложность задачи, сформулированной на языке исчисления предикатов.</w:t>
      </w:r>
    </w:p>
    <w:p w14:paraId="6DAF459C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780E6702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1.2.</w:t>
      </w:r>
      <w:r w:rsidRPr="00C26B8C">
        <w:rPr>
          <w:rFonts w:ascii="Times New Roman" w:hAnsi="Times New Roman" w:cs="Times New Roman"/>
          <w:b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C26B8C">
        <w:rPr>
          <w:rFonts w:ascii="Times New Roman" w:hAnsi="Times New Roman" w:cs="Times New Roman"/>
          <w:b/>
        </w:rPr>
        <w:t>пререквизиты</w:t>
      </w:r>
      <w:proofErr w:type="spellEnd"/>
      <w:r w:rsidRPr="00C26B8C">
        <w:rPr>
          <w:rFonts w:ascii="Times New Roman" w:hAnsi="Times New Roman" w:cs="Times New Roman"/>
          <w:b/>
        </w:rPr>
        <w:t>)</w:t>
      </w:r>
    </w:p>
    <w:p w14:paraId="5B92A2F3" w14:textId="77777777" w:rsidR="004B46F1" w:rsidRPr="00C26B8C" w:rsidRDefault="004B46F1">
      <w:pPr>
        <w:rPr>
          <w:rFonts w:ascii="Times New Roman" w:hAnsi="Times New Roman" w:cs="Times New Roman"/>
          <w:b/>
        </w:rPr>
      </w:pPr>
    </w:p>
    <w:p w14:paraId="23821B6C" w14:textId="77777777" w:rsidR="004B46F1" w:rsidRPr="00C26B8C" w:rsidRDefault="002161F9">
      <w:pPr>
        <w:tabs>
          <w:tab w:val="left" w:pos="-981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 xml:space="preserve">Первоначальное знакомство с математической логикой и теорией алгоритмов. </w:t>
      </w:r>
    </w:p>
    <w:p w14:paraId="5162BB3A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3B5745D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1.3.</w:t>
      </w:r>
      <w:r w:rsidRPr="00C26B8C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C26B8C">
        <w:rPr>
          <w:rFonts w:ascii="Times New Roman" w:hAnsi="Times New Roman" w:cs="Times New Roman"/>
          <w:b/>
        </w:rPr>
        <w:t>learning</w:t>
      </w:r>
      <w:proofErr w:type="spellEnd"/>
      <w:r w:rsidRPr="00C26B8C">
        <w:rPr>
          <w:rFonts w:ascii="Times New Roman" w:hAnsi="Times New Roman" w:cs="Times New Roman"/>
          <w:b/>
        </w:rPr>
        <w:t xml:space="preserve"> </w:t>
      </w:r>
      <w:proofErr w:type="spellStart"/>
      <w:r w:rsidRPr="00C26B8C">
        <w:rPr>
          <w:rFonts w:ascii="Times New Roman" w:hAnsi="Times New Roman" w:cs="Times New Roman"/>
          <w:b/>
        </w:rPr>
        <w:t>outcomes</w:t>
      </w:r>
      <w:proofErr w:type="spellEnd"/>
      <w:r w:rsidRPr="00C26B8C">
        <w:rPr>
          <w:rFonts w:ascii="Times New Roman" w:hAnsi="Times New Roman" w:cs="Times New Roman"/>
          <w:b/>
        </w:rPr>
        <w:t>)</w:t>
      </w:r>
    </w:p>
    <w:p w14:paraId="733DFAE2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BCEADE8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 xml:space="preserve">В </w:t>
      </w:r>
      <w:r w:rsidRPr="00C26B8C">
        <w:rPr>
          <w:rFonts w:ascii="Times New Roman" w:hAnsi="Times New Roman" w:cs="Times New Roman"/>
          <w:color w:val="000000"/>
        </w:rPr>
        <w:t>процессе</w:t>
      </w:r>
      <w:r w:rsidRPr="00C26B8C">
        <w:rPr>
          <w:rFonts w:ascii="Times New Roman" w:hAnsi="Times New Roman" w:cs="Times New Roman"/>
          <w:lang w:eastAsia="ru-RU"/>
        </w:rPr>
        <w:t xml:space="preserve"> изучения дисциплины </w:t>
      </w:r>
      <w:r w:rsidRPr="00C26B8C">
        <w:rPr>
          <w:rFonts w:ascii="Times New Roman" w:hAnsi="Times New Roman" w:cs="Times New Roman"/>
          <w:szCs w:val="22"/>
          <w:lang w:eastAsia="ar-SA"/>
        </w:rPr>
        <w:t>«</w:t>
      </w:r>
      <w:r w:rsidRPr="00C26B8C">
        <w:rPr>
          <w:rFonts w:ascii="Times New Roman" w:hAnsi="Times New Roman" w:cs="Times New Roman"/>
          <w:lang w:eastAsia="ar-SA"/>
        </w:rPr>
        <w:t>Логико-предметный подход к решению задач  Искусственного Интеллекта</w:t>
      </w:r>
      <w:r w:rsidRPr="00C26B8C">
        <w:rPr>
          <w:rFonts w:ascii="Times New Roman" w:hAnsi="Times New Roman" w:cs="Times New Roman"/>
          <w:iCs/>
          <w:color w:val="000000"/>
          <w:lang w:eastAsia="ar-SA"/>
        </w:rPr>
        <w:t>»</w:t>
      </w:r>
      <w:r w:rsidRPr="00C26B8C">
        <w:rPr>
          <w:rFonts w:ascii="Times New Roman" w:hAnsi="Times New Roman" w:cs="Times New Roman"/>
          <w:lang w:eastAsia="ru-RU"/>
        </w:rPr>
        <w:t xml:space="preserve"> обучаемые приобретают следующие компетенции</w:t>
      </w:r>
    </w:p>
    <w:p w14:paraId="32F27639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</w:p>
    <w:p w14:paraId="1AAE337D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ОПК-6 Способен использовать в педагогической деятельности научные основы знаний в сфере информационно-коммуникационных технологий</w:t>
      </w:r>
    </w:p>
    <w:p w14:paraId="27FA0087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ПКА-1 Способен демонстрировать базовые знания математических и естественных наук, программирования и информационных технологий</w:t>
      </w:r>
    </w:p>
    <w:p w14:paraId="3CF304C6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ПКП-1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</w:p>
    <w:p w14:paraId="520AEF94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ПКП-3 Способен преподавать математику и информатику в средней школе, специальных учебных заведениях на основе</w:t>
      </w:r>
    </w:p>
    <w:p w14:paraId="0895DDD5" w14:textId="77777777" w:rsidR="004B46F1" w:rsidRPr="00C26B8C" w:rsidRDefault="002161F9">
      <w:pPr>
        <w:spacing w:before="120"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lang w:eastAsia="ru-RU"/>
        </w:rPr>
        <w:t>УК-1 Способен осуществлять поиск, критический анализ и синтез информации, применять системный подход для решения поставленных задач полученного фундаментального образования и научного мировоззрения</w:t>
      </w:r>
    </w:p>
    <w:p w14:paraId="786BD86B" w14:textId="77777777" w:rsidR="004B46F1" w:rsidRPr="00C26B8C" w:rsidRDefault="004B46F1">
      <w:pPr>
        <w:tabs>
          <w:tab w:val="left" w:pos="-1005"/>
        </w:tabs>
        <w:spacing w:line="360" w:lineRule="auto"/>
        <w:ind w:left="-12" w:firstLine="567"/>
        <w:jc w:val="both"/>
        <w:rPr>
          <w:rFonts w:ascii="Times New Roman" w:hAnsi="Times New Roman" w:cs="Times New Roman"/>
        </w:rPr>
      </w:pPr>
    </w:p>
    <w:p w14:paraId="5C5A68DF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lastRenderedPageBreak/>
        <w:t>1.4.</w:t>
      </w:r>
      <w:r w:rsidRPr="00C26B8C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3761159" w14:textId="77777777" w:rsidR="004B46F1" w:rsidRPr="00C26B8C" w:rsidRDefault="004B46F1">
      <w:pPr>
        <w:pStyle w:val="af6"/>
        <w:ind w:left="1287"/>
        <w:rPr>
          <w:rFonts w:ascii="Times New Roman" w:hAnsi="Times New Roman" w:cs="Times New Roman"/>
        </w:rPr>
      </w:pPr>
    </w:p>
    <w:p w14:paraId="3384511C" w14:textId="77777777" w:rsidR="004B46F1" w:rsidRPr="00C26B8C" w:rsidRDefault="002161F9">
      <w:pPr>
        <w:pStyle w:val="af6"/>
        <w:ind w:left="1287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Аудиторная учебная работа: лекции в объеме 2 часа в неделю.</w:t>
      </w:r>
    </w:p>
    <w:p w14:paraId="7628677A" w14:textId="77777777" w:rsidR="004B46F1" w:rsidRPr="00C26B8C" w:rsidRDefault="002161F9">
      <w:pPr>
        <w:pStyle w:val="af6"/>
        <w:ind w:left="1287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>Самостоятельная работа:</w:t>
      </w:r>
      <w:r w:rsidRPr="00C26B8C">
        <w:rPr>
          <w:rFonts w:ascii="Times New Roman" w:hAnsi="Times New Roman" w:cs="Times New Roman"/>
        </w:rPr>
        <w:br/>
        <w:t>а) под руководством преподавателя: нет,</w:t>
      </w:r>
      <w:r w:rsidRPr="00C26B8C">
        <w:rPr>
          <w:rFonts w:ascii="Times New Roman" w:hAnsi="Times New Roman" w:cs="Times New Roman"/>
        </w:rPr>
        <w:br/>
        <w:t>б) в присутствии преподавателя: нет,</w:t>
      </w:r>
      <w:r w:rsidRPr="00C26B8C">
        <w:rPr>
          <w:rFonts w:ascii="Times New Roman" w:hAnsi="Times New Roman" w:cs="Times New Roman"/>
        </w:rPr>
        <w:br/>
        <w:t>в) 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  <w:r w:rsidRPr="00C26B8C">
        <w:rPr>
          <w:rFonts w:ascii="Times New Roman" w:hAnsi="Times New Roman" w:cs="Times New Roman"/>
        </w:rPr>
        <w:br/>
      </w:r>
    </w:p>
    <w:p w14:paraId="07169807" w14:textId="77777777" w:rsidR="004B46F1" w:rsidRPr="00C26B8C" w:rsidRDefault="002161F9">
      <w:pPr>
        <w:tabs>
          <w:tab w:val="left" w:pos="-1005"/>
        </w:tabs>
        <w:spacing w:line="360" w:lineRule="auto"/>
        <w:ind w:left="-12"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br w:type="page"/>
      </w:r>
    </w:p>
    <w:p w14:paraId="08D2FCD1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lastRenderedPageBreak/>
        <w:t>Раздел 2.</w:t>
      </w:r>
      <w:r w:rsidRPr="00C26B8C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139A137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2.1.</w:t>
      </w:r>
      <w:r w:rsidRPr="00C26B8C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AEA72CD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4F4308AD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9B0A565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2.1.1 Основной курс</w:t>
      </w:r>
      <w:r w:rsidRPr="00C26B8C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26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901"/>
        <w:gridCol w:w="480"/>
        <w:gridCol w:w="444"/>
        <w:gridCol w:w="469"/>
        <w:gridCol w:w="585"/>
        <w:gridCol w:w="467"/>
        <w:gridCol w:w="489"/>
        <w:gridCol w:w="426"/>
        <w:gridCol w:w="424"/>
        <w:gridCol w:w="585"/>
        <w:gridCol w:w="491"/>
        <w:gridCol w:w="581"/>
        <w:gridCol w:w="584"/>
        <w:gridCol w:w="49"/>
        <w:gridCol w:w="536"/>
        <w:gridCol w:w="458"/>
        <w:gridCol w:w="476"/>
        <w:gridCol w:w="584"/>
        <w:gridCol w:w="36"/>
        <w:gridCol w:w="522"/>
        <w:gridCol w:w="64"/>
        <w:gridCol w:w="414"/>
      </w:tblGrid>
      <w:tr w:rsidR="004B46F1" w:rsidRPr="00C26B8C" w14:paraId="0DBA5A9F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C5F7A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4B46F1" w:rsidRPr="00C26B8C" w14:paraId="1C5C4F46" w14:textId="77777777">
        <w:trPr>
          <w:trHeight w:hRule="exact" w:val="255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1334BE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7F36AA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74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004E858C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09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F660447" w14:textId="77777777" w:rsidR="004B46F1" w:rsidRPr="00C26B8C" w:rsidRDefault="002161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67BF0F6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7BDE092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A5CFCD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4B46F1" w:rsidRPr="00C26B8C" w14:paraId="54FEE47F" w14:textId="77777777">
        <w:trPr>
          <w:trHeight w:hRule="exact" w:val="2128"/>
        </w:trPr>
        <w:tc>
          <w:tcPr>
            <w:tcW w:w="9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59E661" w14:textId="77777777" w:rsidR="004B46F1" w:rsidRPr="00C26B8C" w:rsidRDefault="004B46F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FE7E8B0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ED66C6C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30A45D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7C257A47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4D0F2B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1EFB8F1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3ACA1C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00C6E28E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68EE08D9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0ED64D92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E6A85B9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6798E01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C26B8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6ED918E2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99C8A18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256A7517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001AB9F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1C5C0A1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11FB453C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9BD7D9" w14:textId="77777777" w:rsidR="004B46F1" w:rsidRPr="00C26B8C" w:rsidRDefault="004B46F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B4A3DB" w14:textId="77777777" w:rsidR="004B46F1" w:rsidRPr="00C26B8C" w:rsidRDefault="004B46F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46F1" w:rsidRPr="00C26B8C" w14:paraId="36E731E6" w14:textId="77777777">
        <w:tc>
          <w:tcPr>
            <w:tcW w:w="10064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90B11B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B46F1" w:rsidRPr="00C26B8C" w14:paraId="5AD9BC4D" w14:textId="77777777">
        <w:tc>
          <w:tcPr>
            <w:tcW w:w="10064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721D4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4B46F1" w:rsidRPr="00C26B8C" w14:paraId="1FED040B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19C6D0" w14:textId="77777777" w:rsidR="004B46F1" w:rsidRPr="00C26B8C" w:rsidRDefault="002161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ED0887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6D23B2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FF38DC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5178E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D56EF0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0DCA8D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204323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BC6D3C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B75045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8F26C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CEA316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536F31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DD695F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200853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EC3570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CAE8FF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595A46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E90EE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4B46F1" w:rsidRPr="00C26B8C" w14:paraId="0CA5CF93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C0CAEC" w14:textId="77777777" w:rsidR="004B46F1" w:rsidRPr="00C26B8C" w:rsidRDefault="004B46F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35B107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D5259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102011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AB22F0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682748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B7C3AE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DAD1D7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B0E09A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A52FF8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2DDD2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8A6435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3317E6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28B9CE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6CF95D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A74359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CF69A6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14E79D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063180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46F1" w:rsidRPr="00C26B8C" w14:paraId="1861F8E3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18FD3D" w14:textId="77777777" w:rsidR="004B46F1" w:rsidRPr="00C26B8C" w:rsidRDefault="002161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B7E7E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483B1F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10E290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0810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F2FE21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0BF2E2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71991A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0B3B7C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5D100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5FB56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BE35E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270628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24168E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822041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1C08D9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8C3F41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6372F6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3E12BE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0195EBAB" w14:textId="77777777" w:rsidR="004B46F1" w:rsidRPr="00C26B8C" w:rsidRDefault="004B46F1">
      <w:pPr>
        <w:rPr>
          <w:rFonts w:ascii="Times New Roman" w:hAnsi="Times New Roman" w:cs="Times New Roman"/>
          <w:lang w:val="en-US"/>
        </w:rPr>
      </w:pPr>
    </w:p>
    <w:p w14:paraId="6F7EB25F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6A8DC9A4" w14:textId="77777777" w:rsidR="004B46F1" w:rsidRPr="00C26B8C" w:rsidRDefault="004B46F1">
      <w:pPr>
        <w:rPr>
          <w:rFonts w:ascii="Times New Roman" w:hAnsi="Times New Roman" w:cs="Times New Roman"/>
        </w:rPr>
      </w:pPr>
    </w:p>
    <w:tbl>
      <w:tblPr>
        <w:tblW w:w="9612" w:type="dxa"/>
        <w:tblInd w:w="-457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597"/>
        <w:gridCol w:w="1238"/>
        <w:gridCol w:w="1480"/>
        <w:gridCol w:w="1411"/>
        <w:gridCol w:w="1561"/>
        <w:gridCol w:w="1154"/>
        <w:gridCol w:w="1171"/>
      </w:tblGrid>
      <w:tr w:rsidR="004B46F1" w:rsidRPr="00C26B8C" w14:paraId="5721DBEF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5C7D89F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4B46F1" w:rsidRPr="00C26B8C" w14:paraId="1043AF0A" w14:textId="77777777">
        <w:trPr>
          <w:trHeight w:val="303"/>
        </w:trPr>
        <w:tc>
          <w:tcPr>
            <w:tcW w:w="15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8FF438E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71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03CF6F5D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47EFEEEB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324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AAD86AF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E14D532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B46F1" w:rsidRPr="00C26B8C" w14:paraId="0316FCD6" w14:textId="77777777">
        <w:trPr>
          <w:trHeight w:val="303"/>
        </w:trPr>
        <w:tc>
          <w:tcPr>
            <w:tcW w:w="15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0F9EDE3D" w14:textId="77777777" w:rsidR="004B46F1" w:rsidRPr="00C26B8C" w:rsidRDefault="004B46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CC0883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135F5A6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E1DDB6F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0A78346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407E14E0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3FF3B296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4B46F1" w:rsidRPr="00C26B8C" w14:paraId="0991B8CE" w14:textId="77777777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EE5724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B46F1" w:rsidRPr="00C26B8C" w14:paraId="526FCA02" w14:textId="77777777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6B6E3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</w:rPr>
              <w:t>Форма обучения очная</w:t>
            </w:r>
          </w:p>
        </w:tc>
      </w:tr>
      <w:tr w:rsidR="004B46F1" w:rsidRPr="00C26B8C" w14:paraId="6DC64675" w14:textId="77777777"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25A59801" w14:textId="77777777" w:rsidR="004B46F1" w:rsidRPr="00C26B8C" w:rsidRDefault="00216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CC519B4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10780934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805B833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3E787217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2DBDB5F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1FACE39" w14:textId="77777777" w:rsidR="004B46F1" w:rsidRPr="00C26B8C" w:rsidRDefault="004B46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89E9F7" w14:textId="77777777" w:rsidR="004B46F1" w:rsidRPr="00C26B8C" w:rsidRDefault="004B46F1">
      <w:pPr>
        <w:rPr>
          <w:rFonts w:ascii="Times New Roman" w:hAnsi="Times New Roman" w:cs="Times New Roman"/>
          <w:lang w:val="en-US"/>
        </w:rPr>
      </w:pPr>
    </w:p>
    <w:p w14:paraId="47E1A57C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36967072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br w:type="page"/>
      </w:r>
    </w:p>
    <w:p w14:paraId="44649C8E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62D6D6F0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2.2.   Структура и содержание учебных зан</w:t>
      </w:r>
      <w:r w:rsidRPr="00C26B8C">
        <w:rPr>
          <w:rFonts w:ascii="Times New Roman" w:hAnsi="Times New Roman" w:cs="Times New Roman"/>
          <w:b/>
          <w:bCs/>
        </w:rPr>
        <w:t>ятий</w:t>
      </w:r>
    </w:p>
    <w:p w14:paraId="6700AFD8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066D893" w14:textId="77777777" w:rsidR="004B46F1" w:rsidRPr="00C26B8C" w:rsidRDefault="002161F9">
      <w:pPr>
        <w:rPr>
          <w:rFonts w:ascii="Times New Roman" w:hAnsi="Times New Roman" w:cs="Times New Roman"/>
          <w:color w:val="FF0000"/>
        </w:rPr>
      </w:pPr>
      <w:r w:rsidRPr="00C26B8C">
        <w:rPr>
          <w:rFonts w:ascii="Times New Roman" w:hAnsi="Times New Roman" w:cs="Times New Roman"/>
        </w:rPr>
        <w:t xml:space="preserve">Период обучения (модуль): Семестр </w:t>
      </w:r>
      <w:r w:rsidRPr="00C26B8C">
        <w:rPr>
          <w:rFonts w:ascii="Times New Roman" w:hAnsi="Times New Roman" w:cs="Times New Roman"/>
          <w:color w:val="auto"/>
        </w:rPr>
        <w:t>8</w:t>
      </w:r>
    </w:p>
    <w:p w14:paraId="248F307B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2443B78D" w14:textId="77777777" w:rsidR="004B46F1" w:rsidRPr="00C26B8C" w:rsidRDefault="004B46F1">
      <w:pPr>
        <w:rPr>
          <w:rFonts w:ascii="Times New Roman" w:hAnsi="Times New Roman" w:cs="Times New Roman"/>
        </w:rPr>
      </w:pPr>
    </w:p>
    <w:tbl>
      <w:tblPr>
        <w:tblStyle w:val="af7"/>
        <w:tblW w:w="9659" w:type="dxa"/>
        <w:tblInd w:w="-147" w:type="dxa"/>
        <w:tblLook w:val="04A0" w:firstRow="1" w:lastRow="0" w:firstColumn="1" w:lastColumn="0" w:noHBand="0" w:noVBand="1"/>
      </w:tblPr>
      <w:tblGrid>
        <w:gridCol w:w="688"/>
        <w:gridCol w:w="3702"/>
        <w:gridCol w:w="3852"/>
        <w:gridCol w:w="1417"/>
      </w:tblGrid>
      <w:tr w:rsidR="004B46F1" w:rsidRPr="00C26B8C" w14:paraId="6F75AB25" w14:textId="77777777">
        <w:tc>
          <w:tcPr>
            <w:tcW w:w="687" w:type="dxa"/>
            <w:shd w:val="clear" w:color="auto" w:fill="auto"/>
            <w:vAlign w:val="center"/>
          </w:tcPr>
          <w:p w14:paraId="54E56008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№ п</w:t>
            </w:r>
            <w:r w:rsidRPr="00C26B8C">
              <w:rPr>
                <w:rFonts w:ascii="Times New Roman" w:hAnsi="Times New Roman" w:cs="Times New Roman"/>
                <w:lang w:val="en-US"/>
              </w:rPr>
              <w:t>/</w:t>
            </w:r>
            <w:r w:rsidRPr="00C26B8C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2" w:type="dxa"/>
            <w:shd w:val="clear" w:color="auto" w:fill="auto"/>
            <w:vAlign w:val="center"/>
          </w:tcPr>
          <w:p w14:paraId="7EA1FB8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73A7395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70EE61" w14:textId="77777777" w:rsidR="004B46F1" w:rsidRPr="00C26B8C" w:rsidRDefault="002161F9">
            <w:pPr>
              <w:jc w:val="center"/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4B46F1" w:rsidRPr="00C26B8C" w14:paraId="5EE6B713" w14:textId="77777777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10339538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  <w:lang w:val="en-US"/>
              </w:rPr>
              <w:t>I</w:t>
            </w:r>
            <w:r w:rsidRPr="00C26B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2" w:type="dxa"/>
            <w:vMerge w:val="restart"/>
            <w:shd w:val="clear" w:color="auto" w:fill="auto"/>
            <w:vAlign w:val="center"/>
          </w:tcPr>
          <w:p w14:paraId="25F032AD" w14:textId="77777777" w:rsidR="004B46F1" w:rsidRPr="00C26B8C" w:rsidRDefault="002161F9">
            <w:pPr>
              <w:rPr>
                <w:rFonts w:ascii="Times New Roman" w:hAnsi="Times New Roman" w:cs="Times New Roman"/>
                <w:color w:val="FF0000"/>
              </w:rPr>
            </w:pPr>
            <w:r w:rsidRPr="00C26B8C">
              <w:rPr>
                <w:rFonts w:ascii="Times New Roman" w:hAnsi="Times New Roman" w:cs="Times New Roman"/>
              </w:rPr>
              <w:t>Постановка задач ИИ при логическом подходе и оценки числа шагов их решения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AD4EC92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8448B9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4B46F1" w:rsidRPr="00C26B8C" w14:paraId="5B501539" w14:textId="77777777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540A33E2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  <w:vMerge/>
            <w:shd w:val="clear" w:color="auto" w:fill="auto"/>
            <w:vAlign w:val="center"/>
          </w:tcPr>
          <w:p w14:paraId="26755918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7EE7A816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840F1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4B46F1" w:rsidRPr="00C26B8C" w14:paraId="631D7F3E" w14:textId="77777777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2A4B03F9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  <w:lang w:val="en-US"/>
              </w:rPr>
              <w:t>II</w:t>
            </w:r>
            <w:r w:rsidRPr="00C26B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2" w:type="dxa"/>
            <w:vMerge w:val="restart"/>
            <w:shd w:val="clear" w:color="auto" w:fill="auto"/>
            <w:vAlign w:val="center"/>
          </w:tcPr>
          <w:p w14:paraId="1AE44040" w14:textId="77777777" w:rsidR="004B46F1" w:rsidRPr="00C26B8C" w:rsidRDefault="002161F9">
            <w:pPr>
              <w:pStyle w:val="19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  <w:r w:rsidRPr="00C26B8C">
              <w:rPr>
                <w:rFonts w:ascii="Times New Roman" w:hAnsi="Times New Roman" w:cs="Times New Roman"/>
                <w:sz w:val="20"/>
                <w:szCs w:val="20"/>
              </w:rPr>
              <w:t>Методы уменьшения вычислительной сложности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1819418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1B2314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4B46F1" w:rsidRPr="00C26B8C" w14:paraId="0107640F" w14:textId="77777777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7DA76A93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  <w:vMerge/>
            <w:shd w:val="clear" w:color="auto" w:fill="auto"/>
            <w:vAlign w:val="center"/>
          </w:tcPr>
          <w:p w14:paraId="1AB08FAD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0284A682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487B8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4B46F1" w:rsidRPr="00C26B8C" w14:paraId="0E8E90FE" w14:textId="77777777">
        <w:trPr>
          <w:trHeight w:val="332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13963F23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26B8C">
              <w:rPr>
                <w:rFonts w:ascii="Times New Roman" w:hAnsi="Times New Roman" w:cs="Times New Roman"/>
                <w:color w:val="auto"/>
                <w:lang w:val="en-US"/>
              </w:rPr>
              <w:t>III</w:t>
            </w:r>
            <w:r w:rsidRPr="00C26B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2" w:type="dxa"/>
            <w:vMerge w:val="restart"/>
            <w:shd w:val="clear" w:color="auto" w:fill="auto"/>
            <w:vAlign w:val="center"/>
          </w:tcPr>
          <w:p w14:paraId="0600D139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Применение к решению различных задач ИИ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8673CD4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56D4A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12</w:t>
            </w:r>
          </w:p>
        </w:tc>
      </w:tr>
      <w:tr w:rsidR="004B46F1" w:rsidRPr="00C26B8C" w14:paraId="07F2AB34" w14:textId="77777777">
        <w:trPr>
          <w:trHeight w:val="332"/>
        </w:trPr>
        <w:tc>
          <w:tcPr>
            <w:tcW w:w="687" w:type="dxa"/>
            <w:vMerge/>
            <w:shd w:val="clear" w:color="auto" w:fill="auto"/>
            <w:vAlign w:val="center"/>
          </w:tcPr>
          <w:p w14:paraId="0E5D2356" w14:textId="77777777" w:rsidR="004B46F1" w:rsidRPr="00C26B8C" w:rsidRDefault="004B46F1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02" w:type="dxa"/>
            <w:vMerge/>
            <w:shd w:val="clear" w:color="auto" w:fill="auto"/>
            <w:vAlign w:val="center"/>
          </w:tcPr>
          <w:p w14:paraId="26216386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69F3D7E1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ADC886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32</w:t>
            </w:r>
          </w:p>
        </w:tc>
      </w:tr>
      <w:tr w:rsidR="004B46F1" w:rsidRPr="00C26B8C" w14:paraId="01211C51" w14:textId="77777777">
        <w:trPr>
          <w:trHeight w:val="998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039E9A4C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  <w:color w:val="auto"/>
                <w:lang w:val="en-US"/>
              </w:rPr>
              <w:t>IV</w:t>
            </w:r>
            <w:r w:rsidRPr="00C26B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2" w:type="dxa"/>
            <w:vMerge w:val="restart"/>
            <w:shd w:val="clear" w:color="auto" w:fill="auto"/>
            <w:vAlign w:val="center"/>
          </w:tcPr>
          <w:p w14:paraId="7692161F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D678C29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78E61F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2</w:t>
            </w:r>
          </w:p>
        </w:tc>
      </w:tr>
      <w:tr w:rsidR="004B46F1" w:rsidRPr="00C26B8C" w14:paraId="6FB2EF3E" w14:textId="77777777">
        <w:trPr>
          <w:trHeight w:val="998"/>
        </w:trPr>
        <w:tc>
          <w:tcPr>
            <w:tcW w:w="687" w:type="dxa"/>
            <w:vMerge/>
            <w:shd w:val="clear" w:color="auto" w:fill="auto"/>
            <w:vAlign w:val="center"/>
          </w:tcPr>
          <w:p w14:paraId="6E47F5DD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  <w:vMerge/>
            <w:shd w:val="clear" w:color="auto" w:fill="auto"/>
            <w:vAlign w:val="center"/>
          </w:tcPr>
          <w:p w14:paraId="59B00018" w14:textId="77777777" w:rsidR="004B46F1" w:rsidRPr="00C26B8C" w:rsidRDefault="004B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500071CF" w14:textId="77777777" w:rsidR="004B46F1" w:rsidRPr="00C26B8C" w:rsidRDefault="002161F9">
            <w:pPr>
              <w:rPr>
                <w:rFonts w:ascii="Times New Roman" w:hAnsi="Times New Roman" w:cs="Times New Roman"/>
              </w:rPr>
            </w:pPr>
            <w:r w:rsidRPr="00C26B8C">
              <w:rPr>
                <w:rFonts w:ascii="Times New Roman" w:hAnsi="Times New Roman" w:cs="Times New Roman"/>
              </w:rPr>
              <w:t>Промежуточная аттестация (зачёт)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1AEAEA" w14:textId="77777777" w:rsidR="004B46F1" w:rsidRPr="00C26B8C" w:rsidRDefault="002161F9">
            <w:pPr>
              <w:rPr>
                <w:rFonts w:ascii="Times New Roman" w:hAnsi="Times New Roman" w:cs="Times New Roman"/>
                <w:color w:val="auto"/>
              </w:rPr>
            </w:pPr>
            <w:r w:rsidRPr="00C26B8C">
              <w:rPr>
                <w:rFonts w:ascii="Times New Roman" w:hAnsi="Times New Roman" w:cs="Times New Roman"/>
                <w:color w:val="auto"/>
              </w:rPr>
              <w:t>12</w:t>
            </w:r>
          </w:p>
        </w:tc>
      </w:tr>
    </w:tbl>
    <w:p w14:paraId="3E910E5E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DE0F4E7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1A202A12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EFABA72" w14:textId="77777777" w:rsidR="004B46F1" w:rsidRPr="00C26B8C" w:rsidRDefault="002161F9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B8C">
        <w:rPr>
          <w:rFonts w:ascii="Times New Roman" w:hAnsi="Times New Roman" w:cs="Times New Roman"/>
          <w:sz w:val="24"/>
          <w:szCs w:val="24"/>
        </w:rPr>
        <w:t xml:space="preserve">Постановка задач ИИ при логическом подходе и оценки числа шагов их решения. </w:t>
      </w:r>
    </w:p>
    <w:p w14:paraId="53CF934F" w14:textId="77777777" w:rsidR="004B46F1" w:rsidRPr="00C26B8C" w:rsidRDefault="002161F9">
      <w:pPr>
        <w:pStyle w:val="af4"/>
        <w:ind w:left="1080"/>
        <w:rPr>
          <w:rFonts w:ascii="Times New Roman" w:hAnsi="Times New Roman" w:cs="Times New Roman"/>
          <w:b w:val="0"/>
          <w:sz w:val="24"/>
          <w:szCs w:val="24"/>
          <w:lang w:eastAsia="ru-RU"/>
        </w:rPr>
      </w:pPr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Постановки</w:t>
      </w:r>
      <w:r w:rsidRPr="00C26B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задач ИИ при логико-алгебраическом и логико-предметном подходах и оценки числа шагов их решения.  </w:t>
      </w:r>
      <w:r w:rsidRPr="00C26B8C">
        <w:rPr>
          <w:rFonts w:ascii="Times New Roman" w:hAnsi="Times New Roman" w:cs="Times New Roman"/>
          <w:b w:val="0"/>
          <w:sz w:val="24"/>
          <w:szCs w:val="24"/>
          <w:lang w:val="en-US" w:eastAsia="ru-RU"/>
        </w:rPr>
        <w:t>NP</w:t>
      </w:r>
      <w:r w:rsidRPr="00C26B8C">
        <w:rPr>
          <w:rFonts w:ascii="Times New Roman" w:hAnsi="Times New Roman" w:cs="Times New Roman"/>
          <w:b w:val="0"/>
          <w:sz w:val="24"/>
          <w:szCs w:val="24"/>
          <w:lang w:eastAsia="ru-RU"/>
        </w:rPr>
        <w:t xml:space="preserve">-полнота и </w:t>
      </w:r>
      <w:r w:rsidRPr="00C26B8C">
        <w:rPr>
          <w:rFonts w:ascii="Times New Roman" w:hAnsi="Times New Roman" w:cs="Times New Roman"/>
          <w:b w:val="0"/>
          <w:sz w:val="24"/>
          <w:szCs w:val="24"/>
          <w:lang w:val="en-US" w:eastAsia="ru-RU"/>
        </w:rPr>
        <w:t>NP</w:t>
      </w:r>
      <w:r w:rsidRPr="00C26B8C">
        <w:rPr>
          <w:rFonts w:ascii="Times New Roman" w:hAnsi="Times New Roman" w:cs="Times New Roman"/>
          <w:b w:val="0"/>
          <w:sz w:val="24"/>
          <w:szCs w:val="24"/>
          <w:lang w:eastAsia="ru-RU"/>
        </w:rPr>
        <w:t>-трудность сформулированных задач.</w:t>
      </w:r>
    </w:p>
    <w:p w14:paraId="5D532D1E" w14:textId="77777777" w:rsidR="004B46F1" w:rsidRPr="00C26B8C" w:rsidRDefault="002161F9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B8C">
        <w:rPr>
          <w:rFonts w:ascii="Times New Roman" w:hAnsi="Times New Roman" w:cs="Times New Roman"/>
          <w:sz w:val="24"/>
          <w:szCs w:val="24"/>
        </w:rPr>
        <w:t>Методы уменьшения вычислительной сложности</w:t>
      </w:r>
    </w:p>
    <w:p w14:paraId="5AF6B58F" w14:textId="77777777" w:rsidR="004B46F1" w:rsidRPr="00C26B8C" w:rsidRDefault="002161F9">
      <w:pPr>
        <w:pStyle w:val="af4"/>
        <w:ind w:left="1080"/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Понятие формулы, изоморфной </w:t>
      </w:r>
      <w:proofErr w:type="spellStart"/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подформулам</w:t>
      </w:r>
      <w:proofErr w:type="spellEnd"/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 двух предикатных формул. Многоуровневые описания классов. Оценки изменения числа шагов решения задач при использовании двухуровневого описания.  Построение многоуровневого описания классов как последовательность выделения формул, изоморфных </w:t>
      </w:r>
      <w:proofErr w:type="spellStart"/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подформулам</w:t>
      </w:r>
      <w:proofErr w:type="spellEnd"/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 двух предикатных. Модельные примеры такого построения.  </w:t>
      </w:r>
    </w:p>
    <w:p w14:paraId="45A00ABD" w14:textId="77777777" w:rsidR="004B46F1" w:rsidRPr="00C26B8C" w:rsidRDefault="002161F9">
      <w:pPr>
        <w:pStyle w:val="af4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26B8C">
        <w:rPr>
          <w:rFonts w:ascii="Times New Roman" w:hAnsi="Times New Roman" w:cs="Times New Roman"/>
          <w:sz w:val="24"/>
          <w:szCs w:val="24"/>
        </w:rPr>
        <w:t>Применение к решению различных задач ИИ</w:t>
      </w:r>
      <w:r w:rsidRPr="00C26B8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7C8BBB2" w14:textId="77777777" w:rsidR="004B46F1" w:rsidRPr="00C26B8C" w:rsidRDefault="002161F9">
      <w:pPr>
        <w:pStyle w:val="af4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C26B8C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Построение логико-предметной сети, изменяющей свою конфигурацию в процессе обучения. Метрика для описаний объектов при логико-предметном подходе. Распознавание в условиях неполной информации. </w:t>
      </w:r>
      <w:proofErr w:type="spellStart"/>
      <w:r w:rsidRPr="00C26B8C">
        <w:rPr>
          <w:rFonts w:ascii="Times New Roman" w:eastAsia="Times New Roman" w:hAnsi="Times New Roman" w:cs="Times New Roman"/>
          <w:b w:val="0"/>
          <w:sz w:val="24"/>
          <w:szCs w:val="24"/>
        </w:rPr>
        <w:t>Мультиагентное</w:t>
      </w:r>
      <w:proofErr w:type="spellEnd"/>
      <w:r w:rsidRPr="00C26B8C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описание классов. </w:t>
      </w:r>
      <w:bookmarkStart w:id="1" w:name="__DdeLink__564_393372853"/>
      <w:bookmarkEnd w:id="1"/>
      <w:r w:rsidRPr="00C26B8C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Описания преобразований. Нахождение последовательности преобразований, после применения которых объект удовлетворяет целевой формуле. </w:t>
      </w:r>
    </w:p>
    <w:p w14:paraId="5AD556A2" w14:textId="77777777" w:rsidR="004B46F1" w:rsidRPr="00C26B8C" w:rsidRDefault="002161F9">
      <w:pPr>
        <w:pStyle w:val="af4"/>
        <w:tabs>
          <w:tab w:val="left" w:pos="360"/>
        </w:tabs>
        <w:spacing w:line="360" w:lineRule="auto"/>
        <w:ind w:left="720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br w:type="page"/>
      </w:r>
    </w:p>
    <w:p w14:paraId="45695CD1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lastRenderedPageBreak/>
        <w:t>Раздел 3.</w:t>
      </w:r>
      <w:r w:rsidRPr="00C26B8C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61AA134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3.1.</w:t>
      </w:r>
      <w:r w:rsidRPr="00C26B8C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6A73B94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3.1.1</w:t>
      </w:r>
      <w:r w:rsidRPr="00C26B8C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8A587FE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515ECC0D" w14:textId="77777777" w:rsidR="004B46F1" w:rsidRPr="00C26B8C" w:rsidRDefault="002161F9">
      <w:pPr>
        <w:spacing w:after="120"/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литературы по разделам темы.</w:t>
      </w:r>
    </w:p>
    <w:p w14:paraId="3CC6F214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3.1.2</w:t>
      </w:r>
      <w:r w:rsidRPr="00C26B8C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741BD90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7011FE0C" w14:textId="77777777" w:rsidR="004B46F1" w:rsidRPr="00C26B8C" w:rsidRDefault="002161F9">
      <w:pPr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 w:rsidRPr="00C26B8C">
        <w:rPr>
          <w:rFonts w:ascii="Times New Roman" w:hAnsi="Times New Roman" w:cs="Times New Roman"/>
          <w:color w:val="000000"/>
        </w:rPr>
        <w:t>компетентностно</w:t>
      </w:r>
      <w:proofErr w:type="spellEnd"/>
      <w:r w:rsidRPr="00C26B8C">
        <w:rPr>
          <w:rFonts w:ascii="Times New Roman" w:hAnsi="Times New Roman" w:cs="Times New Roman"/>
          <w:color w:val="000000"/>
        </w:rPr>
        <w:t>-ориентированным учебным планом и рабочей программой учебной дисциплины.</w:t>
      </w:r>
    </w:p>
    <w:p w14:paraId="7D4C1029" w14:textId="77777777" w:rsidR="004B46F1" w:rsidRPr="00C26B8C" w:rsidRDefault="002161F9">
      <w:pPr>
        <w:ind w:firstLine="567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с данной программе. </w:t>
      </w:r>
    </w:p>
    <w:p w14:paraId="6A14F432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40E91362" w14:textId="77777777" w:rsidR="004B46F1" w:rsidRPr="00C26B8C" w:rsidRDefault="002161F9">
      <w:pPr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b/>
        </w:rPr>
        <w:t>3.1.3</w:t>
      </w:r>
      <w:r w:rsidRPr="00C26B8C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8995BAF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3E5F348C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 xml:space="preserve">Общая аттестация – теоретический зачет в конце курса. </w:t>
      </w:r>
    </w:p>
    <w:p w14:paraId="656FAEE1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</w:rPr>
        <w:t xml:space="preserve">Билет содержит 2 вопроса. При знании основных формулировок, алгоритмов и оценок их вычислительной сложности, содержащихся в билете, обучающийся получает </w:t>
      </w:r>
      <w:bookmarkStart w:id="2" w:name="__DdeLink__621_1761802528"/>
      <w:r w:rsidRPr="00C26B8C">
        <w:rPr>
          <w:rFonts w:ascii="Times New Roman" w:hAnsi="Times New Roman" w:cs="Times New Roman"/>
        </w:rPr>
        <w:t>оценку «зачтено».</w:t>
      </w:r>
      <w:bookmarkEnd w:id="2"/>
      <w:r w:rsidRPr="00C26B8C">
        <w:rPr>
          <w:rFonts w:ascii="Times New Roman" w:hAnsi="Times New Roman" w:cs="Times New Roman"/>
        </w:rPr>
        <w:t xml:space="preserve"> При незнании основных понятий в одном из вопросов, обучающийся получает оценку «не зачтено».</w:t>
      </w:r>
    </w:p>
    <w:p w14:paraId="0894EDA5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eastAsia="Courier New" w:hAnsi="Times New Roman" w:cs="Times New Roman"/>
          <w:color w:val="000000"/>
          <w:lang w:eastAsia="ru-RU"/>
        </w:rPr>
        <w:t>Контроль за самостоятельной работой может осуществляться в форме коротких опросов, углубленных вопросов по темам предыдущих лекций, дополнительных вопросов, и т.д. в течение 15 минут в начале лекции. За правильные ответы на заданные вопросы и существенные вопросы по предыдущему материалу обучающийся может получить от 1 до 3 баллов за лекцию.</w:t>
      </w:r>
    </w:p>
    <w:p w14:paraId="546D88BD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>При выставлении зачёта учитывается активность при обсуждении лекционного материала и рекомендованной литературы. При получении более 10 баллов во время занятий обучающийся может быть освобождён от ответов на вопросы билета с получением оценки «зачтено».</w:t>
      </w:r>
    </w:p>
    <w:p w14:paraId="0923A48A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 xml:space="preserve">Оценки за зачёт с учётом шкалы </w:t>
      </w:r>
      <w:r w:rsidRPr="00C26B8C">
        <w:rPr>
          <w:rFonts w:ascii="Times New Roman" w:hAnsi="Times New Roman" w:cs="Times New Roman"/>
          <w:b/>
          <w:bCs/>
          <w:color w:val="000000"/>
          <w:lang w:val="en-US"/>
        </w:rPr>
        <w:t>ECTS</w:t>
      </w:r>
      <w:r w:rsidRPr="00C26B8C">
        <w:rPr>
          <w:rFonts w:ascii="Times New Roman" w:hAnsi="Times New Roman" w:cs="Times New Roman"/>
          <w:color w:val="000000"/>
        </w:rPr>
        <w:t>.</w:t>
      </w:r>
    </w:p>
    <w:p w14:paraId="376BE87F" w14:textId="77777777" w:rsidR="004B46F1" w:rsidRPr="00C26B8C" w:rsidRDefault="002161F9">
      <w:pPr>
        <w:ind w:firstLine="624"/>
        <w:jc w:val="both"/>
        <w:rPr>
          <w:rFonts w:ascii="Times New Roman" w:hAnsi="Times New Roman" w:cs="Times New Roman"/>
        </w:rPr>
      </w:pPr>
      <w:r w:rsidRPr="00C26B8C">
        <w:rPr>
          <w:rFonts w:ascii="Times New Roman" w:hAnsi="Times New Roman" w:cs="Times New Roman"/>
          <w:color w:val="000000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</w:rPr>
        <w:t>Зачтено</w:t>
      </w:r>
      <w:r w:rsidRPr="00C26B8C">
        <w:rPr>
          <w:rFonts w:ascii="Times New Roman" w:hAnsi="Times New Roman" w:cs="Times New Roman"/>
          <w:color w:val="000000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/>
        </w:rPr>
        <w:t>A</w:t>
      </w:r>
      <w:r w:rsidRPr="00C26B8C">
        <w:rPr>
          <w:rFonts w:ascii="Times New Roman" w:hAnsi="Times New Roman" w:cs="Times New Roman"/>
          <w:color w:val="000000"/>
        </w:rPr>
        <w:t xml:space="preserve">): получение 10 и более баллов во время занятий или подробный ответ на вопросы билета и получение более 5 баллов во время занятий. </w:t>
      </w:r>
    </w:p>
    <w:p w14:paraId="41C329FA" w14:textId="77777777" w:rsidR="004B46F1" w:rsidRPr="00C26B8C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  <w:color w:val="000000"/>
          <w:lang w:eastAsia="ru-RU"/>
        </w:rPr>
      </w:pPr>
      <w:r w:rsidRPr="00C26B8C">
        <w:rPr>
          <w:rFonts w:ascii="Times New Roman" w:hAnsi="Times New Roman" w:cs="Times New Roman"/>
          <w:color w:val="000000"/>
          <w:lang w:eastAsia="ru-RU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  <w:lang w:eastAsia="ru-RU"/>
        </w:rPr>
        <w:t>Зачтено</w:t>
      </w:r>
      <w:r w:rsidRPr="00C26B8C">
        <w:rPr>
          <w:rFonts w:ascii="Times New Roman" w:hAnsi="Times New Roman" w:cs="Times New Roman"/>
          <w:color w:val="000000"/>
          <w:lang w:eastAsia="ru-RU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 w:eastAsia="ru-RU"/>
        </w:rPr>
        <w:t>B</w:t>
      </w:r>
      <w:r w:rsidRPr="00C26B8C">
        <w:rPr>
          <w:rFonts w:ascii="Times New Roman" w:hAnsi="Times New Roman" w:cs="Times New Roman"/>
          <w:color w:val="000000"/>
          <w:lang w:eastAsia="ru-RU"/>
        </w:rPr>
        <w:t xml:space="preserve">): подробный ответ на вопросы билета или получение более 5 баллов во время занятий. </w:t>
      </w:r>
    </w:p>
    <w:p w14:paraId="772E2D7D" w14:textId="77777777" w:rsidR="004B46F1" w:rsidRPr="00C26B8C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  <w:color w:val="000000"/>
          <w:lang w:eastAsia="ru-RU"/>
        </w:rPr>
      </w:pPr>
      <w:r w:rsidRPr="00C26B8C">
        <w:rPr>
          <w:rFonts w:ascii="Times New Roman" w:hAnsi="Times New Roman" w:cs="Times New Roman"/>
          <w:color w:val="000000"/>
          <w:lang w:eastAsia="ru-RU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  <w:lang w:eastAsia="ru-RU"/>
        </w:rPr>
        <w:t>Зачтено</w:t>
      </w:r>
      <w:r w:rsidRPr="00C26B8C">
        <w:rPr>
          <w:rFonts w:ascii="Times New Roman" w:hAnsi="Times New Roman" w:cs="Times New Roman"/>
          <w:color w:val="000000"/>
          <w:lang w:eastAsia="ru-RU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 w:eastAsia="ru-RU"/>
        </w:rPr>
        <w:t>C</w:t>
      </w:r>
      <w:r w:rsidRPr="00C26B8C">
        <w:rPr>
          <w:rFonts w:ascii="Times New Roman" w:hAnsi="Times New Roman" w:cs="Times New Roman"/>
          <w:color w:val="000000"/>
          <w:lang w:eastAsia="ru-RU"/>
        </w:rPr>
        <w:t xml:space="preserve">): ответ с недочётами на вопросы билета или получение более 3 баллов во время занятий. </w:t>
      </w:r>
    </w:p>
    <w:p w14:paraId="4194142A" w14:textId="77777777" w:rsidR="004B46F1" w:rsidRPr="00C26B8C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  <w:color w:val="000000"/>
          <w:lang w:eastAsia="ru-RU"/>
        </w:rPr>
      </w:pPr>
      <w:r w:rsidRPr="00C26B8C">
        <w:rPr>
          <w:rFonts w:ascii="Times New Roman" w:hAnsi="Times New Roman" w:cs="Times New Roman"/>
          <w:color w:val="000000"/>
          <w:lang w:eastAsia="ru-RU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  <w:lang w:eastAsia="ru-RU"/>
        </w:rPr>
        <w:t>Зачтено</w:t>
      </w:r>
      <w:r w:rsidRPr="00C26B8C">
        <w:rPr>
          <w:rFonts w:ascii="Times New Roman" w:hAnsi="Times New Roman" w:cs="Times New Roman"/>
          <w:color w:val="000000"/>
          <w:lang w:eastAsia="ru-RU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 w:eastAsia="ru-RU"/>
        </w:rPr>
        <w:t>D</w:t>
      </w:r>
      <w:r w:rsidRPr="00C26B8C">
        <w:rPr>
          <w:rFonts w:ascii="Times New Roman" w:hAnsi="Times New Roman" w:cs="Times New Roman"/>
          <w:color w:val="000000"/>
          <w:lang w:eastAsia="ru-RU"/>
        </w:rPr>
        <w:t xml:space="preserve">):  знание основных понятий из вопросов билета и получение 1 или 2 баллов во время занятий. </w:t>
      </w:r>
    </w:p>
    <w:p w14:paraId="68D65D8E" w14:textId="77777777" w:rsidR="004B46F1" w:rsidRPr="00C26B8C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  <w:color w:val="000000"/>
          <w:lang w:eastAsia="ru-RU"/>
        </w:rPr>
      </w:pPr>
      <w:r w:rsidRPr="00C26B8C">
        <w:rPr>
          <w:rFonts w:ascii="Times New Roman" w:hAnsi="Times New Roman" w:cs="Times New Roman"/>
          <w:color w:val="000000"/>
          <w:lang w:eastAsia="ru-RU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  <w:lang w:eastAsia="ru-RU"/>
        </w:rPr>
        <w:t>Зачтено</w:t>
      </w:r>
      <w:r w:rsidRPr="00C26B8C">
        <w:rPr>
          <w:rFonts w:ascii="Times New Roman" w:hAnsi="Times New Roman" w:cs="Times New Roman"/>
          <w:color w:val="000000"/>
          <w:lang w:eastAsia="ru-RU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 w:eastAsia="ru-RU"/>
        </w:rPr>
        <w:t>E</w:t>
      </w:r>
      <w:r w:rsidRPr="00C26B8C">
        <w:rPr>
          <w:rFonts w:ascii="Times New Roman" w:hAnsi="Times New Roman" w:cs="Times New Roman"/>
          <w:color w:val="000000"/>
          <w:lang w:eastAsia="ru-RU"/>
        </w:rPr>
        <w:t>):   знание основных понятий из вопросов билета.</w:t>
      </w:r>
    </w:p>
    <w:p w14:paraId="02D009AD" w14:textId="77777777" w:rsidR="004B46F1" w:rsidRPr="00C26B8C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  <w:color w:val="000000"/>
          <w:lang w:eastAsia="ru-RU"/>
        </w:rPr>
      </w:pPr>
      <w:r w:rsidRPr="00C26B8C">
        <w:rPr>
          <w:rFonts w:ascii="Times New Roman" w:hAnsi="Times New Roman" w:cs="Times New Roman"/>
          <w:color w:val="000000"/>
          <w:lang w:eastAsia="ru-RU"/>
        </w:rPr>
        <w:t>«</w:t>
      </w:r>
      <w:r w:rsidRPr="00C26B8C">
        <w:rPr>
          <w:rFonts w:ascii="Times New Roman" w:hAnsi="Times New Roman" w:cs="Times New Roman"/>
          <w:b/>
          <w:bCs/>
          <w:color w:val="000000"/>
          <w:lang w:eastAsia="ru-RU"/>
        </w:rPr>
        <w:t>Не зачтено</w:t>
      </w:r>
      <w:r w:rsidRPr="00C26B8C">
        <w:rPr>
          <w:rFonts w:ascii="Times New Roman" w:hAnsi="Times New Roman" w:cs="Times New Roman"/>
          <w:color w:val="000000"/>
          <w:lang w:eastAsia="ru-RU"/>
        </w:rPr>
        <w:t>» (</w:t>
      </w:r>
      <w:r w:rsidRPr="00C26B8C">
        <w:rPr>
          <w:rFonts w:ascii="Times New Roman" w:hAnsi="Times New Roman" w:cs="Times New Roman"/>
          <w:b/>
          <w:bCs/>
          <w:color w:val="000000"/>
          <w:lang w:val="en-US" w:eastAsia="ru-RU"/>
        </w:rPr>
        <w:t>F</w:t>
      </w:r>
      <w:r w:rsidRPr="00C26B8C">
        <w:rPr>
          <w:rFonts w:ascii="Times New Roman" w:hAnsi="Times New Roman" w:cs="Times New Roman"/>
          <w:color w:val="000000"/>
          <w:lang w:eastAsia="ru-RU"/>
        </w:rPr>
        <w:t>): в иных случаях.</w:t>
      </w:r>
    </w:p>
    <w:p w14:paraId="020FD358" w14:textId="77777777" w:rsidR="004B46F1" w:rsidRPr="00C26B8C" w:rsidRDefault="004B46F1">
      <w:pPr>
        <w:rPr>
          <w:rFonts w:ascii="Times New Roman" w:hAnsi="Times New Roman" w:cs="Times New Roman"/>
        </w:rPr>
      </w:pPr>
    </w:p>
    <w:p w14:paraId="4F9C2AE3" w14:textId="77777777" w:rsidR="00B060EE" w:rsidRDefault="00B060EE">
      <w:pPr>
        <w:suppressAutoHyphens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42B91DE" w14:textId="2154DC82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lastRenderedPageBreak/>
        <w:t>3.1.4</w:t>
      </w:r>
      <w:r w:rsidRPr="00F91ED5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687B349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1EF5A7DA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Нет.</w:t>
      </w:r>
    </w:p>
    <w:p w14:paraId="51350FBD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7BA9B2AD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Нет.</w:t>
      </w:r>
    </w:p>
    <w:p w14:paraId="3838A211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6FAE2C88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14:paraId="07EF4CC1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02603899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4067E6B3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6D0A45CE" w14:textId="77777777" w:rsidR="004B46F1" w:rsidRPr="00F91ED5" w:rsidRDefault="002161F9">
      <w:pPr>
        <w:spacing w:line="360" w:lineRule="auto"/>
        <w:ind w:firstLine="624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color w:val="000000"/>
        </w:rPr>
        <w:t>Список примерных вопросов к зачёту.</w:t>
      </w:r>
    </w:p>
    <w:p w14:paraId="3E24EC71" w14:textId="77777777" w:rsidR="004B46F1" w:rsidRPr="00F91ED5" w:rsidRDefault="004B46F1">
      <w:pPr>
        <w:pStyle w:val="af5"/>
        <w:rPr>
          <w:rFonts w:ascii="Times New Roman" w:hAnsi="Times New Roman" w:cs="Times New Roman"/>
          <w:sz w:val="24"/>
          <w:szCs w:val="24"/>
        </w:rPr>
      </w:pPr>
    </w:p>
    <w:p w14:paraId="298F8797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Постановка задач ИИ при логико-алгебраическом подходе. </w:t>
      </w:r>
    </w:p>
    <w:p w14:paraId="02516BD9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Оценки числа шагов решения задачи распознавания при логико-алгебраическом подходе. </w:t>
      </w:r>
    </w:p>
    <w:p w14:paraId="08A31BF5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Многоуровневое описание классов при логико-алгебраическом подходе. </w:t>
      </w:r>
    </w:p>
    <w:p w14:paraId="74743B5A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Объекты, классы, признаки объектов, описания объектов и классов при логико-предметном подходе. </w:t>
      </w:r>
    </w:p>
    <w:p w14:paraId="2A15E91E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Постановка задач распознавания: ЗИ, ЗК, ЗА. </w:t>
      </w:r>
    </w:p>
    <w:p w14:paraId="259CF127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>Оценки числа шагов решения задач распознавания для переборного алгоритма.</w:t>
      </w:r>
    </w:p>
    <w:p w14:paraId="10DC2310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Оценки числа шагов решения задач распознавания для алгоритма, основанного на построении вывода. </w:t>
      </w:r>
    </w:p>
    <w:p w14:paraId="6839D1A3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F91ED5">
        <w:rPr>
          <w:rFonts w:ascii="Times New Roman" w:hAnsi="Times New Roman" w:cs="Times New Roman"/>
          <w:sz w:val="24"/>
          <w:szCs w:val="24"/>
        </w:rPr>
        <w:t xml:space="preserve">-полнота ЗИ, ЗК, ЗА. </w:t>
      </w:r>
    </w:p>
    <w:p w14:paraId="0D2C363B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 xml:space="preserve">Многоуровневое описание классов при логико-предметном подходе. </w:t>
      </w:r>
    </w:p>
    <w:p w14:paraId="74292B01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 xml:space="preserve">Изменение числа шагов решения ЗИ при решении переборным алгоритмом. </w:t>
      </w:r>
    </w:p>
    <w:p w14:paraId="6A63C0B1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>Изменение числа шагов решения ЗИ при построении вывода в исчислении предикатов.</w:t>
      </w:r>
    </w:p>
    <w:p w14:paraId="0FE445E8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>Понятие частичной выводимости формулы.</w:t>
      </w:r>
    </w:p>
    <w:p w14:paraId="435A9592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Pr="00F91ED5">
        <w:rPr>
          <w:rFonts w:ascii="Times New Roman" w:hAnsi="Times New Roman" w:cs="Times New Roman"/>
          <w:sz w:val="24"/>
          <w:szCs w:val="24"/>
        </w:rPr>
        <w:t xml:space="preserve">ормула, изоморфная </w:t>
      </w:r>
      <w:proofErr w:type="spellStart"/>
      <w:r w:rsidRPr="00F91ED5">
        <w:rPr>
          <w:rFonts w:ascii="Times New Roman" w:hAnsi="Times New Roman" w:cs="Times New Roman"/>
          <w:sz w:val="24"/>
          <w:szCs w:val="24"/>
        </w:rPr>
        <w:t>подформулам</w:t>
      </w:r>
      <w:proofErr w:type="spellEnd"/>
      <w:r w:rsidRPr="00F91ED5">
        <w:rPr>
          <w:rFonts w:ascii="Times New Roman" w:hAnsi="Times New Roman" w:cs="Times New Roman"/>
          <w:sz w:val="24"/>
          <w:szCs w:val="24"/>
        </w:rPr>
        <w:t xml:space="preserve"> двух элементарных конъюнкций предикатных формул.</w:t>
      </w:r>
    </w:p>
    <w:p w14:paraId="0528D60A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hAnsi="Times New Roman" w:cs="Times New Roman"/>
          <w:sz w:val="24"/>
          <w:szCs w:val="24"/>
        </w:rPr>
        <w:t>Распознавание в условиях неполной информации об объекте. Распознавание частично заслонённого объекта.</w:t>
      </w:r>
    </w:p>
    <w:p w14:paraId="0AA7E280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>Метрика для описаний объектов при логико-предметном подходе. Степень похожести описаний.</w:t>
      </w:r>
    </w:p>
    <w:p w14:paraId="65A90A0F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>Построение многоуровневого описания классов</w:t>
      </w:r>
    </w:p>
    <w:p w14:paraId="20F3DF2E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Логико-предикатные сети.</w:t>
      </w:r>
    </w:p>
    <w:p w14:paraId="46C5B99C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</w:rPr>
        <w:t>Мультиагентное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описание классов.</w:t>
      </w:r>
    </w:p>
    <w:p w14:paraId="2A6E5D9B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>Описания преобразований. Распознавание объектов из классов, замкнутых относительно группы преобразований с конечным числом образующих.</w:t>
      </w:r>
    </w:p>
    <w:p w14:paraId="6709C52B" w14:textId="77777777" w:rsidR="004B46F1" w:rsidRPr="00F91ED5" w:rsidRDefault="002161F9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F91ED5">
        <w:rPr>
          <w:rFonts w:ascii="Times New Roman" w:hAnsi="Times New Roman" w:cs="Times New Roman"/>
          <w:sz w:val="24"/>
          <w:szCs w:val="24"/>
        </w:rPr>
        <w:t>Описания преобразований. Нахождение последовательности преобразований, приводящих объект в заданный класс.</w:t>
      </w:r>
    </w:p>
    <w:p w14:paraId="7D11FC87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i/>
        </w:rPr>
        <w:t>Проверяемые компетенции: ОПК-1, ПКА-1</w:t>
      </w:r>
    </w:p>
    <w:p w14:paraId="3611CE84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proofErr w:type="spellStart"/>
      <w:r w:rsidRPr="00F91ED5">
        <w:rPr>
          <w:rFonts w:ascii="Times New Roman" w:hAnsi="Times New Roman" w:cs="Times New Roman"/>
          <w:i/>
        </w:rPr>
        <w:t>Сформированность</w:t>
      </w:r>
      <w:proofErr w:type="spellEnd"/>
      <w:r w:rsidRPr="00F91ED5">
        <w:rPr>
          <w:rFonts w:ascii="Times New Roman" w:hAnsi="Times New Roman" w:cs="Times New Roman"/>
          <w:i/>
        </w:rPr>
        <w:t xml:space="preserve"> компетенций считается пропорционально доле успешных ответов на вопросы и </w:t>
      </w:r>
      <w:proofErr w:type="spellStart"/>
      <w:r w:rsidRPr="00F91ED5">
        <w:rPr>
          <w:rFonts w:ascii="Times New Roman" w:hAnsi="Times New Roman" w:cs="Times New Roman"/>
          <w:i/>
        </w:rPr>
        <w:t>выполненности</w:t>
      </w:r>
      <w:proofErr w:type="spellEnd"/>
      <w:r w:rsidRPr="00F91ED5">
        <w:rPr>
          <w:rFonts w:ascii="Times New Roman" w:hAnsi="Times New Roman" w:cs="Times New Roman"/>
          <w:i/>
        </w:rPr>
        <w:t xml:space="preserve"> заданий.</w:t>
      </w:r>
    </w:p>
    <w:p w14:paraId="642C6103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3.1.5</w:t>
      </w:r>
      <w:r w:rsidRPr="00F91ED5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506BB80" w14:textId="5B268519" w:rsidR="004B46F1" w:rsidRPr="00F91ED5" w:rsidRDefault="0080242A" w:rsidP="00A2138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  <w:r w:rsidR="002161F9" w:rsidRPr="00F91ED5">
        <w:rPr>
          <w:rFonts w:ascii="Times New Roman" w:hAnsi="Times New Roman" w:cs="Times New Roman"/>
        </w:rPr>
        <w:t xml:space="preserve"> </w:t>
      </w:r>
    </w:p>
    <w:p w14:paraId="5E53ECEC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54B50841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3.2.</w:t>
      </w:r>
      <w:r w:rsidRPr="00F91ED5">
        <w:rPr>
          <w:rFonts w:ascii="Times New Roman" w:hAnsi="Times New Roman" w:cs="Times New Roman"/>
          <w:b/>
        </w:rPr>
        <w:tab/>
        <w:t>Кадровое обеспечение</w:t>
      </w:r>
    </w:p>
    <w:p w14:paraId="400A7C61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3.2.1</w:t>
      </w:r>
      <w:r w:rsidRPr="00F91ED5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D527C1D" w14:textId="77777777" w:rsidR="004B46F1" w:rsidRPr="00F91ED5" w:rsidRDefault="004B46F1">
      <w:pPr>
        <w:ind w:firstLine="624"/>
        <w:rPr>
          <w:rFonts w:ascii="Times New Roman" w:hAnsi="Times New Roman" w:cs="Times New Roman"/>
        </w:rPr>
      </w:pPr>
    </w:p>
    <w:p w14:paraId="10704D70" w14:textId="77777777" w:rsidR="004B46F1" w:rsidRPr="00F91ED5" w:rsidRDefault="002161F9">
      <w:pPr>
        <w:ind w:firstLine="624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К проведению учебных занятий могут быть допущены лица с высшим образованием, владеющие знаниями в области математической логики, теории сложности алгоритмов и искусственного интеллекта.</w:t>
      </w:r>
    </w:p>
    <w:p w14:paraId="3F57808D" w14:textId="77777777" w:rsidR="004B46F1" w:rsidRPr="00F91ED5" w:rsidRDefault="004B46F1">
      <w:pPr>
        <w:ind w:firstLine="624"/>
        <w:jc w:val="both"/>
        <w:rPr>
          <w:rFonts w:ascii="Times New Roman" w:hAnsi="Times New Roman" w:cs="Times New Roman"/>
        </w:rPr>
      </w:pPr>
    </w:p>
    <w:p w14:paraId="1AEB8A46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9246C3B" w14:textId="77777777" w:rsidR="004B46F1" w:rsidRPr="00F91ED5" w:rsidRDefault="004B46F1">
      <w:pPr>
        <w:ind w:firstLine="624"/>
        <w:rPr>
          <w:rFonts w:ascii="Times New Roman" w:hAnsi="Times New Roman" w:cs="Times New Roman"/>
        </w:rPr>
      </w:pPr>
    </w:p>
    <w:p w14:paraId="209EBC14" w14:textId="0DB13258" w:rsidR="004B46F1" w:rsidRPr="00F91ED5" w:rsidRDefault="002161F9" w:rsidP="001532D6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Специальных требований нет.</w:t>
      </w:r>
    </w:p>
    <w:p w14:paraId="04A1FEAC" w14:textId="77777777" w:rsidR="004B46F1" w:rsidRPr="00F91ED5" w:rsidRDefault="004B46F1">
      <w:pPr>
        <w:ind w:firstLine="624"/>
        <w:rPr>
          <w:rFonts w:ascii="Times New Roman" w:hAnsi="Times New Roman" w:cs="Times New Roman"/>
        </w:rPr>
      </w:pPr>
    </w:p>
    <w:p w14:paraId="55B3B0D3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</w:t>
      </w:r>
      <w:r w:rsidRPr="00F91ED5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9936C29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3.3.1</w:t>
      </w:r>
      <w:r w:rsidRPr="00F91ED5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7A9551B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44088A6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3.3.2</w:t>
      </w:r>
      <w:r w:rsidRPr="00F91ED5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AC70812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008D641F" w14:textId="77777777" w:rsidR="00BE045B" w:rsidRPr="00F91ED5" w:rsidRDefault="0080242A">
      <w:pPr>
        <w:spacing w:after="120"/>
        <w:ind w:firstLine="720"/>
        <w:jc w:val="both"/>
        <w:rPr>
          <w:rFonts w:ascii="Times New Roman" w:hAnsi="Times New Roman" w:cs="Times New Roman"/>
          <w:lang w:val="en-US"/>
        </w:rPr>
      </w:pPr>
      <w:r w:rsidRPr="00F91ED5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F91ED5">
        <w:rPr>
          <w:rFonts w:ascii="Times New Roman" w:hAnsi="Times New Roman" w:cs="Times New Roman"/>
          <w:lang w:val="en-US"/>
        </w:rPr>
        <w:t>FireFox</w:t>
      </w:r>
      <w:proofErr w:type="spellEnd"/>
      <w:r w:rsidRPr="00F91ED5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F91ED5">
        <w:rPr>
          <w:rFonts w:ascii="Times New Roman" w:hAnsi="Times New Roman" w:cs="Times New Roman"/>
        </w:rPr>
        <w:t>Антивирус</w:t>
      </w:r>
      <w:r w:rsidRPr="00F91ED5">
        <w:rPr>
          <w:rFonts w:ascii="Times New Roman" w:hAnsi="Times New Roman" w:cs="Times New Roman"/>
          <w:lang w:val="en-US"/>
        </w:rPr>
        <w:t xml:space="preserve"> </w:t>
      </w:r>
      <w:r w:rsidRPr="00F91ED5">
        <w:rPr>
          <w:rFonts w:ascii="Times New Roman" w:hAnsi="Times New Roman" w:cs="Times New Roman"/>
        </w:rPr>
        <w:t>Касперского</w:t>
      </w:r>
      <w:r w:rsidRPr="00F91ED5">
        <w:rPr>
          <w:rFonts w:ascii="Times New Roman" w:hAnsi="Times New Roman" w:cs="Times New Roman"/>
          <w:lang w:val="en-US"/>
        </w:rPr>
        <w:t>.</w:t>
      </w:r>
    </w:p>
    <w:p w14:paraId="737FC7C2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3.3.3</w:t>
      </w:r>
      <w:r w:rsidRPr="00F91ED5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81F58F6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35A49608" w14:textId="77777777" w:rsidR="004B46F1" w:rsidRPr="00F91ED5" w:rsidRDefault="002161F9">
      <w:pPr>
        <w:spacing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color w:val="000000"/>
        </w:rPr>
        <w:t>Специальных требований нет</w:t>
      </w:r>
    </w:p>
    <w:p w14:paraId="061C8162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3.3.4</w:t>
      </w:r>
      <w:r w:rsidRPr="00F91ED5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E9C433A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1BCBCB82" w14:textId="77777777" w:rsidR="004B46F1" w:rsidRPr="00F91ED5" w:rsidRDefault="002161F9">
      <w:pPr>
        <w:spacing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color w:val="000000"/>
        </w:rPr>
        <w:t>Специальных требований нет</w:t>
      </w:r>
    </w:p>
    <w:p w14:paraId="744AFFFB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3.3.5</w:t>
      </w:r>
      <w:r w:rsidRPr="00F91ED5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C4B4481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6E9000AC" w14:textId="77777777" w:rsidR="004B46F1" w:rsidRPr="00F91ED5" w:rsidRDefault="002161F9">
      <w:pPr>
        <w:spacing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color w:val="000000"/>
        </w:rPr>
        <w:t>Специальных требований нет</w:t>
      </w:r>
    </w:p>
    <w:p w14:paraId="2576B169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3.4.</w:t>
      </w:r>
      <w:r w:rsidRPr="00F91ED5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580C469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3.4.1</w:t>
      </w:r>
      <w:r w:rsidRPr="00F91ED5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7FBE3FC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25660D58" w14:textId="77777777" w:rsidR="004B46F1" w:rsidRPr="00F91ED5" w:rsidRDefault="002161F9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Косовская Т.М. Доказательства оценок числа шагов решения некоторых задач распознавания образов, имеющих логические описания //  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Вестн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. С.-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Петербург.ун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-та. Сер. 1. 2007.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.(4) С. 82 – 90.  </w:t>
      </w:r>
      <w:hyperlink r:id="rId8">
        <w:r w:rsidRPr="00F91ED5">
          <w:rPr>
            <w:rStyle w:val="ListLabel3"/>
            <w:rFonts w:eastAsia="Courier New"/>
          </w:rPr>
          <w:t>http://cyberleninka.ru/article/n/dokazatelstva-otsenok-chisla-shagov-resheniya-nekotoryh-zadach-raspoznavaniya-obrazov-imeyuschih-logicheskie-opisaniya</w:t>
        </w:r>
      </w:hyperlink>
    </w:p>
    <w:p w14:paraId="571AB7CB" w14:textId="77777777" w:rsidR="004B46F1" w:rsidRPr="00F91ED5" w:rsidRDefault="002161F9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Косовская Т.М.  Многоуровневые описания  классов для уменьшения числа шагов решения задач распознавания образов, описываемых пропозициональными формулами //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Вестн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С.-Петербург. ун-та. Сер. 1. 2008. Вып.1. С. 29 – 37. </w:t>
      </w:r>
      <w:hyperlink r:id="rId9">
        <w:r w:rsidRPr="00F91ED5">
          <w:rPr>
            <w:rStyle w:val="ListLabel3"/>
            <w:rFonts w:eastAsia="Courier New"/>
          </w:rPr>
          <w:t>http://cyberleninka.ru/article/n/mnogourovnevye-opisaniya-klassov-dlya-umensheniya-chisla-shagov-resheniya-zadach-raspoznavaniya-obrazov-opisyvaemyh</w:t>
        </w:r>
      </w:hyperlink>
    </w:p>
    <w:p w14:paraId="3709C3E2" w14:textId="77777777" w:rsidR="004B46F1" w:rsidRPr="00F91ED5" w:rsidRDefault="002161F9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Косовская Т. М. Частичная выводимость предикатных формул как средство распознавания объектов с неполной информацией //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Вестн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. С.-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Петербург.ун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-та. Сер. 10. 2009.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1. С. 74 – 84. </w:t>
      </w:r>
      <w:hyperlink r:id="rId10">
        <w:r w:rsidRPr="00F91ED5">
          <w:rPr>
            <w:rStyle w:val="ListLabel3"/>
            <w:rFonts w:eastAsia="Courier New"/>
          </w:rPr>
          <w:t>http://cyberleninka.ru/article/n/chastichnaya-vyvodimost-predikatnyh-formul-kak-sredstvo-raspoznavaniya-obektov-s-nepolnoy-informatsiey</w:t>
        </w:r>
      </w:hyperlink>
    </w:p>
    <w:p w14:paraId="0CAC867A" w14:textId="77777777" w:rsidR="004B46F1" w:rsidRPr="00F91ED5" w:rsidRDefault="002161F9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Косовская Т.М. Некоторые задачи искусственного интеллекта, допускающие формализацию на языке исчисления предикатов, и оценки числа шагов их решения // Труды СПИИРАН, 2010.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14. С. 58 – 75. </w:t>
      </w:r>
      <w:hyperlink r:id="rId11">
        <w:r w:rsidRPr="00F91ED5">
          <w:rPr>
            <w:rStyle w:val="ListLabel3"/>
            <w:rFonts w:eastAsia="Courier New"/>
            <w:lang w:val="en-US"/>
          </w:rPr>
          <w:t>http</w:t>
        </w:r>
        <w:r w:rsidRPr="00F91ED5">
          <w:rPr>
            <w:rStyle w:val="ListLabel3"/>
            <w:rFonts w:eastAsia="Courier New"/>
          </w:rPr>
          <w:t>://</w:t>
        </w:r>
        <w:r w:rsidRPr="00F91ED5">
          <w:rPr>
            <w:rStyle w:val="ListLabel3"/>
            <w:rFonts w:eastAsia="Courier New"/>
            <w:lang w:val="en-US"/>
          </w:rPr>
          <w:t>proceedings</w:t>
        </w:r>
        <w:r w:rsidRPr="00F91ED5">
          <w:rPr>
            <w:rStyle w:val="ListLabel3"/>
            <w:rFonts w:eastAsia="Courier New"/>
          </w:rPr>
          <w:t>.</w:t>
        </w:r>
        <w:proofErr w:type="spellStart"/>
        <w:r w:rsidRPr="00F91ED5">
          <w:rPr>
            <w:rStyle w:val="ListLabel3"/>
            <w:rFonts w:eastAsia="Courier New"/>
            <w:lang w:val="en-US"/>
          </w:rPr>
          <w:t>spiiras</w:t>
        </w:r>
        <w:proofErr w:type="spellEnd"/>
        <w:r w:rsidRPr="00F91ED5">
          <w:rPr>
            <w:rStyle w:val="ListLabel3"/>
            <w:rFonts w:eastAsia="Courier New"/>
          </w:rPr>
          <w:t>.</w:t>
        </w:r>
        <w:proofErr w:type="spellStart"/>
        <w:r w:rsidRPr="00F91ED5">
          <w:rPr>
            <w:rStyle w:val="ListLabel3"/>
            <w:rFonts w:eastAsia="Courier New"/>
            <w:lang w:val="en-US"/>
          </w:rPr>
          <w:t>nw</w:t>
        </w:r>
        <w:proofErr w:type="spellEnd"/>
        <w:r w:rsidRPr="00F91ED5">
          <w:rPr>
            <w:rStyle w:val="ListLabel3"/>
            <w:rFonts w:eastAsia="Courier New"/>
          </w:rPr>
          <w:t>.</w:t>
        </w:r>
        <w:proofErr w:type="spellStart"/>
        <w:r w:rsidRPr="00F91ED5">
          <w:rPr>
            <w:rStyle w:val="ListLabel3"/>
            <w:rFonts w:eastAsia="Courier New"/>
            <w:lang w:val="en-US"/>
          </w:rPr>
          <w:t>ru</w:t>
        </w:r>
        <w:proofErr w:type="spellEnd"/>
        <w:r w:rsidRPr="00F91ED5">
          <w:rPr>
            <w:rStyle w:val="ListLabel3"/>
            <w:rFonts w:eastAsia="Courier New"/>
          </w:rPr>
          <w:t>/</w:t>
        </w:r>
        <w:proofErr w:type="spellStart"/>
        <w:r w:rsidRPr="00F91ED5">
          <w:rPr>
            <w:rStyle w:val="ListLabel3"/>
            <w:rFonts w:eastAsia="Courier New"/>
            <w:lang w:val="en-US"/>
          </w:rPr>
          <w:t>ojs</w:t>
        </w:r>
        <w:proofErr w:type="spellEnd"/>
        <w:r w:rsidRPr="00F91ED5">
          <w:rPr>
            <w:rStyle w:val="ListLabel3"/>
            <w:rFonts w:eastAsia="Courier New"/>
          </w:rPr>
          <w:t>/</w:t>
        </w:r>
        <w:r w:rsidRPr="00F91ED5">
          <w:rPr>
            <w:rStyle w:val="ListLabel3"/>
            <w:rFonts w:eastAsia="Courier New"/>
            <w:lang w:val="en-US"/>
          </w:rPr>
          <w:t>index</w:t>
        </w:r>
        <w:r w:rsidRPr="00F91ED5">
          <w:rPr>
            <w:rStyle w:val="ListLabel3"/>
            <w:rFonts w:eastAsia="Courier New"/>
          </w:rPr>
          <w:t>.</w:t>
        </w:r>
        <w:proofErr w:type="spellStart"/>
        <w:r w:rsidRPr="00F91ED5">
          <w:rPr>
            <w:rStyle w:val="ListLabel3"/>
            <w:rFonts w:eastAsia="Courier New"/>
            <w:lang w:val="en-US"/>
          </w:rPr>
          <w:t>php</w:t>
        </w:r>
        <w:proofErr w:type="spellEnd"/>
        <w:r w:rsidRPr="00F91ED5">
          <w:rPr>
            <w:rStyle w:val="ListLabel3"/>
            <w:rFonts w:eastAsia="Courier New"/>
          </w:rPr>
          <w:t>/</w:t>
        </w:r>
        <w:proofErr w:type="spellStart"/>
        <w:r w:rsidRPr="00F91ED5">
          <w:rPr>
            <w:rStyle w:val="ListLabel3"/>
            <w:rFonts w:eastAsia="Courier New"/>
            <w:lang w:val="en-US"/>
          </w:rPr>
          <w:t>sp</w:t>
        </w:r>
        <w:proofErr w:type="spellEnd"/>
        <w:r w:rsidRPr="00F91ED5">
          <w:rPr>
            <w:rStyle w:val="ListLabel3"/>
            <w:rFonts w:eastAsia="Courier New"/>
          </w:rPr>
          <w:t>/</w:t>
        </w:r>
        <w:r w:rsidRPr="00F91ED5">
          <w:rPr>
            <w:rStyle w:val="ListLabel3"/>
            <w:rFonts w:eastAsia="Courier New"/>
            <w:lang w:val="en-US"/>
          </w:rPr>
          <w:t>article</w:t>
        </w:r>
        <w:r w:rsidRPr="00F91ED5">
          <w:rPr>
            <w:rStyle w:val="ListLabel3"/>
            <w:rFonts w:eastAsia="Courier New"/>
          </w:rPr>
          <w:t>/</w:t>
        </w:r>
        <w:r w:rsidRPr="00F91ED5">
          <w:rPr>
            <w:rStyle w:val="ListLabel3"/>
            <w:rFonts w:eastAsia="Courier New"/>
            <w:lang w:val="en-US"/>
          </w:rPr>
          <w:t>view</w:t>
        </w:r>
        <w:r w:rsidRPr="00F91ED5">
          <w:rPr>
            <w:rStyle w:val="ListLabel3"/>
            <w:rFonts w:eastAsia="Courier New"/>
          </w:rPr>
          <w:t>/1506</w:t>
        </w:r>
      </w:hyperlink>
    </w:p>
    <w:p w14:paraId="51AFB3D6" w14:textId="77777777" w:rsidR="004B46F1" w:rsidRPr="00F91ED5" w:rsidRDefault="002161F9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Kosovskaya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T. Distance between objects described by predicate formulas // International Book Series. Information Science and Computing. Book 25.  Mathematics of Distances and Applications (Michel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Deza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Michel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Petitjean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Krasimir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Markov (</w:t>
      </w:r>
      <w:proofErr w:type="spellStart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eds</w:t>
      </w:r>
      <w:proofErr w:type="spellEnd"/>
      <w:r w:rsidRPr="00F91ED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)), ITHEA – Publisher, Sofia, Bulgaria, 2012. P. 153 – 159.  </w:t>
      </w:r>
      <w:hyperlink r:id="rId12">
        <w:r w:rsidRPr="00F91ED5">
          <w:rPr>
            <w:rStyle w:val="ListLabel4"/>
            <w:rFonts w:eastAsia="Courier New"/>
          </w:rPr>
          <w:t>http://www.foibg.com/ibs_isc/ibs-25/ibs-25-p15.pdf</w:t>
        </w:r>
      </w:hyperlink>
    </w:p>
    <w:p w14:paraId="5C92F773" w14:textId="77777777" w:rsidR="004B46F1" w:rsidRPr="00F91ED5" w:rsidRDefault="002161F9" w:rsidP="00F91ED5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F91ED5">
        <w:rPr>
          <w:rFonts w:ascii="Times New Roman" w:eastAsia="Times New Roman" w:hAnsi="Times New Roman" w:cs="Times New Roman"/>
          <w:szCs w:val="24"/>
          <w:lang w:eastAsia="hi-IN"/>
        </w:rPr>
        <w:t>Косовская Т.М.  Подход к решению задачи построения многоуровневого описания классов на языке исчисления предикатов // Труды СПИИРАН - 2014. - №3</w:t>
      </w:r>
      <w:r w:rsidRPr="00F91ED5">
        <w:rPr>
          <w:rFonts w:ascii="Times New Roman" w:eastAsia="Times New Roman" w:hAnsi="Times New Roman" w:cs="Times New Roman"/>
          <w:szCs w:val="24"/>
          <w:lang w:val="en-US" w:eastAsia="hi-IN"/>
        </w:rPr>
        <w:t> </w:t>
      </w:r>
      <w:r w:rsidRPr="00F91ED5">
        <w:rPr>
          <w:rFonts w:ascii="Times New Roman" w:eastAsia="Times New Roman" w:hAnsi="Times New Roman" w:cs="Times New Roman"/>
          <w:szCs w:val="24"/>
          <w:lang w:eastAsia="hi-IN"/>
        </w:rPr>
        <w:t xml:space="preserve">(34). - С. 204-217.  </w:t>
      </w:r>
      <w:hyperlink r:id="rId13">
        <w:r w:rsidRPr="00F91ED5">
          <w:rPr>
            <w:rStyle w:val="ListLabel6"/>
            <w:rFonts w:eastAsia="Calibri"/>
            <w:lang w:val="en-US"/>
          </w:rPr>
          <w:t>http</w:t>
        </w:r>
        <w:r w:rsidRPr="00F91ED5">
          <w:rPr>
            <w:rStyle w:val="ListLabel6"/>
            <w:rFonts w:eastAsia="Calibri"/>
          </w:rPr>
          <w:t>://</w:t>
        </w:r>
        <w:r w:rsidRPr="00F91ED5">
          <w:rPr>
            <w:rStyle w:val="ListLabel6"/>
            <w:rFonts w:eastAsia="Calibri"/>
            <w:lang w:val="en-US"/>
          </w:rPr>
          <w:t>proceedings</w:t>
        </w:r>
        <w:r w:rsidRPr="00F91ED5">
          <w:rPr>
            <w:rStyle w:val="ListLabel6"/>
            <w:rFonts w:eastAsia="Calibri"/>
          </w:rPr>
          <w:t>.</w:t>
        </w:r>
        <w:proofErr w:type="spellStart"/>
        <w:r w:rsidRPr="00F91ED5">
          <w:rPr>
            <w:rStyle w:val="ListLabel6"/>
            <w:rFonts w:eastAsia="Calibri"/>
            <w:lang w:val="en-US"/>
          </w:rPr>
          <w:t>spiiras</w:t>
        </w:r>
        <w:proofErr w:type="spellEnd"/>
        <w:r w:rsidRPr="00F91ED5">
          <w:rPr>
            <w:rStyle w:val="ListLabel6"/>
            <w:rFonts w:eastAsia="Calibri"/>
          </w:rPr>
          <w:t>.</w:t>
        </w:r>
        <w:proofErr w:type="spellStart"/>
        <w:r w:rsidRPr="00F91ED5">
          <w:rPr>
            <w:rStyle w:val="ListLabel6"/>
            <w:rFonts w:eastAsia="Calibri"/>
            <w:lang w:val="en-US"/>
          </w:rPr>
          <w:t>nw</w:t>
        </w:r>
        <w:proofErr w:type="spellEnd"/>
        <w:r w:rsidRPr="00F91ED5">
          <w:rPr>
            <w:rStyle w:val="ListLabel6"/>
            <w:rFonts w:eastAsia="Calibri"/>
          </w:rPr>
          <w:t>.</w:t>
        </w:r>
        <w:proofErr w:type="spellStart"/>
        <w:r w:rsidRPr="00F91ED5">
          <w:rPr>
            <w:rStyle w:val="ListLabel6"/>
            <w:rFonts w:eastAsia="Calibri"/>
            <w:lang w:val="en-US"/>
          </w:rPr>
          <w:t>ru</w:t>
        </w:r>
        <w:proofErr w:type="spellEnd"/>
        <w:r w:rsidRPr="00F91ED5">
          <w:rPr>
            <w:rStyle w:val="ListLabel6"/>
            <w:rFonts w:eastAsia="Calibri"/>
          </w:rPr>
          <w:t>/</w:t>
        </w:r>
        <w:proofErr w:type="spellStart"/>
        <w:r w:rsidRPr="00F91ED5">
          <w:rPr>
            <w:rStyle w:val="ListLabel6"/>
            <w:rFonts w:eastAsia="Calibri"/>
            <w:lang w:val="en-US"/>
          </w:rPr>
          <w:t>ojs</w:t>
        </w:r>
        <w:proofErr w:type="spellEnd"/>
        <w:r w:rsidRPr="00F91ED5">
          <w:rPr>
            <w:rStyle w:val="ListLabel6"/>
            <w:rFonts w:eastAsia="Calibri"/>
          </w:rPr>
          <w:t>/</w:t>
        </w:r>
        <w:r w:rsidRPr="00F91ED5">
          <w:rPr>
            <w:rStyle w:val="ListLabel6"/>
            <w:rFonts w:eastAsia="Calibri"/>
            <w:lang w:val="en-US"/>
          </w:rPr>
          <w:t>index</w:t>
        </w:r>
        <w:r w:rsidRPr="00F91ED5">
          <w:rPr>
            <w:rStyle w:val="ListLabel6"/>
            <w:rFonts w:eastAsia="Calibri"/>
          </w:rPr>
          <w:t>.</w:t>
        </w:r>
        <w:proofErr w:type="spellStart"/>
        <w:r w:rsidRPr="00F91ED5">
          <w:rPr>
            <w:rStyle w:val="ListLabel6"/>
            <w:rFonts w:eastAsia="Calibri"/>
            <w:lang w:val="en-US"/>
          </w:rPr>
          <w:t>php</w:t>
        </w:r>
        <w:proofErr w:type="spellEnd"/>
        <w:r w:rsidRPr="00F91ED5">
          <w:rPr>
            <w:rStyle w:val="ListLabel6"/>
            <w:rFonts w:eastAsia="Calibri"/>
          </w:rPr>
          <w:t>/</w:t>
        </w:r>
        <w:proofErr w:type="spellStart"/>
        <w:r w:rsidRPr="00F91ED5">
          <w:rPr>
            <w:rStyle w:val="ListLabel6"/>
            <w:rFonts w:eastAsia="Calibri"/>
            <w:lang w:val="en-US"/>
          </w:rPr>
          <w:t>sp</w:t>
        </w:r>
        <w:proofErr w:type="spellEnd"/>
        <w:r w:rsidRPr="00F91ED5">
          <w:rPr>
            <w:rStyle w:val="ListLabel6"/>
            <w:rFonts w:eastAsia="Calibri"/>
          </w:rPr>
          <w:t>/</w:t>
        </w:r>
        <w:r w:rsidRPr="00F91ED5">
          <w:rPr>
            <w:rStyle w:val="ListLabel6"/>
            <w:rFonts w:eastAsia="Calibri"/>
            <w:lang w:val="en-US"/>
          </w:rPr>
          <w:t>article</w:t>
        </w:r>
        <w:r w:rsidRPr="00F91ED5">
          <w:rPr>
            <w:rStyle w:val="ListLabel6"/>
            <w:rFonts w:eastAsia="Calibri"/>
          </w:rPr>
          <w:t>/</w:t>
        </w:r>
        <w:r w:rsidRPr="00F91ED5">
          <w:rPr>
            <w:rStyle w:val="ListLabel6"/>
            <w:rFonts w:eastAsia="Calibri"/>
            <w:lang w:val="en-US"/>
          </w:rPr>
          <w:t>view</w:t>
        </w:r>
        <w:r w:rsidRPr="00F91ED5">
          <w:rPr>
            <w:rStyle w:val="ListLabel6"/>
            <w:rFonts w:eastAsia="Calibri"/>
          </w:rPr>
          <w:t>/1851</w:t>
        </w:r>
      </w:hyperlink>
    </w:p>
    <w:p w14:paraId="0D2BE766" w14:textId="77777777" w:rsidR="004B46F1" w:rsidRPr="00F91ED5" w:rsidRDefault="002161F9" w:rsidP="00F91ED5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F91ED5">
        <w:rPr>
          <w:rFonts w:ascii="Times New Roman" w:eastAsia="Times New Roman" w:hAnsi="Times New Roman" w:cs="Times New Roman"/>
          <w:color w:val="000000"/>
          <w:szCs w:val="24"/>
          <w:lang w:eastAsia="hi-IN"/>
        </w:rPr>
        <w:t>Косовская Т.М. Самообучающаяся сеть с ячейками, реализующими предикатные формулы // Труды СПИИРАН - 2015. - №6</w:t>
      </w:r>
      <w:r w:rsidRPr="00F91ED5">
        <w:rPr>
          <w:rFonts w:ascii="Times New Roman" w:eastAsia="Times New Roman" w:hAnsi="Times New Roman" w:cs="Times New Roman"/>
          <w:color w:val="000000"/>
          <w:szCs w:val="24"/>
          <w:lang w:val="en-US" w:eastAsia="hi-IN"/>
        </w:rPr>
        <w:t> </w:t>
      </w:r>
      <w:r w:rsidRPr="00F91ED5">
        <w:rPr>
          <w:rFonts w:ascii="Times New Roman" w:eastAsia="Times New Roman" w:hAnsi="Times New Roman" w:cs="Times New Roman"/>
          <w:color w:val="000000"/>
          <w:szCs w:val="24"/>
          <w:lang w:eastAsia="hi-IN"/>
        </w:rPr>
        <w:t>(43). - С. 94-113. http://proceedings.spiiras.nw.ru/ojs/index.php/sp/article/view/3097</w:t>
      </w:r>
    </w:p>
    <w:p w14:paraId="6858E7C1" w14:textId="77777777" w:rsidR="004B46F1" w:rsidRPr="00F91ED5" w:rsidRDefault="002161F9" w:rsidP="00F91ED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F91ED5">
        <w:rPr>
          <w:rFonts w:ascii="Times New Roman" w:hAnsi="Times New Roman" w:cs="Times New Roman"/>
          <w:szCs w:val="24"/>
          <w:lang w:val="en-US"/>
        </w:rPr>
        <w:t xml:space="preserve">Tatiana </w:t>
      </w:r>
      <w:proofErr w:type="spellStart"/>
      <w:r w:rsidRPr="00F91ED5">
        <w:rPr>
          <w:rFonts w:ascii="Times New Roman" w:hAnsi="Times New Roman" w:cs="Times New Roman"/>
          <w:szCs w:val="24"/>
          <w:lang w:val="en-US"/>
        </w:rPr>
        <w:t>Kosovskaya</w:t>
      </w:r>
      <w:proofErr w:type="spellEnd"/>
      <w:r w:rsidRPr="00F91ED5">
        <w:rPr>
          <w:rFonts w:ascii="Times New Roman" w:hAnsi="Times New Roman" w:cs="Times New Roman"/>
          <w:szCs w:val="24"/>
          <w:lang w:val="en-US"/>
        </w:rPr>
        <w:t xml:space="preserve">. Predicate Calculus as a Tool for AI Problems Solution: Algorithms and Their Complexity //  Pp. 1 – 20. </w:t>
      </w:r>
    </w:p>
    <w:p w14:paraId="35BFBDB1" w14:textId="77777777" w:rsidR="004B46F1" w:rsidRPr="00F91ED5" w:rsidRDefault="002161F9" w:rsidP="00F91ED5">
      <w:pPr>
        <w:pStyle w:val="a6"/>
        <w:spacing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F91ED5">
        <w:rPr>
          <w:rFonts w:ascii="Times New Roman" w:eastAsia="Times New Roman" w:hAnsi="Times New Roman" w:cs="Times New Roman"/>
          <w:color w:val="000000"/>
          <w:szCs w:val="24"/>
          <w:lang w:val="en-US" w:eastAsia="hi-IN"/>
        </w:rPr>
        <w:t>https://www.intechopen.com/books/intelligent-system/predicate-calculus-as-a-tool-for-ai-problems-solution-algorithms-and-their-complexity</w:t>
      </w:r>
    </w:p>
    <w:p w14:paraId="17DCFC54" w14:textId="77777777" w:rsidR="004B46F1" w:rsidRPr="00F91ED5" w:rsidRDefault="002161F9" w:rsidP="00F91ED5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Cs w:val="24"/>
          <w:lang w:val="en-US"/>
        </w:rPr>
      </w:pPr>
      <w:r w:rsidRPr="00F91ED5">
        <w:rPr>
          <w:rStyle w:val="-"/>
          <w:rFonts w:ascii="Times New Roman" w:eastAsia="Times New Roman" w:hAnsi="Times New Roman" w:cs="Times New Roman"/>
          <w:color w:val="000000"/>
          <w:szCs w:val="24"/>
          <w:u w:val="none"/>
          <w:lang w:eastAsia="hi-IN"/>
        </w:rPr>
        <w:t xml:space="preserve">Косовская Т.М., Косовский Н.Н. Полиномиальная эквивалентность задач </w:t>
      </w:r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eastAsia="hi-IN"/>
        </w:rPr>
        <w:t xml:space="preserve">изоморфизм предикатных формул и изоморфизм графов // Вестник Санкт-Петербургского университета. </w:t>
      </w:r>
      <w:proofErr w:type="spellStart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>Математика</w:t>
      </w:r>
      <w:proofErr w:type="spellEnd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 xml:space="preserve">. </w:t>
      </w:r>
      <w:proofErr w:type="spellStart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>Механика</w:t>
      </w:r>
      <w:proofErr w:type="spellEnd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 xml:space="preserve">. </w:t>
      </w:r>
      <w:proofErr w:type="spellStart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>Астрономия</w:t>
      </w:r>
      <w:proofErr w:type="spellEnd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 xml:space="preserve">. 2019. Т. 6 (64). </w:t>
      </w:r>
      <w:proofErr w:type="spellStart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>Вып</w:t>
      </w:r>
      <w:proofErr w:type="spellEnd"/>
      <w:r w:rsidRPr="00F91ED5">
        <w:rPr>
          <w:rStyle w:val="-"/>
          <w:rFonts w:ascii="Times New Roman" w:eastAsia="Times New Roman" w:hAnsi="Times New Roman" w:cs="Times New Roman"/>
          <w:color w:val="auto"/>
          <w:szCs w:val="24"/>
          <w:u w:val="none"/>
          <w:lang w:val="en-US" w:eastAsia="hi-IN"/>
        </w:rPr>
        <w:t xml:space="preserve">. 3. С. 430–439. </w:t>
      </w:r>
    </w:p>
    <w:p w14:paraId="13C8F1DE" w14:textId="0C178EF9" w:rsidR="004B46F1" w:rsidRPr="00F91ED5" w:rsidRDefault="002161F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lang w:val="en-US"/>
        </w:rPr>
      </w:pPr>
      <w:r w:rsidRPr="00F91ED5">
        <w:rPr>
          <w:rStyle w:val="af"/>
          <w:rFonts w:ascii="Times New Roman" w:eastAsia="Times New Roman" w:hAnsi="Times New Roman" w:cs="Times New Roman"/>
          <w:b w:val="0"/>
          <w:bCs w:val="0"/>
          <w:color w:val="auto"/>
          <w:lang w:val="en-US" w:eastAsia="hi-IN"/>
        </w:rPr>
        <w:t xml:space="preserve">Tatiana </w:t>
      </w:r>
      <w:proofErr w:type="spellStart"/>
      <w:r w:rsidRPr="00F91ED5">
        <w:rPr>
          <w:rStyle w:val="af"/>
          <w:rFonts w:ascii="Times New Roman" w:eastAsia="Times New Roman" w:hAnsi="Times New Roman" w:cs="Times New Roman"/>
          <w:b w:val="0"/>
          <w:bCs w:val="0"/>
          <w:color w:val="auto"/>
          <w:lang w:val="en-US" w:eastAsia="hi-IN"/>
        </w:rPr>
        <w:t>Kosovskaya</w:t>
      </w:r>
      <w:proofErr w:type="spellEnd"/>
      <w:r w:rsidRPr="00F91ED5">
        <w:rPr>
          <w:rStyle w:val="af"/>
          <w:rFonts w:ascii="Times New Roman" w:eastAsia="Times New Roman" w:hAnsi="Times New Roman" w:cs="Times New Roman"/>
          <w:b w:val="0"/>
          <w:bCs w:val="0"/>
          <w:color w:val="auto"/>
          <w:lang w:val="en-US" w:eastAsia="hi-IN"/>
        </w:rPr>
        <w:t>. Implementation of Formula Partial Sequence for Rough Solution of AI Problems in the Framework of the Logic-Predicate Approach.</w:t>
      </w:r>
      <w:r w:rsidRPr="00F91ED5">
        <w:rPr>
          <w:rStyle w:val="af"/>
          <w:rFonts w:ascii="Times New Roman" w:eastAsia="Times New Roman" w:hAnsi="Times New Roman" w:cs="Times New Roman"/>
          <w:color w:val="auto"/>
          <w:lang w:val="en-US" w:eastAsia="hi-IN"/>
        </w:rPr>
        <w:t xml:space="preserve"> </w:t>
      </w:r>
      <w:r w:rsidRPr="00F91ED5">
        <w:rPr>
          <w:rStyle w:val="af"/>
          <w:rFonts w:ascii="Times New Roman" w:eastAsia="Times New Roman" w:hAnsi="Times New Roman" w:cs="Times New Roman"/>
          <w:b w:val="0"/>
          <w:bCs w:val="0"/>
          <w:color w:val="auto"/>
          <w:lang w:val="en-US" w:eastAsia="hi-IN"/>
        </w:rPr>
        <w:t>//  2019 Computer Science and Information Technologies (CSIT)</w:t>
      </w:r>
      <w:r w:rsidRPr="00F91ED5">
        <w:rPr>
          <w:rStyle w:val="-"/>
          <w:rFonts w:ascii="Times New Roman" w:eastAsia="Times New Roman" w:hAnsi="Times New Roman" w:cs="Times New Roman"/>
          <w:color w:val="auto"/>
          <w:u w:val="none"/>
          <w:lang w:val="en-US" w:eastAsia="hi-IN"/>
        </w:rPr>
        <w:t xml:space="preserve">. Revised Selected Papers. 23 September – 27 September 2019 Yerevan, Armenia Edited by Samvel </w:t>
      </w:r>
      <w:proofErr w:type="spellStart"/>
      <w:r w:rsidRPr="00F91ED5">
        <w:rPr>
          <w:rStyle w:val="-"/>
          <w:rFonts w:ascii="Times New Roman" w:eastAsia="Times New Roman" w:hAnsi="Times New Roman" w:cs="Times New Roman"/>
          <w:color w:val="auto"/>
          <w:u w:val="none"/>
          <w:lang w:val="en-US" w:eastAsia="hi-IN"/>
        </w:rPr>
        <w:t>Shoukourian</w:t>
      </w:r>
      <w:proofErr w:type="spellEnd"/>
      <w:r w:rsidRPr="00F91ED5">
        <w:rPr>
          <w:rStyle w:val="-"/>
          <w:rFonts w:ascii="Times New Roman" w:eastAsia="Times New Roman" w:hAnsi="Times New Roman" w:cs="Times New Roman"/>
          <w:color w:val="auto"/>
          <w:u w:val="none"/>
          <w:lang w:val="en-US" w:eastAsia="hi-IN"/>
        </w:rPr>
        <w:t xml:space="preserve"> </w:t>
      </w:r>
      <w:r w:rsidRPr="00F91ED5">
        <w:rPr>
          <w:rStyle w:val="af"/>
          <w:rFonts w:ascii="Times New Roman" w:eastAsia="Times New Roman" w:hAnsi="Times New Roman" w:cs="Times New Roman"/>
          <w:b w:val="0"/>
          <w:bCs w:val="0"/>
          <w:color w:val="auto"/>
          <w:lang w:val="en-US" w:eastAsia="hi-IN"/>
        </w:rPr>
        <w:t>Publisher:</w:t>
      </w:r>
      <w:r w:rsidRPr="00F91ED5">
        <w:rPr>
          <w:rStyle w:val="-"/>
          <w:rFonts w:ascii="Times New Roman" w:eastAsia="Times New Roman" w:hAnsi="Times New Roman" w:cs="Times New Roman"/>
          <w:color w:val="auto"/>
          <w:u w:val="none"/>
          <w:lang w:val="en-US" w:eastAsia="hi-IN"/>
        </w:rPr>
        <w:t> IEEE. pp. 65 - 67</w:t>
      </w:r>
    </w:p>
    <w:p w14:paraId="0154F6A2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3.4.2</w:t>
      </w:r>
      <w:r w:rsidRPr="00F91ED5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5DD2A55" w14:textId="77777777" w:rsidR="004B46F1" w:rsidRPr="00F91ED5" w:rsidRDefault="002161F9">
      <w:pPr>
        <w:numPr>
          <w:ilvl w:val="0"/>
          <w:numId w:val="1"/>
        </w:numPr>
        <w:shd w:val="clear" w:color="000000" w:fill="FFFFFF"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color w:val="000000"/>
          <w:spacing w:val="5"/>
          <w:lang w:eastAsia="ar-SA"/>
        </w:rPr>
        <w:t xml:space="preserve">Рассел С., </w:t>
      </w:r>
      <w:proofErr w:type="spellStart"/>
      <w:r w:rsidRPr="00F91ED5">
        <w:rPr>
          <w:rFonts w:ascii="Times New Roman" w:hAnsi="Times New Roman" w:cs="Times New Roman"/>
          <w:color w:val="000000"/>
          <w:spacing w:val="5"/>
          <w:lang w:eastAsia="ar-SA"/>
        </w:rPr>
        <w:t>Норвиг</w:t>
      </w:r>
      <w:proofErr w:type="spellEnd"/>
      <w:r w:rsidRPr="00F91ED5">
        <w:rPr>
          <w:rFonts w:ascii="Times New Roman" w:hAnsi="Times New Roman" w:cs="Times New Roman"/>
          <w:color w:val="000000"/>
          <w:spacing w:val="5"/>
          <w:lang w:eastAsia="ar-SA"/>
        </w:rPr>
        <w:t xml:space="preserve"> П.  Искусственный интеллект: современный подход, 2-е изд.: Пер. с англ. М.: Издательский дом “Вильямс”, 2006. 1408 с. </w:t>
      </w:r>
    </w:p>
    <w:p w14:paraId="50ADDDDA" w14:textId="77777777" w:rsidR="004B46F1" w:rsidRPr="00F91ED5" w:rsidRDefault="002161F9">
      <w:pPr>
        <w:numPr>
          <w:ilvl w:val="0"/>
          <w:numId w:val="1"/>
        </w:numPr>
        <w:shd w:val="clear" w:color="000000" w:fill="FFFFFF"/>
        <w:tabs>
          <w:tab w:val="left" w:pos="360"/>
        </w:tabs>
        <w:spacing w:before="120"/>
        <w:jc w:val="both"/>
        <w:rPr>
          <w:rFonts w:ascii="Times New Roman" w:hAnsi="Times New Roman" w:cs="Times New Roman"/>
        </w:rPr>
      </w:pPr>
      <w:r w:rsidRPr="00F91ED5">
        <w:rPr>
          <w:rFonts w:ascii="Times New Roman" w:eastAsia="Courier New" w:hAnsi="Times New Roman" w:cs="Times New Roman"/>
        </w:rPr>
        <w:t xml:space="preserve">Гэри М., Джонсон Д. Вычислительные машины и </w:t>
      </w:r>
      <w:proofErr w:type="spellStart"/>
      <w:r w:rsidRPr="00F91ED5">
        <w:rPr>
          <w:rFonts w:ascii="Times New Roman" w:eastAsia="Courier New" w:hAnsi="Times New Roman" w:cs="Times New Roman"/>
        </w:rPr>
        <w:t>труднорешаемые</w:t>
      </w:r>
      <w:proofErr w:type="spellEnd"/>
      <w:r w:rsidRPr="00F91ED5">
        <w:rPr>
          <w:rFonts w:ascii="Times New Roman" w:eastAsia="Courier New" w:hAnsi="Times New Roman" w:cs="Times New Roman"/>
        </w:rPr>
        <w:t xml:space="preserve"> задачи. М.: Мир, 1982.</w:t>
      </w:r>
    </w:p>
    <w:p w14:paraId="3924C39F" w14:textId="77777777" w:rsidR="004B46F1" w:rsidRPr="00F91ED5" w:rsidRDefault="004B46F1">
      <w:pPr>
        <w:shd w:val="clear" w:color="000000" w:fill="FFFFFF"/>
        <w:tabs>
          <w:tab w:val="left" w:pos="360"/>
        </w:tabs>
        <w:spacing w:before="120"/>
        <w:jc w:val="both"/>
        <w:rPr>
          <w:rFonts w:ascii="Times New Roman" w:eastAsia="Courier New" w:hAnsi="Times New Roman" w:cs="Times New Roman"/>
        </w:rPr>
      </w:pPr>
    </w:p>
    <w:p w14:paraId="527172EB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lastRenderedPageBreak/>
        <w:t>3.4.3</w:t>
      </w:r>
      <w:r w:rsidRPr="00F91ED5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5527823" w14:textId="67755D66" w:rsidR="00BE045B" w:rsidRPr="00F91ED5" w:rsidRDefault="0080242A" w:rsidP="001532D6">
      <w:pPr>
        <w:pStyle w:val="af6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 xml:space="preserve">Сайт Научной библиотеки им. М. Горького СПбГУ: </w:t>
      </w:r>
      <w:hyperlink r:id="rId14" w:history="1">
        <w:r w:rsidR="007D4C00" w:rsidRPr="00F91ED5">
          <w:rPr>
            <w:rStyle w:val="af8"/>
            <w:rFonts w:ascii="Times New Roman" w:hAnsi="Times New Roman" w:cs="Times New Roman"/>
          </w:rPr>
          <w:t>http://www.library.spbu.ru/</w:t>
        </w:r>
      </w:hyperlink>
      <w:r w:rsidR="007D4C00" w:rsidRPr="00F91ED5">
        <w:rPr>
          <w:rFonts w:ascii="Times New Roman" w:hAnsi="Times New Roman" w:cs="Times New Roman"/>
        </w:rPr>
        <w:t xml:space="preserve"> </w:t>
      </w:r>
    </w:p>
    <w:p w14:paraId="5523DB2F" w14:textId="77777777" w:rsidR="007D4C00" w:rsidRPr="00F91ED5" w:rsidRDefault="0080242A" w:rsidP="001532D6">
      <w:pPr>
        <w:pStyle w:val="af6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 xml:space="preserve">Электронный каталог Научной библиотеки им. М. Горького СПбГУ: </w:t>
      </w:r>
    </w:p>
    <w:p w14:paraId="27D7BD98" w14:textId="084CD13F" w:rsidR="00BE045B" w:rsidRPr="00F91ED5" w:rsidRDefault="00723888" w:rsidP="007D4C00">
      <w:pPr>
        <w:pStyle w:val="af6"/>
        <w:spacing w:after="120"/>
        <w:jc w:val="both"/>
        <w:rPr>
          <w:rFonts w:ascii="Times New Roman" w:hAnsi="Times New Roman" w:cs="Times New Roman"/>
        </w:rPr>
      </w:pPr>
      <w:hyperlink r:id="rId15" w:history="1">
        <w:r w:rsidR="007D4C00" w:rsidRPr="00F91ED5">
          <w:rPr>
            <w:rStyle w:val="af8"/>
            <w:rFonts w:ascii="Times New Roman" w:hAnsi="Times New Roman" w:cs="Times New Roman"/>
          </w:rPr>
          <w:t>http://www.library.spbu.ru/cgi-bin/irbis64r/cgiirbis_64.exe?C21COM=F&amp;I21DBN=IBIS&amp;P21DBN=IBIS</w:t>
        </w:r>
      </w:hyperlink>
      <w:r w:rsidR="007D4C00" w:rsidRPr="00F91ED5">
        <w:rPr>
          <w:rFonts w:ascii="Times New Roman" w:hAnsi="Times New Roman" w:cs="Times New Roman"/>
        </w:rPr>
        <w:t xml:space="preserve"> </w:t>
      </w:r>
    </w:p>
    <w:p w14:paraId="546AFA63" w14:textId="77777777" w:rsidR="007D4C00" w:rsidRPr="00F91ED5" w:rsidRDefault="0080242A" w:rsidP="001532D6">
      <w:pPr>
        <w:pStyle w:val="af6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 xml:space="preserve">Перечень электронных ресурсов, находящихся в доступе СПбГУ: </w:t>
      </w:r>
    </w:p>
    <w:p w14:paraId="1A9132C2" w14:textId="5476288E" w:rsidR="00BE045B" w:rsidRPr="00F91ED5" w:rsidRDefault="00723888" w:rsidP="007D4C00">
      <w:pPr>
        <w:pStyle w:val="af6"/>
        <w:spacing w:after="120"/>
        <w:jc w:val="both"/>
        <w:rPr>
          <w:rFonts w:ascii="Times New Roman" w:hAnsi="Times New Roman" w:cs="Times New Roman"/>
        </w:rPr>
      </w:pPr>
      <w:hyperlink r:id="rId16" w:history="1">
        <w:r w:rsidR="007D4C00" w:rsidRPr="00F91ED5">
          <w:rPr>
            <w:rStyle w:val="af8"/>
            <w:rFonts w:ascii="Times New Roman" w:hAnsi="Times New Roman" w:cs="Times New Roman"/>
          </w:rPr>
          <w:t>http://cufts.library.spbu.ru/CRDB/SPBGU/</w:t>
        </w:r>
      </w:hyperlink>
      <w:r w:rsidR="007D4C00" w:rsidRPr="00F91ED5">
        <w:rPr>
          <w:rFonts w:ascii="Times New Roman" w:hAnsi="Times New Roman" w:cs="Times New Roman"/>
        </w:rPr>
        <w:t xml:space="preserve"> </w:t>
      </w:r>
    </w:p>
    <w:p w14:paraId="206EC254" w14:textId="77777777" w:rsidR="007D4C00" w:rsidRPr="00F91ED5" w:rsidRDefault="0080242A" w:rsidP="001532D6">
      <w:pPr>
        <w:pStyle w:val="af6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4F54FB57" w14:textId="666BB786" w:rsidR="00BE045B" w:rsidRPr="00F91ED5" w:rsidRDefault="00723888" w:rsidP="007D4C00">
      <w:pPr>
        <w:pStyle w:val="af6"/>
        <w:spacing w:after="120"/>
        <w:jc w:val="both"/>
        <w:rPr>
          <w:rFonts w:ascii="Times New Roman" w:hAnsi="Times New Roman" w:cs="Times New Roman"/>
        </w:rPr>
      </w:pPr>
      <w:hyperlink r:id="rId17" w:history="1">
        <w:r w:rsidR="007D4C00" w:rsidRPr="00F91ED5">
          <w:rPr>
            <w:rStyle w:val="af8"/>
            <w:rFonts w:ascii="Times New Roman" w:hAnsi="Times New Roman" w:cs="Times New Roman"/>
          </w:rPr>
          <w:t>http://cufts.library.spbu.ru/CRDB/SPBGU/browse?name=rures&amp;resource_type=8</w:t>
        </w:r>
      </w:hyperlink>
      <w:r w:rsidR="007D4C00" w:rsidRPr="00F91ED5">
        <w:rPr>
          <w:rFonts w:ascii="Times New Roman" w:hAnsi="Times New Roman" w:cs="Times New Roman"/>
        </w:rPr>
        <w:t xml:space="preserve"> </w:t>
      </w:r>
    </w:p>
    <w:p w14:paraId="0A3B21A9" w14:textId="77777777" w:rsidR="004B46F1" w:rsidRPr="00F91ED5" w:rsidRDefault="004B46F1">
      <w:pPr>
        <w:rPr>
          <w:rFonts w:ascii="Times New Roman" w:hAnsi="Times New Roman" w:cs="Times New Roman"/>
        </w:rPr>
      </w:pPr>
    </w:p>
    <w:p w14:paraId="1986F6D6" w14:textId="77777777" w:rsidR="004B46F1" w:rsidRPr="00F91ED5" w:rsidRDefault="002161F9">
      <w:pPr>
        <w:rPr>
          <w:rFonts w:ascii="Times New Roman" w:hAnsi="Times New Roman" w:cs="Times New Roman"/>
        </w:rPr>
      </w:pPr>
      <w:r w:rsidRPr="00F91ED5">
        <w:rPr>
          <w:rFonts w:ascii="Times New Roman" w:hAnsi="Times New Roman" w:cs="Times New Roman"/>
          <w:b/>
        </w:rPr>
        <w:t>Раздел 4. Разработчики программы</w:t>
      </w:r>
    </w:p>
    <w:p w14:paraId="593740FD" w14:textId="77777777" w:rsidR="004B46F1" w:rsidRPr="00C26B8C" w:rsidRDefault="002161F9">
      <w:pPr>
        <w:spacing w:before="120" w:after="120"/>
        <w:rPr>
          <w:rFonts w:ascii="Times New Roman" w:hAnsi="Times New Roman" w:cs="Times New Roman"/>
        </w:rPr>
      </w:pPr>
      <w:bookmarkStart w:id="3" w:name="__DdeLink__6991_689379298"/>
      <w:r w:rsidRPr="00F91ED5">
        <w:rPr>
          <w:rFonts w:ascii="Times New Roman" w:hAnsi="Times New Roman" w:cs="Times New Roman"/>
        </w:rPr>
        <w:t xml:space="preserve">Косовская Т.М. </w:t>
      </w:r>
      <w:r w:rsidRPr="00F91ED5">
        <w:rPr>
          <w:rFonts w:ascii="Times New Roman" w:hAnsi="Times New Roman" w:cs="Times New Roman"/>
        </w:rPr>
        <w:tab/>
      </w:r>
      <w:proofErr w:type="spellStart"/>
      <w:r w:rsidRPr="00F91ED5">
        <w:rPr>
          <w:rFonts w:ascii="Times New Roman" w:hAnsi="Times New Roman" w:cs="Times New Roman"/>
        </w:rPr>
        <w:t>Д.ф.м.н</w:t>
      </w:r>
      <w:proofErr w:type="spellEnd"/>
      <w:r w:rsidRPr="00F91ED5">
        <w:rPr>
          <w:rFonts w:ascii="Times New Roman" w:hAnsi="Times New Roman" w:cs="Times New Roman"/>
        </w:rPr>
        <w:tab/>
        <w:t>доц</w:t>
      </w:r>
      <w:r w:rsidRPr="00C26B8C">
        <w:rPr>
          <w:rFonts w:ascii="Times New Roman" w:hAnsi="Times New Roman" w:cs="Times New Roman"/>
        </w:rPr>
        <w:t xml:space="preserve">.  </w:t>
      </w:r>
      <w:r w:rsidRPr="00C26B8C">
        <w:rPr>
          <w:rFonts w:ascii="Times New Roman" w:hAnsi="Times New Roman" w:cs="Times New Roman"/>
        </w:rPr>
        <w:tab/>
      </w:r>
      <w:proofErr w:type="spellStart"/>
      <w:r w:rsidRPr="00C26B8C">
        <w:rPr>
          <w:rFonts w:ascii="Times New Roman" w:hAnsi="Times New Roman" w:cs="Times New Roman"/>
        </w:rPr>
        <w:t>Проф</w:t>
      </w:r>
      <w:proofErr w:type="spellEnd"/>
      <w:r w:rsidRPr="00C26B8C">
        <w:rPr>
          <w:rFonts w:ascii="Times New Roman" w:hAnsi="Times New Roman" w:cs="Times New Roman"/>
        </w:rPr>
        <w:t xml:space="preserve"> </w:t>
      </w:r>
      <w:r w:rsidRPr="00C26B8C">
        <w:rPr>
          <w:rFonts w:ascii="Times New Roman" w:hAnsi="Times New Roman" w:cs="Times New Roman"/>
        </w:rPr>
        <w:tab/>
        <w:t xml:space="preserve"> </w:t>
      </w:r>
      <w:hyperlink r:id="rId18">
        <w:r w:rsidRPr="00C26B8C">
          <w:rPr>
            <w:rStyle w:val="ListLabel8"/>
          </w:rPr>
          <w:t>kosovtm</w:t>
        </w:r>
        <w:r w:rsidRPr="00C26B8C">
          <w:rPr>
            <w:rStyle w:val="ListLabel8"/>
            <w:lang w:val="ru-RU"/>
          </w:rPr>
          <w:t>@</w:t>
        </w:r>
        <w:r w:rsidRPr="00C26B8C">
          <w:rPr>
            <w:rStyle w:val="ListLabel8"/>
          </w:rPr>
          <w:t>gmail</w:t>
        </w:r>
        <w:r w:rsidRPr="00C26B8C">
          <w:rPr>
            <w:rStyle w:val="ListLabel8"/>
            <w:lang w:val="ru-RU"/>
          </w:rPr>
          <w:t>.</w:t>
        </w:r>
        <w:r w:rsidRPr="00C26B8C">
          <w:rPr>
            <w:rStyle w:val="ListLabel8"/>
          </w:rPr>
          <w:t>com</w:t>
        </w:r>
      </w:hyperlink>
      <w:bookmarkEnd w:id="3"/>
      <w:r w:rsidRPr="00C26B8C">
        <w:rPr>
          <w:rFonts w:ascii="Times New Roman" w:hAnsi="Times New Roman" w:cs="Times New Roman"/>
        </w:rPr>
        <w:t xml:space="preserve">  +7 (812)  428 42 33</w:t>
      </w:r>
    </w:p>
    <w:sectPr w:rsidR="004B46F1" w:rsidRPr="00C26B8C">
      <w:headerReference w:type="default" r:id="rId19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3A890" w14:textId="77777777" w:rsidR="00C30FE6" w:rsidRDefault="00C30FE6">
      <w:r>
        <w:separator/>
      </w:r>
    </w:p>
  </w:endnote>
  <w:endnote w:type="continuationSeparator" w:id="0">
    <w:p w14:paraId="301EDBB3" w14:textId="77777777" w:rsidR="00C30FE6" w:rsidRDefault="00C3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8BA0D" w14:textId="77777777" w:rsidR="00C30FE6" w:rsidRDefault="00C30FE6">
      <w:r>
        <w:separator/>
      </w:r>
    </w:p>
  </w:footnote>
  <w:footnote w:type="continuationSeparator" w:id="0">
    <w:p w14:paraId="28D06692" w14:textId="77777777" w:rsidR="00C30FE6" w:rsidRDefault="00C30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7DAC8" w14:textId="77777777" w:rsidR="004B46F1" w:rsidRDefault="004B46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8A1"/>
    <w:multiLevelType w:val="multilevel"/>
    <w:tmpl w:val="DD14F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72D22"/>
    <w:multiLevelType w:val="multilevel"/>
    <w:tmpl w:val="3486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9EA3C1F"/>
    <w:multiLevelType w:val="multilevel"/>
    <w:tmpl w:val="6D723D2A"/>
    <w:lvl w:ilvl="0">
      <w:start w:val="1"/>
      <w:numFmt w:val="upperRoman"/>
      <w:lvlText w:val="%1."/>
      <w:lvlJc w:val="left"/>
      <w:pPr>
        <w:ind w:left="1080" w:hanging="72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417A"/>
    <w:multiLevelType w:val="multilevel"/>
    <w:tmpl w:val="3920DA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ED33FBF"/>
    <w:multiLevelType w:val="hybridMultilevel"/>
    <w:tmpl w:val="859AF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7EDC"/>
    <w:multiLevelType w:val="multilevel"/>
    <w:tmpl w:val="3E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6F1"/>
    <w:rsid w:val="001532D6"/>
    <w:rsid w:val="001F1D2F"/>
    <w:rsid w:val="002161F9"/>
    <w:rsid w:val="0047113C"/>
    <w:rsid w:val="004B46F1"/>
    <w:rsid w:val="00723888"/>
    <w:rsid w:val="007D4C00"/>
    <w:rsid w:val="0080242A"/>
    <w:rsid w:val="00A21389"/>
    <w:rsid w:val="00B060EE"/>
    <w:rsid w:val="00BE045B"/>
    <w:rsid w:val="00BE7284"/>
    <w:rsid w:val="00C26B8C"/>
    <w:rsid w:val="00C30FE6"/>
    <w:rsid w:val="00C7725E"/>
    <w:rsid w:val="00F36307"/>
    <w:rsid w:val="00F9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9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pPr>
      <w:suppressAutoHyphens/>
    </w:pPr>
    <w:rPr>
      <w:rFonts w:ascii="Calibri" w:eastAsia="Calibri" w:hAnsi="Calibri"/>
      <w:color w:val="00000A"/>
      <w:sz w:val="24"/>
      <w:szCs w:val="24"/>
    </w:rPr>
  </w:style>
  <w:style w:type="paragraph" w:styleId="1">
    <w:name w:val="heading 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link w:val="50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link w:val="60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link w:val="70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link w:val="80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link w:val="90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0">
    <w:name w:val="Текст выноски Знак1"/>
    <w:link w:val="a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Верхний колонтитул Знак1"/>
    <w:link w:val="a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2">
    <w:name w:val="Нижний колонтитул Знак1"/>
    <w:link w:val="a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3">
    <w:name w:val="Основной текст Знак1"/>
    <w:link w:val="a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21">
    <w:name w:val="Текст сноски Знак2"/>
    <w:link w:val="a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4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">
    <w:name w:val="Основной текст с отступом 3 Знак1"/>
    <w:link w:val="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9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Название Знак1"/>
    <w:link w:val="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e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652172"/>
    <w:rPr>
      <w:color w:val="0000FF" w:themeColor="hyperlink"/>
      <w:u w:val="single"/>
    </w:rPr>
  </w:style>
  <w:style w:type="character" w:customStyle="1" w:styleId="WW8Num1z0">
    <w:name w:val="WW8Num1z0"/>
    <w:qFormat/>
    <w:rsid w:val="00B40C20"/>
    <w:rPr>
      <w:rFonts w:ascii="Times New Roman" w:hAnsi="Times New Roman" w:cs="Times New Roman"/>
      <w:sz w:val="28"/>
      <w:szCs w:val="28"/>
    </w:rPr>
  </w:style>
  <w:style w:type="character" w:customStyle="1" w:styleId="WW8Num1z1">
    <w:name w:val="WW8Num1z1"/>
    <w:qFormat/>
    <w:rsid w:val="00B40C20"/>
  </w:style>
  <w:style w:type="character" w:customStyle="1" w:styleId="WW8Num1z2">
    <w:name w:val="WW8Num1z2"/>
    <w:qFormat/>
    <w:rsid w:val="00B40C20"/>
  </w:style>
  <w:style w:type="character" w:customStyle="1" w:styleId="WW8Num1z3">
    <w:name w:val="WW8Num1z3"/>
    <w:qFormat/>
    <w:rsid w:val="00B40C20"/>
  </w:style>
  <w:style w:type="character" w:customStyle="1" w:styleId="WW8Num1z4">
    <w:name w:val="WW8Num1z4"/>
    <w:qFormat/>
    <w:rsid w:val="00B40C20"/>
  </w:style>
  <w:style w:type="character" w:customStyle="1" w:styleId="WW8Num1z5">
    <w:name w:val="WW8Num1z5"/>
    <w:qFormat/>
    <w:rsid w:val="00B40C20"/>
  </w:style>
  <w:style w:type="character" w:customStyle="1" w:styleId="WW8Num1z6">
    <w:name w:val="WW8Num1z6"/>
    <w:qFormat/>
    <w:rsid w:val="00B40C20"/>
  </w:style>
  <w:style w:type="character" w:customStyle="1" w:styleId="WW8Num1z7">
    <w:name w:val="WW8Num1z7"/>
    <w:qFormat/>
    <w:rsid w:val="00B40C20"/>
  </w:style>
  <w:style w:type="character" w:customStyle="1" w:styleId="WW8Num1z8">
    <w:name w:val="WW8Num1z8"/>
    <w:qFormat/>
    <w:rsid w:val="00B40C20"/>
  </w:style>
  <w:style w:type="character" w:customStyle="1" w:styleId="af">
    <w:name w:val="Выделение жирным"/>
    <w:qFormat/>
    <w:rPr>
      <w:b/>
      <w:bCs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b w:val="0"/>
      <w:sz w:val="24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Cs w:val="24"/>
      <w:lang w:val="en-US" w:eastAsia="hi-IN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szCs w:val="24"/>
      <w:lang w:eastAsia="hi-IN"/>
    </w:rPr>
  </w:style>
  <w:style w:type="character" w:customStyle="1" w:styleId="ListLabel7">
    <w:name w:val="ListLabel 7"/>
    <w:qFormat/>
    <w:rPr>
      <w:rFonts w:ascii="Times New Roman" w:hAnsi="Times New Roman" w:cs="Times New Roman"/>
    </w:rPr>
  </w:style>
  <w:style w:type="character" w:customStyle="1" w:styleId="ListLabel8">
    <w:name w:val="ListLabel 8"/>
    <w:qFormat/>
    <w:rPr>
      <w:rFonts w:ascii="Times New Roman" w:hAnsi="Times New Roman" w:cs="Times New Roman"/>
      <w:lang w:val="en-US"/>
    </w:rPr>
  </w:style>
  <w:style w:type="paragraph" w:customStyle="1" w:styleId="17">
    <w:name w:val="Заголовок1"/>
    <w:basedOn w:val="a"/>
    <w:next w:val="a6"/>
    <w:qFormat/>
    <w:rsid w:val="00B40C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link w:val="13"/>
    <w:uiPriority w:val="99"/>
    <w:rsid w:val="007962B2"/>
    <w:pPr>
      <w:spacing w:after="140" w:line="288" w:lineRule="auto"/>
    </w:pPr>
    <w:rPr>
      <w:szCs w:val="20"/>
    </w:rPr>
  </w:style>
  <w:style w:type="paragraph" w:styleId="af0">
    <w:name w:val="List"/>
    <w:basedOn w:val="a6"/>
    <w:rsid w:val="00B40C20"/>
    <w:rPr>
      <w:rFonts w:cs="Mangal"/>
    </w:rPr>
  </w:style>
  <w:style w:type="paragraph" w:styleId="af1">
    <w:name w:val="caption"/>
    <w:basedOn w:val="a"/>
    <w:uiPriority w:val="99"/>
    <w:qFormat/>
    <w:rsid w:val="007962B2"/>
    <w:rPr>
      <w:szCs w:val="20"/>
    </w:rPr>
  </w:style>
  <w:style w:type="paragraph" w:styleId="af2">
    <w:name w:val="index heading"/>
    <w:basedOn w:val="a"/>
    <w:qFormat/>
    <w:rsid w:val="00B40C20"/>
    <w:pPr>
      <w:suppressLineNumbers/>
    </w:pPr>
    <w:rPr>
      <w:rFonts w:cs="Mangal"/>
    </w:rPr>
  </w:style>
  <w:style w:type="paragraph" w:customStyle="1" w:styleId="23">
    <w:name w:val="Заголовок2"/>
    <w:basedOn w:val="a"/>
    <w:link w:val="16"/>
    <w:uiPriority w:val="99"/>
    <w:qFormat/>
    <w:rsid w:val="007962B2"/>
    <w:pPr>
      <w:jc w:val="center"/>
    </w:pPr>
    <w:rPr>
      <w:sz w:val="28"/>
      <w:szCs w:val="28"/>
    </w:rPr>
  </w:style>
  <w:style w:type="paragraph" w:styleId="a3">
    <w:name w:val="Balloon Text"/>
    <w:basedOn w:val="a"/>
    <w:link w:val="10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af3">
    <w:name w:val="Верхний и нижний колонтитулы"/>
    <w:basedOn w:val="a"/>
    <w:qFormat/>
  </w:style>
  <w:style w:type="paragraph" w:styleId="a4">
    <w:name w:val="header"/>
    <w:basedOn w:val="a"/>
    <w:link w:val="11"/>
    <w:uiPriority w:val="99"/>
    <w:rsid w:val="007962B2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styleId="a7">
    <w:name w:val="footnote text"/>
    <w:basedOn w:val="a"/>
    <w:link w:val="21"/>
    <w:uiPriority w:val="99"/>
    <w:rsid w:val="007962B2"/>
    <w:rPr>
      <w:sz w:val="20"/>
      <w:szCs w:val="20"/>
    </w:rPr>
  </w:style>
  <w:style w:type="paragraph" w:customStyle="1" w:styleId="18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">
    <w:name w:val="Без интервала1"/>
    <w:qFormat/>
    <w:rsid w:val="007962B2"/>
    <w:pPr>
      <w:suppressAutoHyphens/>
    </w:pPr>
    <w:rPr>
      <w:rFonts w:ascii="Calibri" w:eastAsia="Calibri" w:hAnsi="Calibri"/>
      <w:color w:val="00000A"/>
      <w:sz w:val="24"/>
    </w:rPr>
  </w:style>
  <w:style w:type="paragraph" w:styleId="af4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4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af5">
    <w:name w:val="Текст в заданном формате"/>
    <w:basedOn w:val="a"/>
    <w:qFormat/>
    <w:rsid w:val="00B40C20"/>
    <w:rPr>
      <w:rFonts w:ascii="Courier New" w:eastAsia="Courier New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8E2D92"/>
    <w:pPr>
      <w:ind w:left="720"/>
      <w:contextualSpacing/>
    </w:pPr>
  </w:style>
  <w:style w:type="numbering" w:customStyle="1" w:styleId="WW8Num1">
    <w:name w:val="WW8Num1"/>
    <w:qFormat/>
    <w:rsid w:val="00B40C20"/>
  </w:style>
  <w:style w:type="table" w:styleId="af7">
    <w:name w:val="Table Grid"/>
    <w:basedOn w:val="a1"/>
    <w:uiPriority w:val="59"/>
    <w:unhideWhenUsed/>
    <w:rsid w:val="008E2D92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7D4C0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C0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eninka.ru/article/n/dokazatelstva-otsenok-chisla-shagov-resheniya-nekotoryh-zadach-raspoznavaniya-obrazov-imeyuschih-logicheskie-opisaniya" TargetMode="External"/><Relationship Id="rId13" Type="http://schemas.openxmlformats.org/officeDocument/2006/relationships/hyperlink" Target="http://proceedings.spiiras.nw.ru/ojs/index.php/sp/article/view/1851" TargetMode="External"/><Relationship Id="rId18" Type="http://schemas.openxmlformats.org/officeDocument/2006/relationships/hyperlink" Target="mailto:kosovtm@g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oibg.com/ibs_isc/ibs-25/ibs-25-p15.pdf" TargetMode="External"/><Relationship Id="rId17" Type="http://schemas.openxmlformats.org/officeDocument/2006/relationships/hyperlink" Target="http://cufts.library.spbu.ru/CRDB/SPBGU/browse?name=rures&amp;resource_type=8" TargetMode="External"/><Relationship Id="rId2" Type="http://schemas.openxmlformats.org/officeDocument/2006/relationships/styles" Target="styles.xml"/><Relationship Id="rId16" Type="http://schemas.openxmlformats.org/officeDocument/2006/relationships/hyperlink" Target="http://cufts.library.spbu.ru/CRDB/SPBG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roceedings.spiiras.nw.ru/ojs/index.php/sp/article/view/15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brary.spbu.ru/cgi-bin/irbis64r/cgiirbis_64.exe?C21COM=F&amp;I21DBN=IBIS&amp;P21DBN=IBIS" TargetMode="External"/><Relationship Id="rId10" Type="http://schemas.openxmlformats.org/officeDocument/2006/relationships/hyperlink" Target="http://cyberleninka.ru/article/n/chastichnaya-vyvodimost-predikatnyh-formul-kak-sredstvo-raspoznavaniya-obektov-s-nepolnoy-informatsie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yberleninka.ru/article/n/mnogourovnevye-opisaniya-klassov-dlya-umensheniya-chisla-shagov-resheniya-zadach-raspoznavaniya-obrazov-opisyvaemyh" TargetMode="External"/><Relationship Id="rId14" Type="http://schemas.openxmlformats.org/officeDocument/2006/relationships/hyperlink" Target="http://www.library.spb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2524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dc:description/>
  <cp:lastModifiedBy>Дьяченко Ирина Витальевна</cp:lastModifiedBy>
  <cp:revision>20</cp:revision>
  <dcterms:created xsi:type="dcterms:W3CDTF">2017-03-31T12:49:00Z</dcterms:created>
  <dcterms:modified xsi:type="dcterms:W3CDTF">2021-05-13T11:24:00Z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