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46179" w14:textId="77777777" w:rsidR="00722066" w:rsidRDefault="00722066">
      <w:pPr>
        <w:jc w:val="right"/>
      </w:pPr>
    </w:p>
    <w:p w14:paraId="295C2AB6" w14:textId="77777777" w:rsidR="00722066" w:rsidRDefault="00722066">
      <w:pPr>
        <w:jc w:val="right"/>
      </w:pPr>
    </w:p>
    <w:p w14:paraId="4FDF5418" w14:textId="77777777" w:rsidR="00722066" w:rsidRDefault="00722066">
      <w:pPr>
        <w:jc w:val="right"/>
      </w:pPr>
    </w:p>
    <w:p w14:paraId="45A9FD9A" w14:textId="77777777" w:rsidR="00722066" w:rsidRDefault="00722066">
      <w:pPr>
        <w:jc w:val="right"/>
      </w:pPr>
    </w:p>
    <w:p w14:paraId="2572D177" w14:textId="77777777" w:rsidR="00722066" w:rsidRDefault="00722066">
      <w:pPr>
        <w:jc w:val="right"/>
      </w:pPr>
    </w:p>
    <w:p w14:paraId="40DA97E0" w14:textId="77777777" w:rsidR="00722066" w:rsidRDefault="00722066">
      <w:pPr>
        <w:jc w:val="right"/>
      </w:pPr>
    </w:p>
    <w:p w14:paraId="1D013775" w14:textId="77777777" w:rsidR="00722066" w:rsidRDefault="00722066">
      <w:pPr>
        <w:jc w:val="right"/>
      </w:pPr>
    </w:p>
    <w:p w14:paraId="52B93721" w14:textId="77777777" w:rsidR="00722066" w:rsidRDefault="00722066">
      <w:pPr>
        <w:jc w:val="right"/>
      </w:pPr>
    </w:p>
    <w:p w14:paraId="2684CC99" w14:textId="77777777" w:rsidR="00722066" w:rsidRDefault="00722066">
      <w:pPr>
        <w:jc w:val="right"/>
      </w:pPr>
    </w:p>
    <w:p w14:paraId="4FA9DABB" w14:textId="77777777" w:rsidR="00722066" w:rsidRDefault="00722066">
      <w:pPr>
        <w:jc w:val="right"/>
      </w:pPr>
    </w:p>
    <w:p w14:paraId="423906E9" w14:textId="77777777" w:rsidR="00722066" w:rsidRDefault="00722066">
      <w:pPr>
        <w:jc w:val="right"/>
      </w:pPr>
    </w:p>
    <w:p w14:paraId="20CADD5B" w14:textId="77777777" w:rsidR="00722066" w:rsidRDefault="00722066">
      <w:pPr>
        <w:jc w:val="right"/>
      </w:pPr>
    </w:p>
    <w:p w14:paraId="219AB531" w14:textId="77777777" w:rsidR="00722066" w:rsidRPr="00770A96" w:rsidRDefault="00722066">
      <w:pPr>
        <w:jc w:val="right"/>
        <w:rPr>
          <w:rFonts w:ascii="Times New Roman" w:hAnsi="Times New Roman" w:cs="Times New Roman"/>
          <w:b/>
          <w:spacing w:val="20"/>
        </w:rPr>
      </w:pPr>
    </w:p>
    <w:p w14:paraId="4725D711" w14:textId="77777777" w:rsidR="00722066" w:rsidRPr="00770A96" w:rsidRDefault="00770A96" w:rsidP="00770A96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11B87ED8" w14:textId="77777777" w:rsidR="00722066" w:rsidRDefault="00495CE3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6DE6EBDF" w14:textId="77777777" w:rsidR="00722066" w:rsidRDefault="00722066">
      <w:pPr>
        <w:jc w:val="center"/>
        <w:rPr>
          <w:spacing w:val="20"/>
        </w:rPr>
      </w:pPr>
    </w:p>
    <w:p w14:paraId="4EF3CE2F" w14:textId="77777777" w:rsidR="00722066" w:rsidRDefault="00722066">
      <w:pPr>
        <w:jc w:val="center"/>
      </w:pPr>
    </w:p>
    <w:p w14:paraId="7A39CACB" w14:textId="77777777" w:rsidR="00722066" w:rsidRDefault="00495CE3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1625D944" w14:textId="58FFC0F0" w:rsidR="00722066" w:rsidRDefault="00495CE3">
      <w:pPr>
        <w:jc w:val="center"/>
      </w:pPr>
      <w:r>
        <w:rPr>
          <w:rFonts w:ascii="Times New Roman" w:hAnsi="Times New Roman" w:cs="Times New Roman"/>
          <w:b/>
          <w:spacing w:val="20"/>
        </w:rPr>
        <w:t>Р</w:t>
      </w:r>
      <w:r w:rsidR="003F69AC" w:rsidRPr="003F69AC">
        <w:rPr>
          <w:rFonts w:ascii="Times New Roman" w:hAnsi="Times New Roman" w:cs="Times New Roman"/>
          <w:b/>
          <w:spacing w:val="20"/>
        </w:rPr>
        <w:t xml:space="preserve"> </w:t>
      </w:r>
      <w:r>
        <w:rPr>
          <w:rFonts w:ascii="Times New Roman" w:hAnsi="Times New Roman" w:cs="Times New Roman"/>
          <w:b/>
          <w:spacing w:val="20"/>
        </w:rPr>
        <w:t>А</w:t>
      </w:r>
      <w:r w:rsidR="003F69AC" w:rsidRPr="003F69AC">
        <w:rPr>
          <w:rFonts w:ascii="Times New Roman" w:hAnsi="Times New Roman" w:cs="Times New Roman"/>
          <w:b/>
          <w:spacing w:val="20"/>
        </w:rPr>
        <w:t xml:space="preserve"> </w:t>
      </w:r>
      <w:r>
        <w:rPr>
          <w:rFonts w:ascii="Times New Roman" w:hAnsi="Times New Roman" w:cs="Times New Roman"/>
          <w:b/>
          <w:spacing w:val="20"/>
        </w:rPr>
        <w:t xml:space="preserve">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450CC192" w14:textId="77777777" w:rsidR="00722066" w:rsidRDefault="00495CE3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156ADCE7" w14:textId="77777777" w:rsidR="00722066" w:rsidRDefault="00495CE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3FA93BBF" w14:textId="77777777" w:rsidR="00722066" w:rsidRPr="001A7DF7" w:rsidRDefault="00C91F6A">
      <w:pPr>
        <w:jc w:val="center"/>
      </w:pPr>
      <w:r>
        <w:rPr>
          <w:rFonts w:ascii="Times New Roman" w:hAnsi="Times New Roman" w:cs="Times New Roman"/>
          <w:spacing w:val="20"/>
        </w:rPr>
        <w:t>Введение в теорию доказательств</w:t>
      </w:r>
    </w:p>
    <w:p w14:paraId="5A65E035" w14:textId="77777777" w:rsidR="00722066" w:rsidRPr="00C90AF0" w:rsidRDefault="00C91F6A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t>Introduction to Proof T</w:t>
      </w:r>
      <w:r w:rsidR="00C90AF0" w:rsidRPr="00C90AF0">
        <w:rPr>
          <w:rFonts w:ascii="Times New Roman" w:hAnsi="Times New Roman" w:cs="Times New Roman"/>
          <w:spacing w:val="20"/>
          <w:lang w:val="en-US"/>
        </w:rPr>
        <w:t>heory</w:t>
      </w:r>
      <w:r w:rsidRPr="00C90AF0">
        <w:rPr>
          <w:rFonts w:ascii="Times New Roman" w:hAnsi="Times New Roman" w:cs="Times New Roman"/>
          <w:spacing w:val="20"/>
          <w:lang w:val="en-US"/>
        </w:rPr>
        <w:t xml:space="preserve"> </w:t>
      </w:r>
      <w:r w:rsidR="00495CE3" w:rsidRPr="00C90AF0">
        <w:rPr>
          <w:rFonts w:ascii="Times New Roman" w:hAnsi="Times New Roman" w:cs="Times New Roman"/>
          <w:spacing w:val="20"/>
          <w:lang w:val="en-US"/>
        </w:rPr>
        <w:br/>
      </w:r>
    </w:p>
    <w:p w14:paraId="11573895" w14:textId="77777777" w:rsidR="00722066" w:rsidRPr="001A7DF7" w:rsidRDefault="00495CE3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1A7DF7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1A7DF7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5A22721C" w14:textId="77777777" w:rsidR="00722066" w:rsidRPr="001A7DF7" w:rsidRDefault="00722066">
      <w:pPr>
        <w:jc w:val="center"/>
        <w:rPr>
          <w:lang w:val="en-US"/>
        </w:rPr>
      </w:pPr>
    </w:p>
    <w:p w14:paraId="76808F09" w14:textId="77777777" w:rsidR="00722066" w:rsidRPr="006F587F" w:rsidRDefault="00C90AF0">
      <w:pPr>
        <w:jc w:val="center"/>
        <w:rPr>
          <w:rFonts w:ascii="Times New Roman" w:hAnsi="Times New Roman" w:cs="Times New Roman"/>
        </w:rPr>
      </w:pPr>
      <w:r w:rsidRPr="002C38A5">
        <w:rPr>
          <w:rFonts w:ascii="Times New Roman" w:hAnsi="Times New Roman" w:cs="Times New Roman"/>
        </w:rPr>
        <w:t>русский</w:t>
      </w:r>
    </w:p>
    <w:p w14:paraId="3CFC3791" w14:textId="77777777" w:rsidR="00722066" w:rsidRPr="006F587F" w:rsidRDefault="00722066"/>
    <w:p w14:paraId="32EC93B6" w14:textId="77777777" w:rsidR="00722066" w:rsidRPr="006F587F" w:rsidRDefault="00722066"/>
    <w:p w14:paraId="38EB8562" w14:textId="77777777" w:rsidR="00722066" w:rsidRPr="00C90AF0" w:rsidRDefault="00495CE3"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 w:rsidR="00C90AF0" w:rsidRPr="00C90AF0">
        <w:rPr>
          <w:rFonts w:ascii="Times New Roman" w:hAnsi="Times New Roman" w:cs="Times New Roman"/>
        </w:rPr>
        <w:t>4</w:t>
      </w:r>
    </w:p>
    <w:p w14:paraId="3E68D964" w14:textId="77777777" w:rsidR="00722066" w:rsidRDefault="00722066"/>
    <w:p w14:paraId="5768B488" w14:textId="1933247B" w:rsidR="00722066" w:rsidRPr="003F69AC" w:rsidRDefault="00495CE3">
      <w:pPr>
        <w:jc w:val="right"/>
      </w:pPr>
      <w:r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1E6A9B">
        <w:rPr>
          <w:rFonts w:ascii="Times New Roman" w:hAnsi="Times New Roman" w:cs="Times New Roman"/>
        </w:rPr>
        <w:t>066020</w:t>
      </w:r>
      <w:bookmarkStart w:id="0" w:name="_GoBack"/>
      <w:bookmarkEnd w:id="0"/>
    </w:p>
    <w:p w14:paraId="66E2B220" w14:textId="77777777" w:rsidR="00722066" w:rsidRDefault="00722066"/>
    <w:p w14:paraId="21D864F8" w14:textId="77777777" w:rsidR="00770A96" w:rsidRDefault="00770A96">
      <w:pPr>
        <w:jc w:val="center"/>
        <w:rPr>
          <w:rFonts w:ascii="Times New Roman" w:hAnsi="Times New Roman" w:cs="Times New Roman"/>
        </w:rPr>
      </w:pPr>
    </w:p>
    <w:p w14:paraId="05A654CA" w14:textId="77777777" w:rsidR="00770A96" w:rsidRDefault="00770A96">
      <w:pPr>
        <w:jc w:val="center"/>
        <w:rPr>
          <w:rFonts w:ascii="Times New Roman" w:hAnsi="Times New Roman" w:cs="Times New Roman"/>
        </w:rPr>
      </w:pPr>
    </w:p>
    <w:p w14:paraId="590F82ED" w14:textId="77777777" w:rsidR="00770A96" w:rsidRDefault="00770A96">
      <w:pPr>
        <w:jc w:val="center"/>
        <w:rPr>
          <w:rFonts w:ascii="Times New Roman" w:hAnsi="Times New Roman" w:cs="Times New Roman"/>
        </w:rPr>
      </w:pPr>
    </w:p>
    <w:p w14:paraId="431EAB1E" w14:textId="77777777" w:rsidR="00770A96" w:rsidRDefault="00770A96">
      <w:pPr>
        <w:jc w:val="center"/>
        <w:rPr>
          <w:rFonts w:ascii="Times New Roman" w:hAnsi="Times New Roman" w:cs="Times New Roman"/>
        </w:rPr>
      </w:pPr>
    </w:p>
    <w:p w14:paraId="0A9782C1" w14:textId="77777777" w:rsidR="00770A96" w:rsidRDefault="00770A96">
      <w:pPr>
        <w:jc w:val="center"/>
        <w:rPr>
          <w:rFonts w:ascii="Times New Roman" w:hAnsi="Times New Roman" w:cs="Times New Roman"/>
        </w:rPr>
      </w:pPr>
    </w:p>
    <w:p w14:paraId="717FEC52" w14:textId="77777777" w:rsidR="00770A96" w:rsidRDefault="00770A96">
      <w:pPr>
        <w:jc w:val="center"/>
        <w:rPr>
          <w:rFonts w:ascii="Times New Roman" w:hAnsi="Times New Roman" w:cs="Times New Roman"/>
        </w:rPr>
      </w:pPr>
    </w:p>
    <w:p w14:paraId="5399E732" w14:textId="77777777" w:rsidR="00770A96" w:rsidRDefault="00770A96">
      <w:pPr>
        <w:jc w:val="center"/>
        <w:rPr>
          <w:rFonts w:ascii="Times New Roman" w:hAnsi="Times New Roman" w:cs="Times New Roman"/>
        </w:rPr>
      </w:pPr>
    </w:p>
    <w:p w14:paraId="52474819" w14:textId="77777777" w:rsidR="00770A96" w:rsidRDefault="00770A96">
      <w:pPr>
        <w:jc w:val="center"/>
        <w:rPr>
          <w:rFonts w:ascii="Times New Roman" w:hAnsi="Times New Roman" w:cs="Times New Roman"/>
        </w:rPr>
      </w:pPr>
    </w:p>
    <w:p w14:paraId="13A5C63E" w14:textId="77777777" w:rsidR="00770A96" w:rsidRDefault="00770A96">
      <w:pPr>
        <w:jc w:val="center"/>
        <w:rPr>
          <w:rFonts w:ascii="Times New Roman" w:hAnsi="Times New Roman" w:cs="Times New Roman"/>
        </w:rPr>
      </w:pPr>
    </w:p>
    <w:p w14:paraId="59B30639" w14:textId="77777777" w:rsidR="00770A96" w:rsidRDefault="00770A96">
      <w:pPr>
        <w:jc w:val="center"/>
        <w:rPr>
          <w:rFonts w:ascii="Times New Roman" w:hAnsi="Times New Roman" w:cs="Times New Roman"/>
        </w:rPr>
      </w:pPr>
    </w:p>
    <w:p w14:paraId="4402A068" w14:textId="77777777" w:rsidR="00722066" w:rsidRDefault="00722066">
      <w:pPr>
        <w:jc w:val="center"/>
      </w:pPr>
    </w:p>
    <w:p w14:paraId="33D09E9B" w14:textId="77777777" w:rsidR="00770A96" w:rsidRPr="002C38A5" w:rsidRDefault="00770A96" w:rsidP="00770A96">
      <w:pPr>
        <w:jc w:val="center"/>
        <w:rPr>
          <w:rFonts w:ascii="Times New Roman" w:hAnsi="Times New Roman" w:cs="Times New Roman"/>
        </w:rPr>
      </w:pPr>
      <w:r w:rsidRPr="002C38A5">
        <w:rPr>
          <w:rFonts w:ascii="Times New Roman" w:hAnsi="Times New Roman" w:cs="Times New Roman"/>
        </w:rPr>
        <w:t>Санкт-Петербург</w:t>
      </w:r>
    </w:p>
    <w:p w14:paraId="65617E91" w14:textId="77777777" w:rsidR="00770A96" w:rsidRPr="002C38A5" w:rsidRDefault="00770A96" w:rsidP="00770A96">
      <w:pPr>
        <w:jc w:val="center"/>
        <w:rPr>
          <w:rFonts w:ascii="Times New Roman" w:hAnsi="Times New Roman" w:cs="Times New Roman"/>
        </w:rPr>
      </w:pPr>
      <w:r w:rsidRPr="002C38A5">
        <w:rPr>
          <w:rFonts w:ascii="Times New Roman" w:hAnsi="Times New Roman" w:cs="Times New Roman"/>
        </w:rPr>
        <w:t>20</w:t>
      </w:r>
      <w:r w:rsidR="00C90AF0" w:rsidRPr="002C38A5">
        <w:rPr>
          <w:rFonts w:ascii="Times New Roman" w:hAnsi="Times New Roman" w:cs="Times New Roman"/>
        </w:rPr>
        <w:t>20</w:t>
      </w:r>
    </w:p>
    <w:p w14:paraId="68416DD8" w14:textId="77777777" w:rsidR="00770A96" w:rsidRPr="00C90AF0" w:rsidRDefault="00770A96">
      <w:r w:rsidRPr="00C90AF0">
        <w:br w:type="page"/>
      </w:r>
    </w:p>
    <w:p w14:paraId="311FEA43" w14:textId="77777777" w:rsidR="00722066" w:rsidRDefault="00495CE3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306ACA4F" w14:textId="77777777" w:rsidR="00722066" w:rsidRDefault="00722066"/>
    <w:p w14:paraId="0BDFF47F" w14:textId="77777777" w:rsidR="00722066" w:rsidRDefault="00495CE3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9B35DAA" w14:textId="77777777" w:rsidR="00722066" w:rsidRDefault="00722066"/>
    <w:p w14:paraId="611D1F11" w14:textId="77777777" w:rsidR="009E3D78" w:rsidRDefault="00C90AF0" w:rsidP="009E3D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Курс посвящен основам теории </w:t>
      </w:r>
      <w:r w:rsidR="001A7DF7">
        <w:rPr>
          <w:rFonts w:ascii="Times New Roman" w:eastAsia="Times New Roman" w:hAnsi="Times New Roman" w:cs="Times New Roman"/>
        </w:rPr>
        <w:t>доказательств</w:t>
      </w:r>
      <w:r>
        <w:rPr>
          <w:rFonts w:ascii="Times New Roman" w:eastAsia="Times New Roman" w:hAnsi="Times New Roman" w:cs="Times New Roman"/>
        </w:rPr>
        <w:t>.</w:t>
      </w:r>
      <w:r w:rsidR="001A7DF7">
        <w:rPr>
          <w:rFonts w:ascii="Times New Roman" w:eastAsia="Times New Roman" w:hAnsi="Times New Roman" w:cs="Times New Roman"/>
        </w:rPr>
        <w:t xml:space="preserve"> </w:t>
      </w:r>
      <w:r w:rsidR="009E3D78">
        <w:rPr>
          <w:rFonts w:ascii="Times New Roman" w:hAnsi="Times New Roman" w:cs="Times New Roman"/>
        </w:rPr>
        <w:t>Изучаемые в курсе понятия и теоремы входят в необходимый минимум знаний из обширной области Теории Д</w:t>
      </w:r>
      <w:r w:rsidR="002A6573">
        <w:rPr>
          <w:rFonts w:ascii="Times New Roman" w:hAnsi="Times New Roman" w:cs="Times New Roman"/>
        </w:rPr>
        <w:t>оказательств. Его явно будет не</w:t>
      </w:r>
      <w:r w:rsidR="009E3D78">
        <w:rPr>
          <w:rFonts w:ascii="Times New Roman" w:hAnsi="Times New Roman" w:cs="Times New Roman"/>
        </w:rPr>
        <w:t xml:space="preserve">достаточно для того, чтобы, например, быстро разобраться в вопросах, которым посвящены статьи тома </w:t>
      </w:r>
      <w:r w:rsidR="009E3D78">
        <w:rPr>
          <w:rFonts w:ascii="Times New Roman" w:hAnsi="Times New Roman" w:cs="Times New Roman"/>
          <w:lang w:val="en-US"/>
        </w:rPr>
        <w:t>IV</w:t>
      </w:r>
      <w:r w:rsidR="009E3D78">
        <w:rPr>
          <w:rFonts w:ascii="Times New Roman" w:hAnsi="Times New Roman" w:cs="Times New Roman"/>
        </w:rPr>
        <w:t xml:space="preserve"> справочной книги по математической логике, однако,  позволят сориентироваться во многих вопросах, которые порождают компьютерные науки.</w:t>
      </w:r>
    </w:p>
    <w:p w14:paraId="353DC6FD" w14:textId="77777777" w:rsidR="00C90AF0" w:rsidRPr="009A6E67" w:rsidRDefault="00C90AF0" w:rsidP="009A6E6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Освоение курса также должно способствовать развитию математического эстетического чувства.</w:t>
      </w:r>
    </w:p>
    <w:p w14:paraId="1E079C66" w14:textId="77777777" w:rsidR="00C90AF0" w:rsidRDefault="00C90AF0" w:rsidP="009E3D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достижения этих целей на занятиях проводится доказательство таких фундаментальных утверждений математической теории доказательств, как теорема об устранении сечений в </w:t>
      </w:r>
      <w:proofErr w:type="spellStart"/>
      <w:r>
        <w:rPr>
          <w:rFonts w:ascii="Times New Roman" w:hAnsi="Times New Roman" w:cs="Times New Roman"/>
        </w:rPr>
        <w:t>генценовском</w:t>
      </w:r>
      <w:proofErr w:type="spellEnd"/>
      <w:r>
        <w:rPr>
          <w:rFonts w:ascii="Times New Roman" w:hAnsi="Times New Roman" w:cs="Times New Roman"/>
        </w:rPr>
        <w:t xml:space="preserve"> исчислении предикатов</w:t>
      </w:r>
      <w:r w:rsidR="009E3D78">
        <w:rPr>
          <w:rFonts w:ascii="Times New Roman" w:hAnsi="Times New Roman" w:cs="Times New Roman"/>
        </w:rPr>
        <w:t xml:space="preserve"> (классическом и интуиционистском)</w:t>
      </w:r>
      <w:r>
        <w:rPr>
          <w:rFonts w:ascii="Times New Roman" w:hAnsi="Times New Roman" w:cs="Times New Roman"/>
        </w:rPr>
        <w:t xml:space="preserve">, теорема </w:t>
      </w:r>
      <w:proofErr w:type="spellStart"/>
      <w:r>
        <w:rPr>
          <w:rFonts w:ascii="Times New Roman" w:hAnsi="Times New Roman" w:cs="Times New Roman"/>
        </w:rPr>
        <w:t>Эрбрана</w:t>
      </w:r>
      <w:proofErr w:type="spellEnd"/>
      <w:r>
        <w:rPr>
          <w:rFonts w:ascii="Times New Roman" w:hAnsi="Times New Roman" w:cs="Times New Roman"/>
        </w:rPr>
        <w:t xml:space="preserve"> и основная теорема Ограниченной Арифметики. Для ряда результатов, доказательство которых невозможно провести в рамках курса, будут даны планы их доказательств, либо только формулировки.  </w:t>
      </w:r>
    </w:p>
    <w:p w14:paraId="2507A948" w14:textId="77777777" w:rsidR="009E3D78" w:rsidRPr="009A6E67" w:rsidRDefault="009A6E67" w:rsidP="007600C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 можно разделить на две части</w:t>
      </w:r>
      <w:r w:rsidRPr="009A6E6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основы и арифметика. Ключевыми элементами первой части являются соответствие Карри-</w:t>
      </w:r>
      <w:proofErr w:type="spellStart"/>
      <w:r>
        <w:rPr>
          <w:rFonts w:ascii="Times New Roman" w:hAnsi="Times New Roman" w:cs="Times New Roman"/>
        </w:rPr>
        <w:t>Ховарда</w:t>
      </w:r>
      <w:proofErr w:type="spellEnd"/>
      <w:r>
        <w:rPr>
          <w:rFonts w:ascii="Times New Roman" w:hAnsi="Times New Roman" w:cs="Times New Roman"/>
        </w:rPr>
        <w:t xml:space="preserve"> и Основная Теорема </w:t>
      </w:r>
      <w:proofErr w:type="spellStart"/>
      <w:r>
        <w:rPr>
          <w:rFonts w:ascii="Times New Roman" w:hAnsi="Times New Roman" w:cs="Times New Roman"/>
        </w:rPr>
        <w:t>Генцена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A6E67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Hauptsatz</w:t>
      </w:r>
      <w:proofErr w:type="spellEnd"/>
      <w:r w:rsidRPr="009A6E6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Конструктивное доказательство последней будет дано в максимально аккуратном виде. По поводу этой теоремы Ж-И </w:t>
      </w:r>
      <w:proofErr w:type="spellStart"/>
      <w:r>
        <w:rPr>
          <w:rFonts w:ascii="Times New Roman" w:hAnsi="Times New Roman" w:cs="Times New Roman"/>
        </w:rPr>
        <w:t>Жирар</w:t>
      </w:r>
      <w:proofErr w:type="spellEnd"/>
      <w:r>
        <w:rPr>
          <w:rFonts w:ascii="Times New Roman" w:hAnsi="Times New Roman" w:cs="Times New Roman"/>
        </w:rPr>
        <w:t xml:space="preserve"> в книге </w:t>
      </w:r>
      <w:r w:rsidRPr="009A6E6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Proofs</w:t>
      </w:r>
      <w:r w:rsidRPr="009A6E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9A6E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Types</w:t>
      </w:r>
      <w:r w:rsidRPr="009A6E6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пишет следующее</w:t>
      </w:r>
      <w:r w:rsidRPr="009A6E67">
        <w:rPr>
          <w:rFonts w:ascii="Times New Roman" w:hAnsi="Times New Roman" w:cs="Times New Roman"/>
        </w:rPr>
        <w:t>:</w:t>
      </w:r>
    </w:p>
    <w:p w14:paraId="31F5F9C9" w14:textId="77777777" w:rsidR="009E3D78" w:rsidRPr="009E3D78" w:rsidRDefault="009E3D78" w:rsidP="009E3D78">
      <w:pPr>
        <w:autoSpaceDE w:val="0"/>
        <w:autoSpaceDN w:val="0"/>
        <w:adjustRightInd w:val="0"/>
        <w:jc w:val="center"/>
        <w:rPr>
          <w:rFonts w:ascii="CMR12" w:hAnsi="CMR12" w:cs="CMR12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proofErr w:type="spellStart"/>
      <w:r w:rsidRPr="009E3D78">
        <w:rPr>
          <w:rFonts w:ascii="CMR12" w:hAnsi="CMR12" w:cs="CMR12"/>
          <w:lang w:val="en-US"/>
        </w:rPr>
        <w:t>Gentzen's</w:t>
      </w:r>
      <w:proofErr w:type="spellEnd"/>
      <w:r w:rsidRPr="009E3D78">
        <w:rPr>
          <w:rFonts w:ascii="CMR12" w:hAnsi="CMR12" w:cs="CMR12"/>
          <w:lang w:val="en-US"/>
        </w:rPr>
        <w:t xml:space="preserve"> theorem, one of the most important in logic, is not very far removed</w:t>
      </w:r>
    </w:p>
    <w:p w14:paraId="447C6A90" w14:textId="77777777" w:rsidR="009E3D78" w:rsidRPr="009E3D78" w:rsidRDefault="009E3D78" w:rsidP="009E3D78">
      <w:pPr>
        <w:autoSpaceDE w:val="0"/>
        <w:autoSpaceDN w:val="0"/>
        <w:adjustRightInd w:val="0"/>
        <w:jc w:val="center"/>
        <w:rPr>
          <w:rFonts w:ascii="CMR12" w:hAnsi="CMR12" w:cs="CMR12"/>
          <w:lang w:val="en-US"/>
        </w:rPr>
      </w:pPr>
      <w:r w:rsidRPr="009E3D78">
        <w:rPr>
          <w:rFonts w:ascii="CMR12" w:hAnsi="CMR12" w:cs="CMR12"/>
          <w:lang w:val="en-US"/>
        </w:rPr>
        <w:t xml:space="preserve">from </w:t>
      </w:r>
      <w:proofErr w:type="spellStart"/>
      <w:r w:rsidRPr="009E3D78">
        <w:rPr>
          <w:rFonts w:ascii="CMR12" w:hAnsi="CMR12" w:cs="CMR12"/>
          <w:lang w:val="en-US"/>
        </w:rPr>
        <w:t>normalisation</w:t>
      </w:r>
      <w:proofErr w:type="spellEnd"/>
      <w:r w:rsidRPr="009E3D78">
        <w:rPr>
          <w:rFonts w:ascii="CMR12" w:hAnsi="CMR12" w:cs="CMR12"/>
          <w:lang w:val="en-US"/>
        </w:rPr>
        <w:t xml:space="preserve"> in natural deduction, which is to a large extent inspired by it.</w:t>
      </w:r>
    </w:p>
    <w:p w14:paraId="7410E848" w14:textId="77777777" w:rsidR="009E3D78" w:rsidRPr="009E3D78" w:rsidRDefault="009E3D78" w:rsidP="009E3D78">
      <w:pPr>
        <w:autoSpaceDE w:val="0"/>
        <w:autoSpaceDN w:val="0"/>
        <w:adjustRightInd w:val="0"/>
        <w:jc w:val="center"/>
        <w:rPr>
          <w:rFonts w:ascii="CMR12" w:hAnsi="CMR12" w:cs="CMR12"/>
          <w:lang w:val="en-US"/>
        </w:rPr>
      </w:pPr>
      <w:r>
        <w:rPr>
          <w:rFonts w:ascii="CMR12" w:hAnsi="CMR12" w:cs="CMR12"/>
          <w:lang w:val="en-US"/>
        </w:rPr>
        <w:t>In a slightly modifi</w:t>
      </w:r>
      <w:r w:rsidRPr="009E3D78">
        <w:rPr>
          <w:rFonts w:ascii="CMR12" w:hAnsi="CMR12" w:cs="CMR12"/>
          <w:lang w:val="en-US"/>
        </w:rPr>
        <w:t xml:space="preserve">ed form, it is at the root of languages such as </w:t>
      </w:r>
      <w:r w:rsidRPr="009E3D78">
        <w:rPr>
          <w:rFonts w:ascii="CMTT12" w:hAnsi="CMTT12" w:cs="CMTT12"/>
          <w:lang w:val="en-US"/>
        </w:rPr>
        <w:t>PROLOG</w:t>
      </w:r>
      <w:r w:rsidRPr="009E3D78">
        <w:rPr>
          <w:rFonts w:ascii="CMR12" w:hAnsi="CMR12" w:cs="CMR12"/>
          <w:lang w:val="en-US"/>
        </w:rPr>
        <w:t>. In other</w:t>
      </w:r>
    </w:p>
    <w:p w14:paraId="47AC076B" w14:textId="77777777" w:rsidR="009E3D78" w:rsidRDefault="009E3D78" w:rsidP="009E3D78">
      <w:pPr>
        <w:jc w:val="center"/>
        <w:rPr>
          <w:rFonts w:ascii="Times New Roman" w:hAnsi="Times New Roman" w:cs="Times New Roman"/>
          <w:lang w:val="en-US"/>
        </w:rPr>
      </w:pPr>
      <w:r w:rsidRPr="009E3D78">
        <w:rPr>
          <w:rFonts w:ascii="CMR12" w:hAnsi="CMR12" w:cs="CMR12"/>
          <w:lang w:val="en-US"/>
        </w:rPr>
        <w:t>words, it is a result which everyone should see proved at least once.</w:t>
      </w:r>
      <w:r>
        <w:rPr>
          <w:rFonts w:ascii="Times New Roman" w:hAnsi="Times New Roman" w:cs="Times New Roman"/>
          <w:lang w:val="en-US"/>
        </w:rPr>
        <w:t xml:space="preserve">” </w:t>
      </w:r>
    </w:p>
    <w:p w14:paraId="2DA5780D" w14:textId="77777777" w:rsidR="007600CF" w:rsidRDefault="009A6E67" w:rsidP="00B468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Вторая часть</w:t>
      </w:r>
      <w:r w:rsidR="000E1A8A" w:rsidRPr="000E1A8A">
        <w:rPr>
          <w:rFonts w:ascii="Times New Roman" w:hAnsi="Times New Roman" w:cs="Times New Roman"/>
        </w:rPr>
        <w:t xml:space="preserve"> </w:t>
      </w:r>
      <w:r w:rsidR="000E1A8A">
        <w:rPr>
          <w:rFonts w:ascii="Times New Roman" w:hAnsi="Times New Roman" w:cs="Times New Roman"/>
        </w:rPr>
        <w:t xml:space="preserve">начинается с вопросов связи интуиционистской арифметики </w:t>
      </w:r>
      <w:r w:rsidR="000E1A8A" w:rsidRPr="000E1A8A">
        <w:rPr>
          <w:rFonts w:ascii="Times New Roman" w:hAnsi="Times New Roman" w:cs="Times New Roman"/>
        </w:rPr>
        <w:t>(</w:t>
      </w:r>
      <w:r w:rsidR="000E1A8A">
        <w:rPr>
          <w:rFonts w:ascii="Times New Roman" w:hAnsi="Times New Roman" w:cs="Times New Roman"/>
        </w:rPr>
        <w:t>Гейтинга</w:t>
      </w:r>
      <w:r w:rsidR="000E1A8A" w:rsidRPr="000E1A8A">
        <w:rPr>
          <w:rFonts w:ascii="Times New Roman" w:hAnsi="Times New Roman" w:cs="Times New Roman"/>
        </w:rPr>
        <w:t>)</w:t>
      </w:r>
      <w:r w:rsidR="000E1A8A">
        <w:rPr>
          <w:rFonts w:ascii="Times New Roman" w:hAnsi="Times New Roman" w:cs="Times New Roman"/>
        </w:rPr>
        <w:t xml:space="preserve"> и арифметики Пеано</w:t>
      </w:r>
      <w:r w:rsidR="007600CF">
        <w:rPr>
          <w:rFonts w:ascii="Times New Roman" w:hAnsi="Times New Roman" w:cs="Times New Roman"/>
        </w:rPr>
        <w:t xml:space="preserve">, а завершается часть приложением изученной теории к вопросам алгоритмической сложности, т.е. Основной теоремой Ограниченной Арифметики Басса. </w:t>
      </w:r>
      <w:r w:rsidR="00863C77">
        <w:rPr>
          <w:rFonts w:ascii="Times New Roman" w:hAnsi="Times New Roman" w:cs="Times New Roman"/>
        </w:rPr>
        <w:t xml:space="preserve">Идейной основой </w:t>
      </w:r>
      <w:r w:rsidR="007600CF">
        <w:rPr>
          <w:rFonts w:ascii="Times New Roman" w:hAnsi="Times New Roman" w:cs="Times New Roman"/>
        </w:rPr>
        <w:t xml:space="preserve">этой теоремы являлась теорема </w:t>
      </w:r>
      <w:proofErr w:type="spellStart"/>
      <w:r w:rsidR="007600CF">
        <w:rPr>
          <w:rFonts w:ascii="Times New Roman" w:hAnsi="Times New Roman" w:cs="Times New Roman"/>
        </w:rPr>
        <w:t>Парсонса-Минца-Такеути</w:t>
      </w:r>
      <w:proofErr w:type="spellEnd"/>
      <w:r w:rsidR="007600CF">
        <w:rPr>
          <w:rFonts w:ascii="Times New Roman" w:hAnsi="Times New Roman" w:cs="Times New Roman"/>
        </w:rPr>
        <w:t>.</w:t>
      </w:r>
    </w:p>
    <w:p w14:paraId="3FFB5EF1" w14:textId="77777777" w:rsidR="00863C77" w:rsidRPr="009A6E67" w:rsidRDefault="00863C77" w:rsidP="00B468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 середину курса встроен</w:t>
      </w:r>
      <w:r w:rsidR="00B468B8">
        <w:rPr>
          <w:rFonts w:ascii="Times New Roman" w:hAnsi="Times New Roman" w:cs="Times New Roman"/>
        </w:rPr>
        <w:t>о введение в вопросы проверки правильности доказательств на основе системы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Coq</w:t>
      </w:r>
      <w:r w:rsidRPr="00863C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468B8">
        <w:rPr>
          <w:rFonts w:ascii="Times New Roman" w:hAnsi="Times New Roman" w:cs="Times New Roman"/>
        </w:rPr>
        <w:t xml:space="preserve">Это позволит, в некотором смысле, </w:t>
      </w:r>
      <w:r w:rsidR="00B75092">
        <w:rPr>
          <w:rFonts w:ascii="Times New Roman" w:hAnsi="Times New Roman" w:cs="Times New Roman"/>
        </w:rPr>
        <w:t>увидеть явное приложение</w:t>
      </w:r>
      <w:r w:rsidR="00B468B8">
        <w:rPr>
          <w:rFonts w:ascii="Times New Roman" w:hAnsi="Times New Roman" w:cs="Times New Roman"/>
        </w:rPr>
        <w:t xml:space="preserve"> </w:t>
      </w:r>
      <w:r w:rsidR="00B75092">
        <w:rPr>
          <w:rFonts w:ascii="Times New Roman" w:hAnsi="Times New Roman" w:cs="Times New Roman"/>
        </w:rPr>
        <w:t>изучаемых понятий</w:t>
      </w:r>
      <w:r w:rsidR="00B468B8">
        <w:rPr>
          <w:rFonts w:ascii="Times New Roman" w:hAnsi="Times New Roman" w:cs="Times New Roman"/>
        </w:rPr>
        <w:t xml:space="preserve">. </w:t>
      </w:r>
    </w:p>
    <w:p w14:paraId="297623AF" w14:textId="77777777" w:rsidR="005F5F2D" w:rsidRPr="00863C77" w:rsidRDefault="009A6E67">
      <w:r w:rsidRPr="00863C77">
        <w:tab/>
      </w:r>
    </w:p>
    <w:p w14:paraId="3443CC23" w14:textId="77777777" w:rsidR="00722066" w:rsidRDefault="00495CE3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к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27FB3335" w14:textId="77777777" w:rsidR="00C90AF0" w:rsidRPr="00490119" w:rsidRDefault="00C90AF0" w:rsidP="00C90AF0"/>
    <w:p w14:paraId="6AE83F95" w14:textId="77777777" w:rsidR="00C90AF0" w:rsidRDefault="00C90AF0" w:rsidP="00C90AF0">
      <w:pPr>
        <w:jc w:val="both"/>
      </w:pPr>
      <w:r>
        <w:rPr>
          <w:rFonts w:ascii="Times New Roman" w:hAnsi="Times New Roman" w:cs="Times New Roman"/>
        </w:rPr>
        <w:t xml:space="preserve">Дисциплина изучается в 5-м семестре обучения. Обучающиеся должны обладать математической культурой, обычно приобретаемой к данному этапу обучения, и изучить общий курс «Математическая логика». В частности, должны быть известны такие понятия, как </w:t>
      </w:r>
      <w:proofErr w:type="spellStart"/>
      <w:r>
        <w:rPr>
          <w:rFonts w:ascii="Times New Roman" w:hAnsi="Times New Roman" w:cs="Times New Roman"/>
        </w:rPr>
        <w:t>секвенциальное</w:t>
      </w:r>
      <w:proofErr w:type="spellEnd"/>
      <w:r>
        <w:rPr>
          <w:rFonts w:ascii="Times New Roman" w:hAnsi="Times New Roman" w:cs="Times New Roman"/>
        </w:rPr>
        <w:t xml:space="preserve"> исчисление предикатов, формальная аксиоматическая теория, арифметика Пеано, классы алгоритмической сложности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NP</w:t>
      </w:r>
      <w:r>
        <w:rPr>
          <w:rFonts w:ascii="Times New Roman" w:hAnsi="Times New Roman" w:cs="Times New Roman"/>
        </w:rPr>
        <w:t>.</w:t>
      </w:r>
    </w:p>
    <w:p w14:paraId="6ADC3455" w14:textId="77777777" w:rsidR="00722066" w:rsidRDefault="00722066"/>
    <w:p w14:paraId="1CD08ECD" w14:textId="1D979BD4" w:rsidR="00722066" w:rsidRDefault="00495CE3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 w:rsidR="00E520AF" w:rsidRPr="00E520AF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080313EF" w14:textId="77777777" w:rsidR="00722066" w:rsidRDefault="00722066"/>
    <w:p w14:paraId="792079E8" w14:textId="77777777" w:rsidR="00C90AF0" w:rsidRDefault="00C90AF0" w:rsidP="00C90AF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После освоения курса обучающиеся должны знать основные понятия, методы и подходы, применяемые в теории </w:t>
      </w:r>
      <w:r w:rsidR="004623D8">
        <w:rPr>
          <w:rFonts w:ascii="Times New Roman" w:eastAsia="Times New Roman" w:hAnsi="Times New Roman" w:cs="Times New Roman"/>
        </w:rPr>
        <w:t>доказательств</w:t>
      </w:r>
      <w:r>
        <w:rPr>
          <w:rFonts w:ascii="Times New Roman" w:eastAsia="Times New Roman" w:hAnsi="Times New Roman" w:cs="Times New Roman"/>
        </w:rPr>
        <w:t xml:space="preserve">, указанные в разделе 2.2. </w:t>
      </w:r>
    </w:p>
    <w:p w14:paraId="6DF1C16C" w14:textId="77777777" w:rsidR="00C90AF0" w:rsidRDefault="00C90AF0" w:rsidP="00C90AF0">
      <w:pPr>
        <w:jc w:val="both"/>
        <w:rPr>
          <w:rFonts w:ascii="Times New Roman" w:eastAsia="Times New Roman" w:hAnsi="Times New Roman" w:cs="Times New Roman"/>
        </w:rPr>
      </w:pPr>
    </w:p>
    <w:p w14:paraId="6E964E15" w14:textId="77777777" w:rsidR="005C6250" w:rsidRDefault="00C90AF0" w:rsidP="00C90AF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Уметь расширить и углубить свои знания по специализированной литературе (например, из списка дополнительной литературы 3.4.2), а также иметь возможность приступить к </w:t>
      </w:r>
      <w:r>
        <w:rPr>
          <w:rFonts w:ascii="Times New Roman" w:eastAsia="Times New Roman" w:hAnsi="Times New Roman" w:cs="Times New Roman"/>
        </w:rPr>
        <w:lastRenderedPageBreak/>
        <w:t xml:space="preserve">изучению современных работ, пытаться понимать их проблематику и оценивать ценность излагаемых в этих работах результатов.   </w:t>
      </w:r>
    </w:p>
    <w:p w14:paraId="173E7398" w14:textId="77777777" w:rsidR="0046323C" w:rsidRDefault="0046323C" w:rsidP="0046323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14:paraId="51E53A5A" w14:textId="77777777" w:rsidR="0046323C" w:rsidRDefault="0046323C" w:rsidP="0046323C">
      <w:pPr>
        <w:ind w:left="405"/>
        <w:rPr>
          <w:rFonts w:ascii="Times New Roman" w:hAnsi="Times New Roman"/>
        </w:rPr>
      </w:pPr>
    </w:p>
    <w:tbl>
      <w:tblPr>
        <w:tblW w:w="9222" w:type="dxa"/>
        <w:tblLook w:val="04A0" w:firstRow="1" w:lastRow="0" w:firstColumn="1" w:lastColumn="0" w:noHBand="0" w:noVBand="1"/>
      </w:tblPr>
      <w:tblGrid>
        <w:gridCol w:w="1340"/>
        <w:gridCol w:w="7882"/>
      </w:tblGrid>
      <w:tr w:rsidR="0046323C" w14:paraId="4579E035" w14:textId="77777777" w:rsidTr="0046323C">
        <w:trPr>
          <w:cantSplit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C6802" w14:textId="77777777" w:rsidR="0046323C" w:rsidRDefault="0046323C" w:rsidP="00605D99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F0259" w14:textId="77777777" w:rsidR="0046323C" w:rsidRDefault="0046323C" w:rsidP="00605D99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46323C" w:rsidRPr="00EB5780" w14:paraId="4C1F837E" w14:textId="77777777" w:rsidTr="0046323C">
        <w:trPr>
          <w:cantSplit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B1CDB" w14:textId="77777777" w:rsidR="0046323C" w:rsidRPr="00EB5780" w:rsidRDefault="0046323C" w:rsidP="00605D99">
            <w:pPr>
              <w:rPr>
                <w:rFonts w:ascii="Times New Roman" w:hAnsi="Times New Roman" w:cs="Times New Roman"/>
                <w:color w:val="000000"/>
              </w:rPr>
            </w:pPr>
            <w:r w:rsidRPr="00EB5780">
              <w:rPr>
                <w:rFonts w:ascii="Times New Roman" w:hAnsi="Times New Roman" w:cs="Times New Roman"/>
              </w:rPr>
              <w:t>ОПК-1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EE1F7" w14:textId="77777777" w:rsidR="0046323C" w:rsidRPr="00EB5780" w:rsidRDefault="0046323C" w:rsidP="00605D99">
            <w:pPr>
              <w:rPr>
                <w:rFonts w:ascii="Times New Roman" w:hAnsi="Times New Roman" w:cs="Times New Roman"/>
                <w:color w:val="000000"/>
              </w:rPr>
            </w:pPr>
            <w:r w:rsidRPr="00EB5780">
              <w:rPr>
                <w:rFonts w:ascii="Times New Roman" w:hAnsi="Times New Roman" w:cs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46323C" w:rsidRPr="00EB5780" w14:paraId="4A12D213" w14:textId="77777777" w:rsidTr="0046323C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44C8A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ОПК-3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94D2E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46323C" w:rsidRPr="00EB5780" w14:paraId="4AF54B06" w14:textId="77777777" w:rsidTr="0046323C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20030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ОПК-4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E10C0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46323C" w:rsidRPr="00EB5780" w14:paraId="51DA4AD0" w14:textId="77777777" w:rsidTr="0046323C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C04A4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ПКА-1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AD640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46323C" w:rsidRPr="00EB5780" w14:paraId="0C7B0A14" w14:textId="77777777" w:rsidTr="0046323C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4E72D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ПКП-1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58C7B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46323C" w:rsidRPr="00EB5780" w14:paraId="1F550AA5" w14:textId="77777777" w:rsidTr="0046323C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E4800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ПКП-2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D24AE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46323C" w:rsidRPr="00EB5780" w14:paraId="7B8782CE" w14:textId="77777777" w:rsidTr="0046323C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610D8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ПКП-4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EB16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46323C" w:rsidRPr="00EB5780" w14:paraId="3E1EA628" w14:textId="77777777" w:rsidTr="0046323C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2148C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ПКП-5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EE25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</w:t>
            </w:r>
            <w:r w:rsidRPr="00EB5780">
              <w:rPr>
                <w:rFonts w:ascii="Times New Roman" w:hAnsi="Times New Roman" w:cs="Times New Roman"/>
              </w:rPr>
              <w:br/>
              <w:t>программных комплексов</w:t>
            </w:r>
          </w:p>
        </w:tc>
      </w:tr>
      <w:tr w:rsidR="0046323C" w:rsidRPr="00EB5780" w14:paraId="25881C8B" w14:textId="77777777" w:rsidTr="0046323C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92686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ПКП-6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7B2ED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</w:t>
            </w:r>
            <w:r w:rsidRPr="00EB5780">
              <w:rPr>
                <w:rFonts w:ascii="Times New Roman" w:hAnsi="Times New Roman" w:cs="Times New Roman"/>
              </w:rPr>
              <w:br/>
              <w:t>деятельности</w:t>
            </w:r>
          </w:p>
        </w:tc>
      </w:tr>
      <w:tr w:rsidR="0046323C" w:rsidRPr="00EB5780" w14:paraId="0A5FDEFC" w14:textId="77777777" w:rsidTr="0046323C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BD071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ПКП-8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877FC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46323C" w:rsidRPr="00EB5780" w14:paraId="0AEE5F61" w14:textId="77777777" w:rsidTr="0046323C"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A1442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УКБ-3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7EFFD" w14:textId="77777777" w:rsidR="0046323C" w:rsidRPr="00EB5780" w:rsidRDefault="0046323C" w:rsidP="00605D99">
            <w:pPr>
              <w:rPr>
                <w:rFonts w:ascii="Times New Roman" w:hAnsi="Times New Roman" w:cs="Times New Roman"/>
              </w:rPr>
            </w:pPr>
            <w:r w:rsidRPr="00EB5780">
              <w:rPr>
                <w:rFonts w:ascii="Times New Roman" w:hAnsi="Times New Roman" w:cs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14:paraId="75CDD4FE" w14:textId="77777777" w:rsidR="005C6250" w:rsidRPr="00C90AF0" w:rsidRDefault="005C6250" w:rsidP="00C90AF0">
      <w:pPr>
        <w:jc w:val="both"/>
        <w:rPr>
          <w:rFonts w:ascii="Times New Roman" w:eastAsia="Times New Roman" w:hAnsi="Times New Roman" w:cs="Times New Roman"/>
        </w:rPr>
      </w:pPr>
    </w:p>
    <w:p w14:paraId="7470FC6C" w14:textId="77777777" w:rsidR="00722066" w:rsidRDefault="00722066">
      <w:pPr>
        <w:rPr>
          <w:rFonts w:ascii="Times New Roman" w:hAnsi="Times New Roman" w:cs="Times New Roman"/>
        </w:rPr>
      </w:pPr>
    </w:p>
    <w:p w14:paraId="2D90A7A8" w14:textId="77777777" w:rsidR="00EB5780" w:rsidRPr="00C90AF0" w:rsidRDefault="00EB5780">
      <w:pPr>
        <w:rPr>
          <w:rFonts w:ascii="Times New Roman" w:hAnsi="Times New Roman" w:cs="Times New Roman"/>
        </w:rPr>
      </w:pPr>
    </w:p>
    <w:p w14:paraId="217CAB94" w14:textId="77777777" w:rsidR="00722066" w:rsidRDefault="00495CE3">
      <w:r w:rsidRPr="00C90AF0">
        <w:rPr>
          <w:rFonts w:ascii="Times New Roman" w:hAnsi="Times New Roman" w:cs="Times New Roman"/>
          <w:b/>
        </w:rPr>
        <w:lastRenderedPageBreak/>
        <w:t>1.4.</w:t>
      </w:r>
      <w:r w:rsidRPr="00C90AF0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46CF148C" w14:textId="77777777" w:rsidR="00722066" w:rsidRDefault="00722066"/>
    <w:p w14:paraId="11541927" w14:textId="77777777" w:rsidR="00C90AF0" w:rsidRDefault="00C90AF0">
      <w:r>
        <w:rPr>
          <w:rFonts w:ascii="Times New Roman" w:hAnsi="Times New Roman" w:cs="Times New Roman"/>
        </w:rPr>
        <w:t>Аудиторная учебная работа: лекции – 2 ч в неделю.</w:t>
      </w:r>
      <w:r>
        <w:rPr>
          <w:rFonts w:ascii="Times New Roman" w:hAnsi="Times New Roman" w:cs="Times New Roman"/>
        </w:rPr>
        <w:br/>
        <w:t xml:space="preserve">Самостоятельная работа: </w:t>
      </w:r>
      <w:r>
        <w:rPr>
          <w:rFonts w:ascii="Times New Roman" w:hAnsi="Times New Roman" w:cs="Times New Roman"/>
        </w:rPr>
        <w:br/>
        <w:t>а) под руководством преподавателя: нет;</w:t>
      </w:r>
      <w:r>
        <w:rPr>
          <w:rFonts w:ascii="Times New Roman" w:hAnsi="Times New Roman" w:cs="Times New Roman"/>
        </w:rPr>
        <w:br/>
        <w:t>б) в присутствии преподавателя: нет;</w:t>
      </w:r>
      <w:r>
        <w:rPr>
          <w:rFonts w:ascii="Times New Roman" w:hAnsi="Times New Roman" w:cs="Times New Roman"/>
        </w:rPr>
        <w:br/>
        <w:t>в) без участия преподавателя: индивидуальная работа с литературой из списка 3.4, или предложенной преподавателем, или самостоятельно выбранной обучающимся в целях удовлетворения личных познавательных потребностей.</w:t>
      </w:r>
    </w:p>
    <w:p w14:paraId="62559BEC" w14:textId="77777777" w:rsidR="00C90AF0" w:rsidRDefault="00C90AF0"/>
    <w:p w14:paraId="094B93C4" w14:textId="77777777" w:rsidR="00722066" w:rsidRDefault="00495CE3">
      <w:r>
        <w:rPr>
          <w:rFonts w:ascii="Times New Roman" w:hAnsi="Times New Roman" w:cs="Times New Roman"/>
          <w:b/>
        </w:rPr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3707050" w14:textId="77777777" w:rsidR="00722066" w:rsidRDefault="00495CE3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7B918A0C" w14:textId="77777777" w:rsidR="00722066" w:rsidRDefault="00722066"/>
    <w:p w14:paraId="1969D829" w14:textId="77777777" w:rsidR="00C90AF0" w:rsidRDefault="00495CE3" w:rsidP="00C90A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2.1.1 Основной курс</w:t>
      </w:r>
    </w:p>
    <w:p w14:paraId="0C9662A8" w14:textId="77777777" w:rsidR="00C90AF0" w:rsidRDefault="00495CE3" w:rsidP="005C6250">
      <w:pPr>
        <w:rPr>
          <w:lang w:val="en-US"/>
        </w:rPr>
      </w:pP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5C6250" w:rsidRPr="005E1F77" w14:paraId="1E2DB7CA" w14:textId="77777777" w:rsidTr="00605D99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7EA2" w14:textId="77777777" w:rsidR="005C6250" w:rsidRPr="005E1F77" w:rsidRDefault="005C6250" w:rsidP="00605D99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5C6250" w:rsidRPr="00552C40" w14:paraId="05EFDA42" w14:textId="77777777" w:rsidTr="00605D99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AF076EE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560F79AD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ABBCD4C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1BFA239" w14:textId="77777777" w:rsidR="005C6250" w:rsidRPr="00552C40" w:rsidRDefault="005C6250" w:rsidP="00605D99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FBF0E5E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4F9705B1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FC2241A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5C6250" w:rsidRPr="00552C40" w14:paraId="38B22C1E" w14:textId="77777777" w:rsidTr="00605D99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4BD2A" w14:textId="77777777" w:rsidR="005C6250" w:rsidRPr="00552C40" w:rsidRDefault="005C6250" w:rsidP="00605D99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29CE06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D186E3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30699D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5079E2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60C8BD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лабораторныеработы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01DB64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proofErr w:type="spellStart"/>
            <w:r w:rsidRPr="00552C40">
              <w:rPr>
                <w:sz w:val="16"/>
                <w:szCs w:val="16"/>
              </w:rPr>
              <w:t>контрольныеработы</w:t>
            </w:r>
            <w:proofErr w:type="spell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4A7847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F4F377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2CF47F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AC84ED" w14:textId="77777777" w:rsidR="005C6250" w:rsidRPr="002B7191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745B4E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DF85B2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8C6A5" w14:textId="77777777" w:rsidR="005C6250" w:rsidRPr="001D24DE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65897EA2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CBECC2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46BB7F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93DBFE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</w:p>
          <w:p w14:paraId="1F6B657C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10116" w14:textId="77777777" w:rsidR="005C6250" w:rsidRPr="00552C40" w:rsidRDefault="005C6250" w:rsidP="00605D9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3AE4A" w14:textId="77777777" w:rsidR="005C6250" w:rsidRPr="00552C40" w:rsidRDefault="005C6250" w:rsidP="00605D99">
            <w:pPr>
              <w:rPr>
                <w:sz w:val="16"/>
                <w:szCs w:val="16"/>
              </w:rPr>
            </w:pPr>
          </w:p>
        </w:tc>
      </w:tr>
      <w:tr w:rsidR="005C6250" w14:paraId="65233120" w14:textId="77777777" w:rsidTr="00605D9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34FA5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5C6250" w14:paraId="03833D82" w14:textId="77777777" w:rsidTr="00605D9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7DB5" w14:textId="77777777" w:rsidR="005C6250" w:rsidRPr="00552C40" w:rsidRDefault="005C6250" w:rsidP="00605D99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5C6250" w14:paraId="4A9D0C46" w14:textId="77777777" w:rsidTr="00605D9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52E8" w14:textId="77777777" w:rsidR="005C6250" w:rsidRPr="00552C40" w:rsidRDefault="005C6250" w:rsidP="00605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86E56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DD434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28523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A7D09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9B9CA3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4CEF1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3B019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75992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3E923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3DF46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9480F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E5A2B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5DAB1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3A58D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F2BF68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A5C091" w14:textId="77777777" w:rsidR="005C6250" w:rsidRPr="00252D54" w:rsidRDefault="005C6250" w:rsidP="00605D9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9459C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175C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C6250" w14:paraId="04E1C5B7" w14:textId="77777777" w:rsidTr="00605D9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A9FB" w14:textId="77777777" w:rsidR="005C6250" w:rsidRPr="00552C40" w:rsidRDefault="005C6250" w:rsidP="00605D99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1BFC6" w14:textId="77777777" w:rsidR="005C6250" w:rsidRDefault="005C6250" w:rsidP="00605D99">
            <w:pPr>
              <w:jc w:val="center"/>
            </w:pPr>
            <w:r>
              <w:rPr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6F49B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2CACE" w14:textId="77777777" w:rsidR="005C6250" w:rsidRDefault="005C6250" w:rsidP="00605D99">
            <w:pPr>
              <w:jc w:val="center"/>
            </w:pPr>
            <w:r>
              <w:rPr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1B45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22F7B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486FC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B2A6B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B71F8B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41D4B7" w14:textId="77777777" w:rsidR="005C6250" w:rsidRDefault="005C6250" w:rsidP="00605D99">
            <w:pPr>
              <w:jc w:val="center"/>
            </w:pPr>
            <w:r>
              <w:rPr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8A3351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F852A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474D2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290F5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FB370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9E82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4E4BA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8504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D54D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</w:tr>
      <w:tr w:rsidR="005C6250" w14:paraId="1680842C" w14:textId="77777777" w:rsidTr="00605D9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AAFAE" w14:textId="77777777" w:rsidR="005C6250" w:rsidRPr="00552C40" w:rsidRDefault="005C6250" w:rsidP="00605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29ADF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C5618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C4F0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30C85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42248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40770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E2104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55B50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CE321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2455F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C4C4B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7999B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CD0A3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CC47A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25D5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A27FA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CAC96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5DF9E" w14:textId="77777777" w:rsidR="005C6250" w:rsidRDefault="005C6250" w:rsidP="00605D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5B5B424E" w14:textId="77777777" w:rsidR="005C6250" w:rsidRPr="00B21255" w:rsidRDefault="005C6250" w:rsidP="005C6250">
      <w:pPr>
        <w:rPr>
          <w:lang w:val="en-US"/>
        </w:rPr>
      </w:pPr>
    </w:p>
    <w:p w14:paraId="570B9EA0" w14:textId="77777777" w:rsidR="00C90AF0" w:rsidRDefault="00C90AF0" w:rsidP="00C90AF0"/>
    <w:p w14:paraId="73D1365D" w14:textId="77777777" w:rsidR="00C90AF0" w:rsidRDefault="00C90AF0" w:rsidP="00C90AF0"/>
    <w:tbl>
      <w:tblPr>
        <w:tblW w:w="9612" w:type="dxa"/>
        <w:tblInd w:w="-432" w:type="dxa"/>
        <w:tblLook w:val="00A0" w:firstRow="1" w:lastRow="0" w:firstColumn="1" w:lastColumn="0" w:noHBand="0" w:noVBand="0"/>
      </w:tblPr>
      <w:tblGrid>
        <w:gridCol w:w="1597"/>
        <w:gridCol w:w="1231"/>
        <w:gridCol w:w="1461"/>
        <w:gridCol w:w="1441"/>
        <w:gridCol w:w="1591"/>
        <w:gridCol w:w="1138"/>
        <w:gridCol w:w="1153"/>
      </w:tblGrid>
      <w:tr w:rsidR="00C90AF0" w14:paraId="21FB9035" w14:textId="77777777" w:rsidTr="001A7728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1F909C" w14:textId="77777777" w:rsidR="00C90AF0" w:rsidRDefault="00C90AF0" w:rsidP="001A772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C90AF0" w14:paraId="42260AC7" w14:textId="77777777" w:rsidTr="001A7728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D80B6F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B746B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E1792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B08B0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7359412B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C90AF0" w14:paraId="004E52F8" w14:textId="77777777" w:rsidTr="001A7728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84D62" w14:textId="77777777" w:rsidR="00C90AF0" w:rsidRDefault="00C90AF0" w:rsidP="001A7728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D8151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DCAA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C303D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35CC3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AA56B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8C805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C90AF0" w14:paraId="1FA0AE87" w14:textId="77777777" w:rsidTr="001A7728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19DD4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C90AF0" w14:paraId="22ECBE43" w14:textId="77777777" w:rsidTr="001A7728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4311B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C90AF0" w14:paraId="38843125" w14:textId="77777777" w:rsidTr="001A7728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BE814" w14:textId="77777777" w:rsidR="00C90AF0" w:rsidRDefault="00C90AF0" w:rsidP="001A77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33C01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1CC34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3B891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C45B3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AD89E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4F127" w14:textId="77777777" w:rsidR="00C90AF0" w:rsidRDefault="00C90AF0" w:rsidP="001A772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25E3953" w14:textId="77777777" w:rsidR="001A7728" w:rsidRPr="00B21255" w:rsidRDefault="001A7728" w:rsidP="00C90AF0">
      <w:pPr>
        <w:rPr>
          <w:lang w:val="en-US"/>
        </w:rPr>
      </w:pPr>
    </w:p>
    <w:p w14:paraId="33C9F9AC" w14:textId="77777777" w:rsidR="00722066" w:rsidRDefault="00722066"/>
    <w:p w14:paraId="667C1120" w14:textId="77777777" w:rsidR="00722066" w:rsidRDefault="00495CE3">
      <w:r>
        <w:br w:type="page"/>
      </w:r>
    </w:p>
    <w:p w14:paraId="40A9EA11" w14:textId="77777777" w:rsidR="00722066" w:rsidRDefault="00722066"/>
    <w:p w14:paraId="5185682A" w14:textId="77777777" w:rsidR="00722066" w:rsidRDefault="00495C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05F9F2DF" w14:textId="77777777" w:rsidR="007947C2" w:rsidRDefault="007947C2">
      <w:pPr>
        <w:rPr>
          <w:rFonts w:ascii="Times New Roman" w:hAnsi="Times New Roman" w:cs="Times New Roman"/>
          <w:b/>
        </w:rPr>
      </w:pPr>
    </w:p>
    <w:p w14:paraId="60E6FFCB" w14:textId="77777777" w:rsidR="007947C2" w:rsidRPr="00C90AF0" w:rsidRDefault="007947C2" w:rsidP="007947C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Период обучения (модуль): Семестр </w:t>
      </w:r>
      <w:r w:rsidR="00C90AF0" w:rsidRPr="00C90AF0">
        <w:rPr>
          <w:rFonts w:ascii="Times New Roman" w:hAnsi="Times New Roman" w:cs="Times New Roman"/>
        </w:rPr>
        <w:t>5</w:t>
      </w:r>
    </w:p>
    <w:p w14:paraId="18F00416" w14:textId="77777777" w:rsidR="007947C2" w:rsidRPr="00C90AF0" w:rsidRDefault="007947C2" w:rsidP="007947C2">
      <w:pPr>
        <w:rPr>
          <w:rFonts w:ascii="Times New Roman" w:hAnsi="Times New Roman" w:cs="Times New Roman"/>
        </w:rPr>
      </w:pPr>
    </w:p>
    <w:tbl>
      <w:tblPr>
        <w:tblStyle w:val="af9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7947C2" w:rsidRPr="002633BA" w14:paraId="18D25A8A" w14:textId="77777777" w:rsidTr="001A7728">
        <w:tc>
          <w:tcPr>
            <w:tcW w:w="690" w:type="dxa"/>
            <w:vAlign w:val="center"/>
          </w:tcPr>
          <w:p w14:paraId="4AD984B3" w14:textId="77777777" w:rsidR="007947C2" w:rsidRPr="002633BA" w:rsidRDefault="007947C2" w:rsidP="001A7728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15C4B686" w14:textId="77777777" w:rsidR="007947C2" w:rsidRPr="002633BA" w:rsidRDefault="007947C2" w:rsidP="001A7728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369AF0F2" w14:textId="77777777" w:rsidR="007947C2" w:rsidRPr="002633BA" w:rsidRDefault="007947C2" w:rsidP="001A7728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711A4B94" w14:textId="77777777" w:rsidR="007947C2" w:rsidRPr="002633BA" w:rsidRDefault="007947C2" w:rsidP="001A7728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A7103E" w:rsidRPr="002633BA" w14:paraId="5D1D82FB" w14:textId="77777777" w:rsidTr="001A7728">
        <w:trPr>
          <w:trHeight w:val="367"/>
        </w:trPr>
        <w:tc>
          <w:tcPr>
            <w:tcW w:w="690" w:type="dxa"/>
            <w:vMerge w:val="restart"/>
            <w:vAlign w:val="center"/>
          </w:tcPr>
          <w:p w14:paraId="58E817A7" w14:textId="77777777" w:rsidR="00A7103E" w:rsidRPr="002633BA" w:rsidRDefault="00A7103E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AE0525C" w14:textId="77777777" w:rsidR="00A7103E" w:rsidRPr="001210D5" w:rsidRDefault="001210D5" w:rsidP="001A772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Возникновение теории доказательств</w:t>
            </w:r>
            <w:r w:rsidRPr="001210D5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логицизм, формализм, интуиционизм, конструктивизм.</w:t>
            </w:r>
          </w:p>
        </w:tc>
        <w:tc>
          <w:tcPr>
            <w:tcW w:w="3852" w:type="dxa"/>
            <w:vAlign w:val="center"/>
          </w:tcPr>
          <w:p w14:paraId="6AC47474" w14:textId="77777777" w:rsidR="00A7103E" w:rsidRPr="002633BA" w:rsidRDefault="00C90AF0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="00A7103E"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0DB4689A" w14:textId="77777777" w:rsidR="00A7103E" w:rsidRPr="00C90AF0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103E" w:rsidRPr="002633BA" w14:paraId="3C25A985" w14:textId="77777777" w:rsidTr="001A7728">
        <w:trPr>
          <w:trHeight w:val="367"/>
        </w:trPr>
        <w:tc>
          <w:tcPr>
            <w:tcW w:w="690" w:type="dxa"/>
            <w:vMerge/>
            <w:vAlign w:val="center"/>
          </w:tcPr>
          <w:p w14:paraId="5036C960" w14:textId="77777777" w:rsidR="00A7103E" w:rsidRPr="002633BA" w:rsidRDefault="00A7103E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0D83AD2" w14:textId="77777777" w:rsidR="00A7103E" w:rsidRPr="002633BA" w:rsidRDefault="00A7103E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255670C" w14:textId="77777777" w:rsidR="00A7103E" w:rsidRPr="002633BA" w:rsidRDefault="00A7103E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633BA">
              <w:rPr>
                <w:rFonts w:ascii="Times New Roman" w:hAnsi="Times New Roman" w:cs="Times New Roman"/>
              </w:rPr>
              <w:t>рактические занятия</w:t>
            </w:r>
          </w:p>
        </w:tc>
        <w:tc>
          <w:tcPr>
            <w:tcW w:w="1417" w:type="dxa"/>
            <w:vAlign w:val="center"/>
          </w:tcPr>
          <w:p w14:paraId="015F329F" w14:textId="77777777" w:rsidR="00A7103E" w:rsidRPr="00C90AF0" w:rsidRDefault="00C90AF0" w:rsidP="001A7728">
            <w:pPr>
              <w:rPr>
                <w:rFonts w:ascii="Times New Roman" w:hAnsi="Times New Roman" w:cs="Times New Roman"/>
              </w:rPr>
            </w:pPr>
            <w:r w:rsidRPr="00C90AF0">
              <w:rPr>
                <w:rFonts w:ascii="Times New Roman" w:hAnsi="Times New Roman" w:cs="Times New Roman"/>
              </w:rPr>
              <w:t>0</w:t>
            </w:r>
          </w:p>
        </w:tc>
      </w:tr>
      <w:tr w:rsidR="00A7103E" w:rsidRPr="002633BA" w14:paraId="065C99E2" w14:textId="77777777" w:rsidTr="001A7728">
        <w:trPr>
          <w:trHeight w:val="367"/>
        </w:trPr>
        <w:tc>
          <w:tcPr>
            <w:tcW w:w="690" w:type="dxa"/>
            <w:vMerge/>
            <w:vAlign w:val="center"/>
          </w:tcPr>
          <w:p w14:paraId="0BE53028" w14:textId="77777777" w:rsidR="00A7103E" w:rsidRPr="002633BA" w:rsidRDefault="00A7103E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72752F7E" w14:textId="77777777" w:rsidR="00A7103E" w:rsidRPr="002633BA" w:rsidRDefault="00A7103E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4ABE11F" w14:textId="77777777" w:rsidR="00A7103E" w:rsidRPr="002633BA" w:rsidRDefault="00A7103E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20E82EEA" w14:textId="77777777" w:rsidR="00A7103E" w:rsidRPr="00C90AF0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10D5" w:rsidRPr="00C90AF0" w14:paraId="6693EB99" w14:textId="77777777" w:rsidTr="001A7728">
        <w:trPr>
          <w:trHeight w:val="367"/>
        </w:trPr>
        <w:tc>
          <w:tcPr>
            <w:tcW w:w="690" w:type="dxa"/>
            <w:vMerge w:val="restart"/>
            <w:vAlign w:val="center"/>
          </w:tcPr>
          <w:p w14:paraId="29882288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II.</w:t>
            </w:r>
          </w:p>
        </w:tc>
        <w:tc>
          <w:tcPr>
            <w:tcW w:w="3700" w:type="dxa"/>
            <w:vMerge w:val="restart"/>
            <w:vAlign w:val="center"/>
          </w:tcPr>
          <w:p w14:paraId="66A1946B" w14:textId="77777777" w:rsidR="001210D5" w:rsidRPr="001210D5" w:rsidRDefault="001210D5" w:rsidP="001A7728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Натуральные выводы. Типизированное </w:t>
            </w:r>
            <w:r>
              <w:rPr>
                <w:rFonts w:ascii="Cambria Math" w:hAnsi="Cambria Math" w:cs="Times New Roman"/>
              </w:rPr>
              <w:t>λ</w:t>
            </w:r>
            <w:r>
              <w:rPr>
                <w:rFonts w:ascii="Times New Roman" w:hAnsi="Times New Roman" w:cs="Times New Roman"/>
              </w:rPr>
              <w:t>-исчисление. Соответствие Карри-Ховарда.</w:t>
            </w:r>
            <w:r w:rsidR="001A7728">
              <w:rPr>
                <w:rFonts w:ascii="Times New Roman" w:hAnsi="Times New Roman" w:cs="Times New Roman"/>
              </w:rPr>
              <w:t xml:space="preserve"> Теорема о </w:t>
            </w:r>
            <w:proofErr w:type="spellStart"/>
            <w:r w:rsidR="001A7728">
              <w:rPr>
                <w:rFonts w:ascii="Times New Roman" w:hAnsi="Times New Roman" w:cs="Times New Roman"/>
              </w:rPr>
              <w:t>нормализуемости</w:t>
            </w:r>
            <w:proofErr w:type="spellEnd"/>
            <w:r w:rsidR="001A77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2" w:type="dxa"/>
            <w:vAlign w:val="center"/>
          </w:tcPr>
          <w:p w14:paraId="5FC7C4FB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0DDCB18B" w14:textId="77777777" w:rsidR="001210D5" w:rsidRPr="00230D11" w:rsidRDefault="00230D11" w:rsidP="001A772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210D5" w:rsidRPr="00C90AF0" w14:paraId="477FE958" w14:textId="77777777" w:rsidTr="001A7728">
        <w:trPr>
          <w:trHeight w:val="367"/>
        </w:trPr>
        <w:tc>
          <w:tcPr>
            <w:tcW w:w="690" w:type="dxa"/>
            <w:vMerge/>
            <w:vAlign w:val="center"/>
          </w:tcPr>
          <w:p w14:paraId="53C23F12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DFA845B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EB489B2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633BA">
              <w:rPr>
                <w:rFonts w:ascii="Times New Roman" w:hAnsi="Times New Roman" w:cs="Times New Roman"/>
              </w:rPr>
              <w:t>рактические занятия</w:t>
            </w:r>
          </w:p>
        </w:tc>
        <w:tc>
          <w:tcPr>
            <w:tcW w:w="1417" w:type="dxa"/>
            <w:vAlign w:val="center"/>
          </w:tcPr>
          <w:p w14:paraId="1F136E6C" w14:textId="77777777" w:rsidR="001210D5" w:rsidRPr="00C90AF0" w:rsidRDefault="001210D5" w:rsidP="001A7728">
            <w:pPr>
              <w:rPr>
                <w:rFonts w:ascii="Times New Roman" w:hAnsi="Times New Roman" w:cs="Times New Roman"/>
              </w:rPr>
            </w:pPr>
            <w:r w:rsidRPr="00C90AF0">
              <w:rPr>
                <w:rFonts w:ascii="Times New Roman" w:hAnsi="Times New Roman" w:cs="Times New Roman"/>
              </w:rPr>
              <w:t>0</w:t>
            </w:r>
          </w:p>
        </w:tc>
      </w:tr>
      <w:tr w:rsidR="001210D5" w:rsidRPr="00C90AF0" w14:paraId="3C3F42BA" w14:textId="77777777" w:rsidTr="001A7728">
        <w:trPr>
          <w:trHeight w:val="367"/>
        </w:trPr>
        <w:tc>
          <w:tcPr>
            <w:tcW w:w="690" w:type="dxa"/>
            <w:vMerge/>
            <w:vAlign w:val="center"/>
          </w:tcPr>
          <w:p w14:paraId="1127B315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B0DE580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2A342C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1203934" w14:textId="77777777" w:rsidR="001210D5" w:rsidRPr="00C90AF0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210D5" w:rsidRPr="00C90AF0" w14:paraId="4F5F1ED9" w14:textId="77777777" w:rsidTr="001A7728">
        <w:trPr>
          <w:trHeight w:val="367"/>
        </w:trPr>
        <w:tc>
          <w:tcPr>
            <w:tcW w:w="690" w:type="dxa"/>
            <w:vMerge w:val="restart"/>
            <w:vAlign w:val="center"/>
          </w:tcPr>
          <w:p w14:paraId="61EFB44F" w14:textId="77777777" w:rsidR="001210D5" w:rsidRPr="001210D5" w:rsidRDefault="001210D5" w:rsidP="001A772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43E51344" w14:textId="77777777" w:rsidR="001210D5" w:rsidRPr="001A7728" w:rsidRDefault="001A7728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Основные понятия системы </w:t>
            </w:r>
            <w:r>
              <w:rPr>
                <w:rFonts w:ascii="Times New Roman" w:hAnsi="Times New Roman" w:cs="Times New Roman"/>
                <w:lang w:val="en-US"/>
              </w:rPr>
              <w:t>Coq</w:t>
            </w:r>
            <w:r w:rsidRPr="001A77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2" w:type="dxa"/>
            <w:vAlign w:val="center"/>
          </w:tcPr>
          <w:p w14:paraId="4620E601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77248715" w14:textId="77777777" w:rsidR="001210D5" w:rsidRPr="00230D11" w:rsidRDefault="00230D11" w:rsidP="001A772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210D5" w:rsidRPr="00C90AF0" w14:paraId="2CE0B405" w14:textId="77777777" w:rsidTr="001A7728">
        <w:trPr>
          <w:trHeight w:val="367"/>
        </w:trPr>
        <w:tc>
          <w:tcPr>
            <w:tcW w:w="690" w:type="dxa"/>
            <w:vMerge/>
            <w:vAlign w:val="center"/>
          </w:tcPr>
          <w:p w14:paraId="0F2F4C2B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489BF3A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379D0FC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633BA">
              <w:rPr>
                <w:rFonts w:ascii="Times New Roman" w:hAnsi="Times New Roman" w:cs="Times New Roman"/>
              </w:rPr>
              <w:t>рактические занятия</w:t>
            </w:r>
          </w:p>
        </w:tc>
        <w:tc>
          <w:tcPr>
            <w:tcW w:w="1417" w:type="dxa"/>
            <w:vAlign w:val="center"/>
          </w:tcPr>
          <w:p w14:paraId="0353473D" w14:textId="77777777" w:rsidR="001210D5" w:rsidRPr="00C90AF0" w:rsidRDefault="001210D5" w:rsidP="001A7728">
            <w:pPr>
              <w:rPr>
                <w:rFonts w:ascii="Times New Roman" w:hAnsi="Times New Roman" w:cs="Times New Roman"/>
              </w:rPr>
            </w:pPr>
            <w:r w:rsidRPr="00C90AF0">
              <w:rPr>
                <w:rFonts w:ascii="Times New Roman" w:hAnsi="Times New Roman" w:cs="Times New Roman"/>
              </w:rPr>
              <w:t>0</w:t>
            </w:r>
          </w:p>
        </w:tc>
      </w:tr>
      <w:tr w:rsidR="001210D5" w:rsidRPr="00C90AF0" w14:paraId="5FBD0A73" w14:textId="77777777" w:rsidTr="001A7728">
        <w:trPr>
          <w:trHeight w:val="367"/>
        </w:trPr>
        <w:tc>
          <w:tcPr>
            <w:tcW w:w="690" w:type="dxa"/>
            <w:vMerge/>
            <w:vAlign w:val="center"/>
          </w:tcPr>
          <w:p w14:paraId="4366FAE3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0B3A37D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693E81F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533CD4D0" w14:textId="77777777" w:rsidR="001210D5" w:rsidRPr="00230D11" w:rsidRDefault="00230D11" w:rsidP="001A772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1210D5" w:rsidRPr="00C90AF0" w14:paraId="41255FF1" w14:textId="77777777" w:rsidTr="001A7728">
        <w:trPr>
          <w:trHeight w:val="367"/>
        </w:trPr>
        <w:tc>
          <w:tcPr>
            <w:tcW w:w="690" w:type="dxa"/>
            <w:vMerge w:val="restart"/>
            <w:vAlign w:val="center"/>
          </w:tcPr>
          <w:p w14:paraId="7246C447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1A7728">
              <w:rPr>
                <w:rFonts w:ascii="Times New Roman" w:hAnsi="Times New Roman" w:cs="Times New Roman"/>
                <w:lang w:val="en-US"/>
              </w:rPr>
              <w:t>V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FE4C437" w14:textId="77777777" w:rsidR="001210D5" w:rsidRPr="00FC069F" w:rsidRDefault="00FC069F" w:rsidP="00FC069F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Классическое </w:t>
            </w:r>
            <w:proofErr w:type="spellStart"/>
            <w:r>
              <w:rPr>
                <w:rFonts w:ascii="Times New Roman" w:hAnsi="Times New Roman" w:cs="Times New Roman"/>
              </w:rPr>
              <w:t>секвенциальное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исчисление </w:t>
            </w:r>
            <w:r>
              <w:rPr>
                <w:rFonts w:ascii="Times New Roman" w:hAnsi="Times New Roman" w:cs="Times New Roman"/>
                <w:lang w:val="en-US"/>
              </w:rPr>
              <w:t>LK</w:t>
            </w:r>
            <w:r>
              <w:rPr>
                <w:rFonts w:ascii="Times New Roman" w:hAnsi="Times New Roman" w:cs="Times New Roman"/>
              </w:rPr>
              <w:t xml:space="preserve"> и интуиционистское </w:t>
            </w:r>
            <w:r>
              <w:rPr>
                <w:rFonts w:ascii="Times New Roman" w:hAnsi="Times New Roman" w:cs="Times New Roman"/>
                <w:lang w:val="en-US"/>
              </w:rPr>
              <w:t>LJ</w:t>
            </w:r>
            <w:r w:rsidRPr="00FC069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Hauptsatz</w:t>
            </w:r>
            <w:proofErr w:type="spellEnd"/>
            <w:r w:rsidRPr="00FC069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Оценки удлинений доказательств при устранении сечений. </w:t>
            </w:r>
          </w:p>
        </w:tc>
        <w:tc>
          <w:tcPr>
            <w:tcW w:w="3852" w:type="dxa"/>
            <w:vAlign w:val="center"/>
          </w:tcPr>
          <w:p w14:paraId="26484587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DA013D3" w14:textId="77777777" w:rsidR="001210D5" w:rsidRPr="00230D11" w:rsidRDefault="00310ED8" w:rsidP="001A772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210D5" w:rsidRPr="00C90AF0" w14:paraId="371F762B" w14:textId="77777777" w:rsidTr="001A7728">
        <w:trPr>
          <w:trHeight w:val="367"/>
        </w:trPr>
        <w:tc>
          <w:tcPr>
            <w:tcW w:w="690" w:type="dxa"/>
            <w:vMerge/>
            <w:vAlign w:val="center"/>
          </w:tcPr>
          <w:p w14:paraId="51DE75AB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E550825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F266A46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633BA">
              <w:rPr>
                <w:rFonts w:ascii="Times New Roman" w:hAnsi="Times New Roman" w:cs="Times New Roman"/>
              </w:rPr>
              <w:t>рактические занятия</w:t>
            </w:r>
          </w:p>
        </w:tc>
        <w:tc>
          <w:tcPr>
            <w:tcW w:w="1417" w:type="dxa"/>
            <w:vAlign w:val="center"/>
          </w:tcPr>
          <w:p w14:paraId="7FC802C7" w14:textId="77777777" w:rsidR="001210D5" w:rsidRPr="00C90AF0" w:rsidRDefault="001210D5" w:rsidP="001A7728">
            <w:pPr>
              <w:rPr>
                <w:rFonts w:ascii="Times New Roman" w:hAnsi="Times New Roman" w:cs="Times New Roman"/>
              </w:rPr>
            </w:pPr>
            <w:r w:rsidRPr="00C90AF0">
              <w:rPr>
                <w:rFonts w:ascii="Times New Roman" w:hAnsi="Times New Roman" w:cs="Times New Roman"/>
              </w:rPr>
              <w:t>0</w:t>
            </w:r>
          </w:p>
        </w:tc>
      </w:tr>
      <w:tr w:rsidR="001210D5" w:rsidRPr="00C90AF0" w14:paraId="0DA73FD5" w14:textId="77777777" w:rsidTr="001A7728">
        <w:trPr>
          <w:trHeight w:val="367"/>
        </w:trPr>
        <w:tc>
          <w:tcPr>
            <w:tcW w:w="690" w:type="dxa"/>
            <w:vMerge/>
            <w:vAlign w:val="center"/>
          </w:tcPr>
          <w:p w14:paraId="4D051C6C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8203C0A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7AC3F8B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560EB79F" w14:textId="77777777" w:rsidR="001210D5" w:rsidRPr="00230D11" w:rsidRDefault="00230D11" w:rsidP="001A772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FC069F" w:rsidRPr="00C90AF0" w14:paraId="216EA893" w14:textId="77777777" w:rsidTr="00CA21C7">
        <w:trPr>
          <w:trHeight w:val="367"/>
        </w:trPr>
        <w:tc>
          <w:tcPr>
            <w:tcW w:w="690" w:type="dxa"/>
            <w:vMerge w:val="restart"/>
            <w:vAlign w:val="center"/>
          </w:tcPr>
          <w:p w14:paraId="64488586" w14:textId="77777777" w:rsidR="00FC069F" w:rsidRPr="002633BA" w:rsidRDefault="00FC069F" w:rsidP="00CA21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4D3759E5" w14:textId="77777777" w:rsidR="00FC069F" w:rsidRPr="00FC069F" w:rsidRDefault="00AC7AA3" w:rsidP="00CA21C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Следствия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Hauptsatz</w:t>
            </w:r>
            <w:proofErr w:type="spellEnd"/>
            <w:r w:rsidRPr="00FC069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Теорема </w:t>
            </w:r>
            <w:proofErr w:type="spellStart"/>
            <w:r>
              <w:rPr>
                <w:rFonts w:ascii="Times New Roman" w:hAnsi="Times New Roman" w:cs="Times New Roman"/>
              </w:rPr>
              <w:t>Эрбрана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, интерполяционная теорема </w:t>
            </w:r>
            <w:proofErr w:type="spellStart"/>
            <w:r>
              <w:rPr>
                <w:rFonts w:ascii="Times New Roman" w:hAnsi="Times New Roman" w:cs="Times New Roman"/>
              </w:rPr>
              <w:t>Крейга</w:t>
            </w:r>
            <w:proofErr w:type="spellEnd"/>
            <w:r>
              <w:rPr>
                <w:rFonts w:ascii="Times New Roman" w:hAnsi="Times New Roman" w:cs="Times New Roman"/>
              </w:rPr>
              <w:t>, теорема Бета.</w:t>
            </w:r>
          </w:p>
        </w:tc>
        <w:tc>
          <w:tcPr>
            <w:tcW w:w="3852" w:type="dxa"/>
            <w:vAlign w:val="center"/>
          </w:tcPr>
          <w:p w14:paraId="5F807577" w14:textId="77777777" w:rsidR="00FC069F" w:rsidRPr="002633BA" w:rsidRDefault="00FC069F" w:rsidP="00CA21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E2736D0" w14:textId="77777777" w:rsidR="00FC069F" w:rsidRPr="005646D1" w:rsidRDefault="00310ED8" w:rsidP="00CA21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C069F" w:rsidRPr="00C90AF0" w14:paraId="4B5AE7E7" w14:textId="77777777" w:rsidTr="00CA21C7">
        <w:trPr>
          <w:trHeight w:val="367"/>
        </w:trPr>
        <w:tc>
          <w:tcPr>
            <w:tcW w:w="690" w:type="dxa"/>
            <w:vMerge/>
            <w:vAlign w:val="center"/>
          </w:tcPr>
          <w:p w14:paraId="2D45CF2B" w14:textId="77777777" w:rsidR="00FC069F" w:rsidRPr="002633BA" w:rsidRDefault="00FC069F" w:rsidP="00CA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A296E33" w14:textId="77777777" w:rsidR="00FC069F" w:rsidRPr="002633BA" w:rsidRDefault="00FC069F" w:rsidP="00CA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275829A" w14:textId="77777777" w:rsidR="00FC069F" w:rsidRPr="002633BA" w:rsidRDefault="00FC069F" w:rsidP="00CA21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633BA">
              <w:rPr>
                <w:rFonts w:ascii="Times New Roman" w:hAnsi="Times New Roman" w:cs="Times New Roman"/>
              </w:rPr>
              <w:t>рактические занятия</w:t>
            </w:r>
          </w:p>
        </w:tc>
        <w:tc>
          <w:tcPr>
            <w:tcW w:w="1417" w:type="dxa"/>
            <w:vAlign w:val="center"/>
          </w:tcPr>
          <w:p w14:paraId="01203341" w14:textId="77777777" w:rsidR="00FC069F" w:rsidRPr="00C90AF0" w:rsidRDefault="00FC069F" w:rsidP="00CA21C7">
            <w:pPr>
              <w:rPr>
                <w:rFonts w:ascii="Times New Roman" w:hAnsi="Times New Roman" w:cs="Times New Roman"/>
              </w:rPr>
            </w:pPr>
            <w:r w:rsidRPr="00C90AF0">
              <w:rPr>
                <w:rFonts w:ascii="Times New Roman" w:hAnsi="Times New Roman" w:cs="Times New Roman"/>
              </w:rPr>
              <w:t>0</w:t>
            </w:r>
          </w:p>
        </w:tc>
      </w:tr>
      <w:tr w:rsidR="00FC069F" w:rsidRPr="00C90AF0" w14:paraId="2446D550" w14:textId="77777777" w:rsidTr="00CA21C7">
        <w:trPr>
          <w:trHeight w:val="367"/>
        </w:trPr>
        <w:tc>
          <w:tcPr>
            <w:tcW w:w="690" w:type="dxa"/>
            <w:vMerge/>
            <w:vAlign w:val="center"/>
          </w:tcPr>
          <w:p w14:paraId="797F77F6" w14:textId="77777777" w:rsidR="00FC069F" w:rsidRPr="002633BA" w:rsidRDefault="00FC069F" w:rsidP="00CA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A2A0504" w14:textId="77777777" w:rsidR="00FC069F" w:rsidRPr="002633BA" w:rsidRDefault="00FC069F" w:rsidP="00CA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90F2C9E" w14:textId="77777777" w:rsidR="00FC069F" w:rsidRPr="002633BA" w:rsidRDefault="00FC069F" w:rsidP="00CA21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62F6BC9" w14:textId="77777777" w:rsidR="00FC069F" w:rsidRPr="00230D11" w:rsidRDefault="00230D11" w:rsidP="00CA21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AC7AA3" w:rsidRPr="00C90AF0" w14:paraId="6F6A78DB" w14:textId="77777777" w:rsidTr="00CA21C7">
        <w:trPr>
          <w:trHeight w:val="367"/>
        </w:trPr>
        <w:tc>
          <w:tcPr>
            <w:tcW w:w="690" w:type="dxa"/>
            <w:vMerge w:val="restart"/>
            <w:vAlign w:val="center"/>
          </w:tcPr>
          <w:p w14:paraId="4C7228FE" w14:textId="77777777" w:rsidR="00AC7AA3" w:rsidRPr="002633BA" w:rsidRDefault="00AC7AA3" w:rsidP="00CA21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29B6453" w14:textId="77777777" w:rsidR="00AC7AA3" w:rsidRPr="00742A29" w:rsidRDefault="00BD5203" w:rsidP="00CA21C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Арифметика Гейтинга</w:t>
            </w:r>
            <w:r w:rsidR="00AC7AA3" w:rsidRPr="00742A29">
              <w:rPr>
                <w:rFonts w:ascii="Times New Roman" w:hAnsi="Times New Roman" w:cs="Times New Roman"/>
              </w:rPr>
              <w:t>.</w:t>
            </w:r>
            <w:r w:rsidR="00742A29" w:rsidRPr="00742A29">
              <w:rPr>
                <w:rFonts w:ascii="Times New Roman" w:hAnsi="Times New Roman" w:cs="Times New Roman"/>
              </w:rPr>
              <w:t xml:space="preserve"> </w:t>
            </w:r>
            <w:r w:rsidR="00742A29">
              <w:rPr>
                <w:rFonts w:ascii="Times New Roman" w:hAnsi="Times New Roman" w:cs="Times New Roman"/>
              </w:rPr>
              <w:t xml:space="preserve">Негативный перевод </w:t>
            </w:r>
            <w:proofErr w:type="spellStart"/>
            <w:r w:rsidR="00742A29">
              <w:rPr>
                <w:rFonts w:ascii="Times New Roman" w:hAnsi="Times New Roman" w:cs="Times New Roman"/>
              </w:rPr>
              <w:t>Гёделя-Генцена</w:t>
            </w:r>
            <w:proofErr w:type="spellEnd"/>
            <w:r w:rsidR="00742A29">
              <w:rPr>
                <w:rFonts w:ascii="Times New Roman" w:hAnsi="Times New Roman" w:cs="Times New Roman"/>
              </w:rPr>
              <w:t>. Принцип Маркова.</w:t>
            </w:r>
          </w:p>
        </w:tc>
        <w:tc>
          <w:tcPr>
            <w:tcW w:w="3852" w:type="dxa"/>
            <w:vAlign w:val="center"/>
          </w:tcPr>
          <w:p w14:paraId="2E64AC01" w14:textId="77777777" w:rsidR="00AC7AA3" w:rsidRPr="002633BA" w:rsidRDefault="00AC7AA3" w:rsidP="00CA21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72772C2" w14:textId="77777777" w:rsidR="00AC7AA3" w:rsidRPr="005646D1" w:rsidRDefault="005646D1" w:rsidP="00CA21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C7AA3" w:rsidRPr="00C90AF0" w14:paraId="39B22624" w14:textId="77777777" w:rsidTr="00CA21C7">
        <w:trPr>
          <w:trHeight w:val="367"/>
        </w:trPr>
        <w:tc>
          <w:tcPr>
            <w:tcW w:w="690" w:type="dxa"/>
            <w:vMerge/>
            <w:vAlign w:val="center"/>
          </w:tcPr>
          <w:p w14:paraId="62AB577A" w14:textId="77777777" w:rsidR="00AC7AA3" w:rsidRPr="002633BA" w:rsidRDefault="00AC7AA3" w:rsidP="00CA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247CF24" w14:textId="77777777" w:rsidR="00AC7AA3" w:rsidRPr="002633BA" w:rsidRDefault="00AC7AA3" w:rsidP="00CA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7E28086" w14:textId="77777777" w:rsidR="00AC7AA3" w:rsidRPr="002633BA" w:rsidRDefault="00AC7AA3" w:rsidP="00CA21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633BA">
              <w:rPr>
                <w:rFonts w:ascii="Times New Roman" w:hAnsi="Times New Roman" w:cs="Times New Roman"/>
              </w:rPr>
              <w:t>рактические занятия</w:t>
            </w:r>
          </w:p>
        </w:tc>
        <w:tc>
          <w:tcPr>
            <w:tcW w:w="1417" w:type="dxa"/>
            <w:vAlign w:val="center"/>
          </w:tcPr>
          <w:p w14:paraId="47699CD3" w14:textId="77777777" w:rsidR="00AC7AA3" w:rsidRPr="00C90AF0" w:rsidRDefault="00AC7AA3" w:rsidP="00CA21C7">
            <w:pPr>
              <w:rPr>
                <w:rFonts w:ascii="Times New Roman" w:hAnsi="Times New Roman" w:cs="Times New Roman"/>
              </w:rPr>
            </w:pPr>
            <w:r w:rsidRPr="00C90AF0">
              <w:rPr>
                <w:rFonts w:ascii="Times New Roman" w:hAnsi="Times New Roman" w:cs="Times New Roman"/>
              </w:rPr>
              <w:t>0</w:t>
            </w:r>
          </w:p>
        </w:tc>
      </w:tr>
      <w:tr w:rsidR="00AC7AA3" w:rsidRPr="00C90AF0" w14:paraId="21F47DE5" w14:textId="77777777" w:rsidTr="00CA21C7">
        <w:trPr>
          <w:trHeight w:val="367"/>
        </w:trPr>
        <w:tc>
          <w:tcPr>
            <w:tcW w:w="690" w:type="dxa"/>
            <w:vMerge/>
            <w:vAlign w:val="center"/>
          </w:tcPr>
          <w:p w14:paraId="026E049B" w14:textId="77777777" w:rsidR="00AC7AA3" w:rsidRPr="002633BA" w:rsidRDefault="00AC7AA3" w:rsidP="00CA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1B35366" w14:textId="77777777" w:rsidR="00AC7AA3" w:rsidRPr="002633BA" w:rsidRDefault="00AC7AA3" w:rsidP="00CA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7934686" w14:textId="77777777" w:rsidR="00AC7AA3" w:rsidRPr="002633BA" w:rsidRDefault="00AC7AA3" w:rsidP="00CA21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80564B0" w14:textId="77777777" w:rsidR="00AC7AA3" w:rsidRPr="00230D11" w:rsidRDefault="00230D11" w:rsidP="00CA21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742A29" w:rsidRPr="00C90AF0" w14:paraId="5473F212" w14:textId="77777777" w:rsidTr="00CA21C7">
        <w:trPr>
          <w:trHeight w:val="367"/>
        </w:trPr>
        <w:tc>
          <w:tcPr>
            <w:tcW w:w="690" w:type="dxa"/>
            <w:vMerge w:val="restart"/>
            <w:vAlign w:val="center"/>
          </w:tcPr>
          <w:p w14:paraId="3B8E7862" w14:textId="77777777" w:rsidR="00742A29" w:rsidRPr="002633BA" w:rsidRDefault="00742A29" w:rsidP="00CA21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3AD184C" w14:textId="77777777" w:rsidR="00742A29" w:rsidRPr="00742A29" w:rsidRDefault="00742A29" w:rsidP="00CA21C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Теорема </w:t>
            </w:r>
            <w:proofErr w:type="spellStart"/>
            <w:r>
              <w:rPr>
                <w:rFonts w:ascii="Times New Roman" w:hAnsi="Times New Roman" w:cs="Times New Roman"/>
              </w:rPr>
              <w:t>Парсонса-Минца-Такеути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2" w:type="dxa"/>
            <w:vAlign w:val="center"/>
          </w:tcPr>
          <w:p w14:paraId="028A0D81" w14:textId="77777777" w:rsidR="00742A29" w:rsidRPr="002633BA" w:rsidRDefault="00742A29" w:rsidP="00CA21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0534C4F1" w14:textId="77777777" w:rsidR="00742A29" w:rsidRPr="00230D11" w:rsidRDefault="00230D11" w:rsidP="00CA21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742A29" w:rsidRPr="00C90AF0" w14:paraId="743F9854" w14:textId="77777777" w:rsidTr="00CA21C7">
        <w:trPr>
          <w:trHeight w:val="367"/>
        </w:trPr>
        <w:tc>
          <w:tcPr>
            <w:tcW w:w="690" w:type="dxa"/>
            <w:vMerge/>
            <w:vAlign w:val="center"/>
          </w:tcPr>
          <w:p w14:paraId="7F1A86ED" w14:textId="77777777" w:rsidR="00742A29" w:rsidRPr="002633BA" w:rsidRDefault="00742A29" w:rsidP="00CA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7B72051" w14:textId="77777777" w:rsidR="00742A29" w:rsidRPr="002633BA" w:rsidRDefault="00742A29" w:rsidP="00CA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75FA4C3" w14:textId="77777777" w:rsidR="00742A29" w:rsidRPr="002633BA" w:rsidRDefault="00742A29" w:rsidP="00CA21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633BA">
              <w:rPr>
                <w:rFonts w:ascii="Times New Roman" w:hAnsi="Times New Roman" w:cs="Times New Roman"/>
              </w:rPr>
              <w:t>рактические занятия</w:t>
            </w:r>
          </w:p>
        </w:tc>
        <w:tc>
          <w:tcPr>
            <w:tcW w:w="1417" w:type="dxa"/>
            <w:vAlign w:val="center"/>
          </w:tcPr>
          <w:p w14:paraId="7B407E70" w14:textId="77777777" w:rsidR="00742A29" w:rsidRPr="00C90AF0" w:rsidRDefault="00742A29" w:rsidP="00CA21C7">
            <w:pPr>
              <w:rPr>
                <w:rFonts w:ascii="Times New Roman" w:hAnsi="Times New Roman" w:cs="Times New Roman"/>
              </w:rPr>
            </w:pPr>
            <w:r w:rsidRPr="00C90AF0">
              <w:rPr>
                <w:rFonts w:ascii="Times New Roman" w:hAnsi="Times New Roman" w:cs="Times New Roman"/>
              </w:rPr>
              <w:t>0</w:t>
            </w:r>
          </w:p>
        </w:tc>
      </w:tr>
      <w:tr w:rsidR="00742A29" w:rsidRPr="00C90AF0" w14:paraId="585CC3DD" w14:textId="77777777" w:rsidTr="00CA21C7">
        <w:trPr>
          <w:trHeight w:val="367"/>
        </w:trPr>
        <w:tc>
          <w:tcPr>
            <w:tcW w:w="690" w:type="dxa"/>
            <w:vMerge/>
            <w:vAlign w:val="center"/>
          </w:tcPr>
          <w:p w14:paraId="46C3C248" w14:textId="77777777" w:rsidR="00742A29" w:rsidRPr="002633BA" w:rsidRDefault="00742A29" w:rsidP="00CA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F01100F" w14:textId="77777777" w:rsidR="00742A29" w:rsidRPr="002633BA" w:rsidRDefault="00742A29" w:rsidP="00CA2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6D1E95D" w14:textId="77777777" w:rsidR="00742A29" w:rsidRPr="002633BA" w:rsidRDefault="00742A29" w:rsidP="00CA21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7DF26D6C" w14:textId="77777777" w:rsidR="00742A29" w:rsidRPr="00230D11" w:rsidRDefault="00230D11" w:rsidP="00CA21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210D5" w:rsidRPr="002633BA" w14:paraId="240455EC" w14:textId="77777777" w:rsidTr="001A7728">
        <w:trPr>
          <w:trHeight w:val="367"/>
        </w:trPr>
        <w:tc>
          <w:tcPr>
            <w:tcW w:w="690" w:type="dxa"/>
            <w:vMerge w:val="restart"/>
            <w:vAlign w:val="center"/>
          </w:tcPr>
          <w:p w14:paraId="79D2EA65" w14:textId="77777777" w:rsidR="001210D5" w:rsidRPr="002633BA" w:rsidRDefault="00742A29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VIII</w:t>
            </w:r>
            <w:r w:rsidR="001210D5"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772139" w14:textId="77777777" w:rsidR="001210D5" w:rsidRPr="00742A29" w:rsidRDefault="00742A29" w:rsidP="001A7728">
            <w:pPr>
              <w:pStyle w:val="1f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eastAsia="ru-RU"/>
              </w:rPr>
            </w:pPr>
            <w:r w:rsidRPr="00742A29">
              <w:rPr>
                <w:rFonts w:ascii="Times New Roman" w:hAnsi="Times New Roman" w:cs="Times New Roman"/>
                <w:sz w:val="24"/>
                <w:szCs w:val="24"/>
              </w:rPr>
              <w:t>Основная теорема Ограниченной Арифметики Басса.</w:t>
            </w:r>
          </w:p>
        </w:tc>
        <w:tc>
          <w:tcPr>
            <w:tcW w:w="3852" w:type="dxa"/>
            <w:vAlign w:val="center"/>
          </w:tcPr>
          <w:p w14:paraId="14425D5A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10410C6" w14:textId="77777777" w:rsidR="001210D5" w:rsidRPr="00230D11" w:rsidRDefault="00230D11" w:rsidP="001A772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210D5" w:rsidRPr="002633BA" w14:paraId="460E8E32" w14:textId="77777777" w:rsidTr="001A7728">
        <w:trPr>
          <w:trHeight w:val="367"/>
        </w:trPr>
        <w:tc>
          <w:tcPr>
            <w:tcW w:w="690" w:type="dxa"/>
            <w:vMerge/>
            <w:vAlign w:val="center"/>
          </w:tcPr>
          <w:p w14:paraId="5560F7FB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4162956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13C70DA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633BA">
              <w:rPr>
                <w:rFonts w:ascii="Times New Roman" w:hAnsi="Times New Roman" w:cs="Times New Roman"/>
              </w:rPr>
              <w:t>рактические занятия</w:t>
            </w:r>
          </w:p>
        </w:tc>
        <w:tc>
          <w:tcPr>
            <w:tcW w:w="1417" w:type="dxa"/>
            <w:vAlign w:val="center"/>
          </w:tcPr>
          <w:p w14:paraId="66C24644" w14:textId="77777777" w:rsidR="001210D5" w:rsidRPr="00C90AF0" w:rsidRDefault="001210D5" w:rsidP="001A7728">
            <w:pPr>
              <w:rPr>
                <w:rFonts w:ascii="Times New Roman" w:hAnsi="Times New Roman" w:cs="Times New Roman"/>
              </w:rPr>
            </w:pPr>
            <w:r w:rsidRPr="00C90AF0">
              <w:rPr>
                <w:rFonts w:ascii="Times New Roman" w:hAnsi="Times New Roman" w:cs="Times New Roman"/>
              </w:rPr>
              <w:t>0</w:t>
            </w:r>
          </w:p>
        </w:tc>
      </w:tr>
      <w:tr w:rsidR="001210D5" w:rsidRPr="002633BA" w14:paraId="4E3329A6" w14:textId="77777777" w:rsidTr="001A7728">
        <w:trPr>
          <w:trHeight w:val="367"/>
        </w:trPr>
        <w:tc>
          <w:tcPr>
            <w:tcW w:w="690" w:type="dxa"/>
            <w:vMerge/>
            <w:vAlign w:val="center"/>
          </w:tcPr>
          <w:p w14:paraId="3771F8CB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A625B6A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A59B8EB" w14:textId="77777777" w:rsidR="001210D5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7F17C6D1" w14:textId="77777777" w:rsidR="001210D5" w:rsidRPr="00230D11" w:rsidRDefault="00230D11" w:rsidP="001A772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210D5" w:rsidRPr="002633BA" w14:paraId="0C1EFEFF" w14:textId="77777777" w:rsidTr="001A7728">
        <w:trPr>
          <w:trHeight w:val="998"/>
        </w:trPr>
        <w:tc>
          <w:tcPr>
            <w:tcW w:w="690" w:type="dxa"/>
            <w:vMerge w:val="restart"/>
            <w:vAlign w:val="center"/>
          </w:tcPr>
          <w:p w14:paraId="1BD1AA89" w14:textId="77777777" w:rsidR="001210D5" w:rsidRPr="00C90AF0" w:rsidRDefault="00230D11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 w:rsidR="001210D5" w:rsidRPr="00C90AF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5880C74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5F52B14E" w14:textId="77777777" w:rsidR="001210D5" w:rsidRPr="00FD18B9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0268DE26" w14:textId="77777777" w:rsidR="001210D5" w:rsidRPr="002633BA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210D5" w:rsidRPr="002633BA" w14:paraId="25B44B67" w14:textId="77777777" w:rsidTr="001A7728">
        <w:trPr>
          <w:trHeight w:val="998"/>
        </w:trPr>
        <w:tc>
          <w:tcPr>
            <w:tcW w:w="690" w:type="dxa"/>
            <w:vMerge/>
            <w:vAlign w:val="center"/>
          </w:tcPr>
          <w:p w14:paraId="1C29300B" w14:textId="77777777" w:rsidR="001210D5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7324D154" w14:textId="77777777" w:rsidR="001210D5" w:rsidRDefault="001210D5" w:rsidP="001A77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67F6F13" w14:textId="77777777" w:rsidR="001210D5" w:rsidRDefault="001210D5" w:rsidP="001A77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(экзамен)</w:t>
            </w:r>
          </w:p>
        </w:tc>
        <w:tc>
          <w:tcPr>
            <w:tcW w:w="1417" w:type="dxa"/>
            <w:vAlign w:val="center"/>
          </w:tcPr>
          <w:p w14:paraId="41D50F2F" w14:textId="77777777" w:rsidR="001210D5" w:rsidRPr="00C90AF0" w:rsidRDefault="001210D5" w:rsidP="001A7728">
            <w:pPr>
              <w:rPr>
                <w:rFonts w:ascii="Times New Roman" w:hAnsi="Times New Roman" w:cs="Times New Roman"/>
                <w:lang w:val="en-US"/>
              </w:rPr>
            </w:pPr>
            <w:r w:rsidRPr="00C90AF0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10BD7348" w14:textId="77777777" w:rsidR="007947C2" w:rsidRPr="00EE44EB" w:rsidRDefault="007947C2" w:rsidP="007947C2">
      <w:pPr>
        <w:rPr>
          <w:rFonts w:ascii="Times New Roman" w:hAnsi="Times New Roman" w:cs="Times New Roman"/>
        </w:rPr>
      </w:pPr>
    </w:p>
    <w:p w14:paraId="4EFC41DC" w14:textId="77777777" w:rsidR="005F5F2D" w:rsidRDefault="005F5F2D" w:rsidP="00AD1975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E77714F" w14:textId="77777777" w:rsidR="005F5F2D" w:rsidRDefault="005F5F2D" w:rsidP="00AD1975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0742BC1E" w14:textId="77777777" w:rsidR="001B5BF3" w:rsidRDefault="001B5BF3" w:rsidP="00AD197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Изучаемые в курсе понятия и теоремы входят в необходимый минимум знаний из обширной области Теории Доказательств. Ввиду фундаментальности материала, существует ряд изложений каждого из разделов курса. Сделаем несколько ссылок на литературу, указанную в разделе 3.4.2. </w:t>
      </w:r>
    </w:p>
    <w:p w14:paraId="26378B44" w14:textId="77777777" w:rsidR="0061176A" w:rsidRPr="00CA21C7" w:rsidRDefault="0061176A" w:rsidP="005F5F2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максимально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сжатом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виде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содержание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основных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вопросов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курса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можно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найти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обзоре</w:t>
      </w:r>
      <w:r w:rsidRPr="00CA21C7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  <w:lang w:val="en-US"/>
        </w:rPr>
        <w:t>Basic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Proof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Theory</w:t>
      </w:r>
      <w:r w:rsidRPr="00CA21C7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lang w:val="en-US"/>
        </w:rPr>
        <w:t>S</w:t>
      </w:r>
      <w:r w:rsidRPr="00CA21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</w:t>
      </w:r>
      <w:r w:rsidRPr="00CA21C7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Wainer</w:t>
      </w:r>
      <w:proofErr w:type="spellEnd"/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</w:t>
      </w:r>
      <w:r w:rsidRPr="00CA21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A</w:t>
      </w:r>
      <w:r w:rsidRPr="00CA21C7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Wallen</w:t>
      </w:r>
      <w:proofErr w:type="spellEnd"/>
      <w:r w:rsidRPr="00CA2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</w:t>
      </w:r>
      <w:r w:rsidRPr="00CA21C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зборника</w:t>
      </w:r>
      <w:proofErr w:type="spellEnd"/>
      <w:r w:rsidRPr="00CA21C7">
        <w:rPr>
          <w:rFonts w:ascii="Times New Roman" w:hAnsi="Times New Roman" w:cs="Times New Roman"/>
        </w:rPr>
        <w:t xml:space="preserve"> “</w:t>
      </w:r>
      <w:r w:rsidRPr="005F5F2D">
        <w:rPr>
          <w:rFonts w:ascii="Times New Roman" w:hAnsi="Times New Roman" w:cs="Times New Roman"/>
          <w:lang w:val="en-US"/>
        </w:rPr>
        <w:t>Proof</w:t>
      </w:r>
      <w:r w:rsidRPr="00CA21C7">
        <w:rPr>
          <w:rFonts w:ascii="Times New Roman" w:hAnsi="Times New Roman" w:cs="Times New Roman"/>
        </w:rPr>
        <w:t xml:space="preserve"> </w:t>
      </w:r>
      <w:r w:rsidRPr="005F5F2D">
        <w:rPr>
          <w:rFonts w:ascii="Times New Roman" w:hAnsi="Times New Roman" w:cs="Times New Roman"/>
          <w:lang w:val="en-US"/>
        </w:rPr>
        <w:t>Theory</w:t>
      </w:r>
      <w:r w:rsidRPr="00CA21C7">
        <w:rPr>
          <w:rFonts w:ascii="Times New Roman" w:hAnsi="Times New Roman" w:cs="Times New Roman"/>
        </w:rPr>
        <w:t xml:space="preserve">: </w:t>
      </w:r>
      <w:r w:rsidR="00F75282" w:rsidRPr="005F5F2D">
        <w:rPr>
          <w:rFonts w:ascii="Times New Roman" w:hAnsi="Times New Roman" w:cs="Times New Roman"/>
          <w:lang w:val="en-US"/>
        </w:rPr>
        <w:t>A</w:t>
      </w:r>
      <w:r w:rsidR="00F75282" w:rsidRPr="00CA21C7">
        <w:rPr>
          <w:rFonts w:ascii="Times New Roman" w:hAnsi="Times New Roman" w:cs="Times New Roman"/>
        </w:rPr>
        <w:t xml:space="preserve"> </w:t>
      </w:r>
      <w:r w:rsidR="00F75282" w:rsidRPr="005F5F2D">
        <w:rPr>
          <w:rFonts w:ascii="Times New Roman" w:hAnsi="Times New Roman" w:cs="Times New Roman"/>
          <w:lang w:val="en-US"/>
        </w:rPr>
        <w:t>selection</w:t>
      </w:r>
      <w:r w:rsidR="00F75282" w:rsidRPr="00CA21C7">
        <w:rPr>
          <w:rFonts w:ascii="Times New Roman" w:hAnsi="Times New Roman" w:cs="Times New Roman"/>
        </w:rPr>
        <w:t xml:space="preserve"> </w:t>
      </w:r>
      <w:r w:rsidR="00F75282" w:rsidRPr="005F5F2D">
        <w:rPr>
          <w:rFonts w:ascii="Times New Roman" w:hAnsi="Times New Roman" w:cs="Times New Roman"/>
          <w:lang w:val="en-US"/>
        </w:rPr>
        <w:t>of</w:t>
      </w:r>
      <w:r w:rsidR="00F75282" w:rsidRPr="00CA21C7">
        <w:rPr>
          <w:rFonts w:ascii="Times New Roman" w:hAnsi="Times New Roman" w:cs="Times New Roman"/>
        </w:rPr>
        <w:t xml:space="preserve"> </w:t>
      </w:r>
      <w:r w:rsidR="00F75282" w:rsidRPr="005F5F2D">
        <w:rPr>
          <w:rFonts w:ascii="Times New Roman" w:hAnsi="Times New Roman" w:cs="Times New Roman"/>
          <w:lang w:val="en-US"/>
        </w:rPr>
        <w:t>papers</w:t>
      </w:r>
      <w:r w:rsidR="00F75282" w:rsidRPr="00CA21C7">
        <w:rPr>
          <w:rFonts w:ascii="Times New Roman" w:hAnsi="Times New Roman" w:cs="Times New Roman"/>
        </w:rPr>
        <w:t xml:space="preserve"> </w:t>
      </w:r>
      <w:r w:rsidRPr="0061176A">
        <w:rPr>
          <w:rFonts w:ascii="Times New Roman" w:hAnsi="Times New Roman" w:cs="Times New Roman"/>
          <w:lang w:val="en-US"/>
        </w:rPr>
        <w:t>from</w:t>
      </w:r>
      <w:r w:rsidRPr="00CA21C7">
        <w:rPr>
          <w:rFonts w:ascii="Times New Roman" w:hAnsi="Times New Roman" w:cs="Times New Roman"/>
        </w:rPr>
        <w:t xml:space="preserve"> </w:t>
      </w:r>
      <w:r w:rsidRPr="0061176A">
        <w:rPr>
          <w:rFonts w:ascii="Times New Roman" w:hAnsi="Times New Roman" w:cs="Times New Roman"/>
          <w:lang w:val="en-US"/>
        </w:rPr>
        <w:t>the</w:t>
      </w:r>
      <w:r w:rsidRPr="00CA21C7">
        <w:rPr>
          <w:rFonts w:ascii="Times New Roman" w:hAnsi="Times New Roman" w:cs="Times New Roman"/>
        </w:rPr>
        <w:t xml:space="preserve"> </w:t>
      </w:r>
      <w:r w:rsidRPr="0061176A">
        <w:rPr>
          <w:rFonts w:ascii="Times New Roman" w:hAnsi="Times New Roman" w:cs="Times New Roman"/>
          <w:lang w:val="en-US"/>
        </w:rPr>
        <w:t>Leeds</w:t>
      </w:r>
      <w:r w:rsidRPr="00CA21C7">
        <w:rPr>
          <w:rFonts w:ascii="Times New Roman" w:hAnsi="Times New Roman" w:cs="Times New Roman"/>
        </w:rPr>
        <w:t xml:space="preserve"> </w:t>
      </w:r>
      <w:r w:rsidRPr="0061176A">
        <w:rPr>
          <w:rFonts w:ascii="Times New Roman" w:hAnsi="Times New Roman" w:cs="Times New Roman"/>
          <w:lang w:val="en-US"/>
        </w:rPr>
        <w:t>Proof</w:t>
      </w:r>
      <w:r w:rsidRPr="00CA21C7">
        <w:rPr>
          <w:rFonts w:ascii="Times New Roman" w:hAnsi="Times New Roman" w:cs="Times New Roman"/>
        </w:rPr>
        <w:t xml:space="preserve"> </w:t>
      </w:r>
      <w:r w:rsidRPr="0061176A">
        <w:rPr>
          <w:rFonts w:ascii="Times New Roman" w:hAnsi="Times New Roman" w:cs="Times New Roman"/>
          <w:lang w:val="en-US"/>
        </w:rPr>
        <w:t>Theory</w:t>
      </w:r>
      <w:r w:rsidRPr="00CA21C7">
        <w:rPr>
          <w:rFonts w:ascii="Times New Roman" w:hAnsi="Times New Roman" w:cs="Times New Roman"/>
        </w:rPr>
        <w:t xml:space="preserve"> </w:t>
      </w:r>
      <w:proofErr w:type="spellStart"/>
      <w:r w:rsidRPr="0061176A">
        <w:rPr>
          <w:rFonts w:ascii="Times New Roman" w:hAnsi="Times New Roman" w:cs="Times New Roman"/>
          <w:lang w:val="en-US"/>
        </w:rPr>
        <w:t>Programme</w:t>
      </w:r>
      <w:proofErr w:type="spellEnd"/>
      <w:r w:rsidRPr="00CA21C7">
        <w:rPr>
          <w:rFonts w:ascii="Times New Roman" w:hAnsi="Times New Roman" w:cs="Times New Roman"/>
        </w:rPr>
        <w:t xml:space="preserve"> 1990”</w:t>
      </w:r>
      <w:r w:rsidR="00F75282" w:rsidRPr="00CA21C7">
        <w:rPr>
          <w:rFonts w:ascii="Times New Roman" w:hAnsi="Times New Roman" w:cs="Times New Roman"/>
        </w:rPr>
        <w:t xml:space="preserve">. </w:t>
      </w:r>
      <w:r w:rsidR="00F75282">
        <w:rPr>
          <w:rFonts w:ascii="Times New Roman" w:hAnsi="Times New Roman" w:cs="Times New Roman"/>
        </w:rPr>
        <w:t>Остальные</w:t>
      </w:r>
      <w:r w:rsidR="00F75282" w:rsidRPr="00CA21C7">
        <w:rPr>
          <w:rFonts w:ascii="Times New Roman" w:hAnsi="Times New Roman" w:cs="Times New Roman"/>
        </w:rPr>
        <w:t xml:space="preserve"> </w:t>
      </w:r>
      <w:r w:rsidR="00F75282">
        <w:rPr>
          <w:rFonts w:ascii="Times New Roman" w:hAnsi="Times New Roman" w:cs="Times New Roman"/>
        </w:rPr>
        <w:t>работы</w:t>
      </w:r>
      <w:r w:rsidR="00F75282" w:rsidRPr="00CA21C7">
        <w:rPr>
          <w:rFonts w:ascii="Times New Roman" w:hAnsi="Times New Roman" w:cs="Times New Roman"/>
        </w:rPr>
        <w:t xml:space="preserve"> </w:t>
      </w:r>
      <w:r w:rsidR="00F75282">
        <w:rPr>
          <w:rFonts w:ascii="Times New Roman" w:hAnsi="Times New Roman" w:cs="Times New Roman"/>
        </w:rPr>
        <w:t>этого</w:t>
      </w:r>
      <w:r w:rsidR="00F75282" w:rsidRPr="00CA21C7">
        <w:rPr>
          <w:rFonts w:ascii="Times New Roman" w:hAnsi="Times New Roman" w:cs="Times New Roman"/>
        </w:rPr>
        <w:t xml:space="preserve"> </w:t>
      </w:r>
      <w:r w:rsidR="00F75282">
        <w:rPr>
          <w:rFonts w:ascii="Times New Roman" w:hAnsi="Times New Roman" w:cs="Times New Roman"/>
        </w:rPr>
        <w:t>сборника</w:t>
      </w:r>
      <w:r w:rsidR="00F75282" w:rsidRPr="00CA21C7">
        <w:rPr>
          <w:rFonts w:ascii="Times New Roman" w:hAnsi="Times New Roman" w:cs="Times New Roman"/>
        </w:rPr>
        <w:t xml:space="preserve"> </w:t>
      </w:r>
      <w:r w:rsidR="00F75282">
        <w:rPr>
          <w:rFonts w:ascii="Times New Roman" w:hAnsi="Times New Roman" w:cs="Times New Roman"/>
        </w:rPr>
        <w:t>носят</w:t>
      </w:r>
      <w:r w:rsidR="00F75282" w:rsidRPr="00CA21C7">
        <w:rPr>
          <w:rFonts w:ascii="Times New Roman" w:hAnsi="Times New Roman" w:cs="Times New Roman"/>
        </w:rPr>
        <w:t xml:space="preserve"> </w:t>
      </w:r>
      <w:r w:rsidR="00F75282">
        <w:rPr>
          <w:rFonts w:ascii="Times New Roman" w:hAnsi="Times New Roman" w:cs="Times New Roman"/>
        </w:rPr>
        <w:t>весьма</w:t>
      </w:r>
      <w:r w:rsidR="00F75282" w:rsidRPr="00CA21C7">
        <w:rPr>
          <w:rFonts w:ascii="Times New Roman" w:hAnsi="Times New Roman" w:cs="Times New Roman"/>
        </w:rPr>
        <w:t xml:space="preserve"> </w:t>
      </w:r>
      <w:r w:rsidR="00F75282">
        <w:rPr>
          <w:rFonts w:ascii="Times New Roman" w:hAnsi="Times New Roman" w:cs="Times New Roman"/>
        </w:rPr>
        <w:t>специальный</w:t>
      </w:r>
      <w:r w:rsidR="00F75282" w:rsidRPr="00CA21C7">
        <w:rPr>
          <w:rFonts w:ascii="Times New Roman" w:hAnsi="Times New Roman" w:cs="Times New Roman"/>
        </w:rPr>
        <w:t xml:space="preserve"> </w:t>
      </w:r>
      <w:r w:rsidR="00F75282">
        <w:rPr>
          <w:rFonts w:ascii="Times New Roman" w:hAnsi="Times New Roman" w:cs="Times New Roman"/>
        </w:rPr>
        <w:t>характер</w:t>
      </w:r>
      <w:r w:rsidR="00F75282" w:rsidRPr="00CA21C7">
        <w:rPr>
          <w:rFonts w:ascii="Times New Roman" w:hAnsi="Times New Roman" w:cs="Times New Roman"/>
        </w:rPr>
        <w:t>.</w:t>
      </w:r>
      <w:r w:rsidRPr="00CA21C7">
        <w:rPr>
          <w:rFonts w:ascii="Times New Roman" w:hAnsi="Times New Roman" w:cs="Times New Roman"/>
        </w:rPr>
        <w:t xml:space="preserve"> </w:t>
      </w:r>
    </w:p>
    <w:p w14:paraId="3BE6644E" w14:textId="77777777" w:rsidR="0061176A" w:rsidRPr="00B468B8" w:rsidRDefault="0061176A" w:rsidP="00AD197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Раздел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 может быть опущен и оставлен обучающимся для факультативного ознакомления</w:t>
      </w:r>
      <w:r w:rsidR="00CA21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например, с главами </w:t>
      </w:r>
      <w:r>
        <w:rPr>
          <w:rFonts w:ascii="Times New Roman" w:hAnsi="Times New Roman" w:cs="Times New Roman"/>
          <w:lang w:val="en-US"/>
        </w:rPr>
        <w:t>IX</w:t>
      </w:r>
      <w:r w:rsidRPr="006117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X</w:t>
      </w:r>
      <w:r w:rsidRPr="006117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XI</w:t>
      </w:r>
      <w:r w:rsidRPr="006117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книги М. </w:t>
      </w:r>
      <w:proofErr w:type="spellStart"/>
      <w:r>
        <w:rPr>
          <w:rFonts w:ascii="Times New Roman" w:hAnsi="Times New Roman" w:cs="Times New Roman"/>
        </w:rPr>
        <w:t>Клайна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1176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Математика. Утрата определённости</w:t>
      </w:r>
      <w:r w:rsidRPr="0061176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</w:t>
      </w:r>
      <w:r w:rsidR="00863C77">
        <w:rPr>
          <w:rFonts w:ascii="Times New Roman" w:hAnsi="Times New Roman" w:cs="Times New Roman"/>
        </w:rPr>
        <w:t xml:space="preserve">В более сухой манере история возникновения вопросов теории доказательств можно найти в главе 1 книги </w:t>
      </w:r>
      <w:r w:rsidR="00D83628">
        <w:rPr>
          <w:rFonts w:ascii="Times New Roman" w:hAnsi="Times New Roman" w:cs="Times New Roman"/>
          <w:lang w:val="en-US"/>
        </w:rPr>
        <w:t>A</w:t>
      </w:r>
      <w:r w:rsidR="00D83628" w:rsidRPr="00D83628">
        <w:rPr>
          <w:rFonts w:ascii="Times New Roman" w:hAnsi="Times New Roman" w:cs="Times New Roman"/>
        </w:rPr>
        <w:t>.</w:t>
      </w:r>
      <w:r w:rsidR="00D83628">
        <w:rPr>
          <w:rFonts w:ascii="Times New Roman" w:hAnsi="Times New Roman" w:cs="Times New Roman"/>
          <w:lang w:val="en-US"/>
        </w:rPr>
        <w:t>S</w:t>
      </w:r>
      <w:r w:rsidR="00D83628" w:rsidRPr="00D83628">
        <w:rPr>
          <w:rFonts w:ascii="Times New Roman" w:hAnsi="Times New Roman" w:cs="Times New Roman"/>
        </w:rPr>
        <w:t xml:space="preserve">. </w:t>
      </w:r>
      <w:proofErr w:type="spellStart"/>
      <w:r w:rsidR="00D83628">
        <w:rPr>
          <w:rFonts w:ascii="Times New Roman" w:hAnsi="Times New Roman" w:cs="Times New Roman"/>
          <w:lang w:val="en-US"/>
        </w:rPr>
        <w:t>Troelstra</w:t>
      </w:r>
      <w:proofErr w:type="spellEnd"/>
      <w:r w:rsidR="00D83628" w:rsidRPr="00D83628">
        <w:rPr>
          <w:rFonts w:ascii="Times New Roman" w:hAnsi="Times New Roman" w:cs="Times New Roman"/>
        </w:rPr>
        <w:t xml:space="preserve"> </w:t>
      </w:r>
      <w:r w:rsidR="00D83628">
        <w:rPr>
          <w:rFonts w:ascii="Times New Roman" w:hAnsi="Times New Roman" w:cs="Times New Roman"/>
        </w:rPr>
        <w:t xml:space="preserve">и </w:t>
      </w:r>
      <w:r w:rsidR="00D83628">
        <w:rPr>
          <w:rFonts w:ascii="Times New Roman" w:hAnsi="Times New Roman" w:cs="Times New Roman"/>
          <w:lang w:val="en-US"/>
        </w:rPr>
        <w:t>D</w:t>
      </w:r>
      <w:r w:rsidR="00D83628" w:rsidRPr="00D83628">
        <w:rPr>
          <w:rFonts w:ascii="Times New Roman" w:hAnsi="Times New Roman" w:cs="Times New Roman"/>
        </w:rPr>
        <w:t xml:space="preserve">. </w:t>
      </w:r>
      <w:r w:rsidR="00D83628">
        <w:rPr>
          <w:rFonts w:ascii="Times New Roman" w:hAnsi="Times New Roman" w:cs="Times New Roman"/>
          <w:lang w:val="en-US"/>
        </w:rPr>
        <w:t>van</w:t>
      </w:r>
      <w:r w:rsidR="00D83628" w:rsidRPr="00D83628">
        <w:rPr>
          <w:rFonts w:ascii="Times New Roman" w:hAnsi="Times New Roman" w:cs="Times New Roman"/>
        </w:rPr>
        <w:t xml:space="preserve"> </w:t>
      </w:r>
      <w:r w:rsidR="00D83628">
        <w:rPr>
          <w:rFonts w:ascii="Times New Roman" w:hAnsi="Times New Roman" w:cs="Times New Roman"/>
          <w:lang w:val="en-US"/>
        </w:rPr>
        <w:t>Dalen</w:t>
      </w:r>
      <w:r w:rsidR="00D83628" w:rsidRPr="00D83628">
        <w:rPr>
          <w:rFonts w:ascii="Times New Roman" w:hAnsi="Times New Roman" w:cs="Times New Roman"/>
        </w:rPr>
        <w:t xml:space="preserve"> “</w:t>
      </w:r>
      <w:r w:rsidR="00D83628">
        <w:rPr>
          <w:rFonts w:ascii="Times New Roman" w:hAnsi="Times New Roman" w:cs="Times New Roman"/>
          <w:lang w:val="en-US"/>
        </w:rPr>
        <w:t>Constructivism</w:t>
      </w:r>
      <w:r w:rsidR="00D83628" w:rsidRPr="00D83628">
        <w:rPr>
          <w:rFonts w:ascii="Times New Roman" w:hAnsi="Times New Roman" w:cs="Times New Roman"/>
        </w:rPr>
        <w:t xml:space="preserve"> </w:t>
      </w:r>
      <w:r w:rsidR="00D83628">
        <w:rPr>
          <w:rFonts w:ascii="Times New Roman" w:hAnsi="Times New Roman" w:cs="Times New Roman"/>
          <w:lang w:val="en-US"/>
        </w:rPr>
        <w:t>in</w:t>
      </w:r>
      <w:r w:rsidR="00D83628" w:rsidRPr="00D83628">
        <w:rPr>
          <w:rFonts w:ascii="Times New Roman" w:hAnsi="Times New Roman" w:cs="Times New Roman"/>
        </w:rPr>
        <w:t xml:space="preserve"> </w:t>
      </w:r>
      <w:r w:rsidR="00D83628">
        <w:rPr>
          <w:rFonts w:ascii="Times New Roman" w:hAnsi="Times New Roman" w:cs="Times New Roman"/>
          <w:lang w:val="en-US"/>
        </w:rPr>
        <w:t>Mathematics</w:t>
      </w:r>
      <w:r w:rsidR="00D83628" w:rsidRPr="00D83628">
        <w:rPr>
          <w:rFonts w:ascii="Times New Roman" w:hAnsi="Times New Roman" w:cs="Times New Roman"/>
        </w:rPr>
        <w:t xml:space="preserve">. </w:t>
      </w:r>
      <w:r w:rsidR="00D83628">
        <w:rPr>
          <w:rFonts w:ascii="Times New Roman" w:hAnsi="Times New Roman" w:cs="Times New Roman"/>
          <w:lang w:val="en-US"/>
        </w:rPr>
        <w:t>An</w:t>
      </w:r>
      <w:r w:rsidR="00D83628" w:rsidRPr="00B468B8">
        <w:rPr>
          <w:rFonts w:ascii="Times New Roman" w:hAnsi="Times New Roman" w:cs="Times New Roman"/>
        </w:rPr>
        <w:t xml:space="preserve"> </w:t>
      </w:r>
      <w:r w:rsidR="00D83628">
        <w:rPr>
          <w:rFonts w:ascii="Times New Roman" w:hAnsi="Times New Roman" w:cs="Times New Roman"/>
          <w:lang w:val="en-US"/>
        </w:rPr>
        <w:t>introduction</w:t>
      </w:r>
      <w:r w:rsidR="00D83628" w:rsidRPr="00D83628">
        <w:rPr>
          <w:rFonts w:ascii="Times New Roman" w:hAnsi="Times New Roman" w:cs="Times New Roman"/>
        </w:rPr>
        <w:t>”</w:t>
      </w:r>
      <w:r w:rsidR="00D83628" w:rsidRPr="00B468B8">
        <w:rPr>
          <w:rFonts w:ascii="Times New Roman" w:hAnsi="Times New Roman" w:cs="Times New Roman"/>
        </w:rPr>
        <w:t>.</w:t>
      </w:r>
    </w:p>
    <w:p w14:paraId="10A2CB72" w14:textId="77777777" w:rsidR="001B5BF3" w:rsidRDefault="001B5BF3" w:rsidP="00AD1975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1176A">
        <w:rPr>
          <w:rFonts w:ascii="Times New Roman" w:hAnsi="Times New Roman" w:cs="Times New Roman"/>
        </w:rPr>
        <w:t xml:space="preserve">Раздел </w:t>
      </w:r>
      <w:r w:rsidR="0061176A">
        <w:rPr>
          <w:rFonts w:ascii="Times New Roman" w:hAnsi="Times New Roman" w:cs="Times New Roman"/>
          <w:lang w:val="en-US"/>
        </w:rPr>
        <w:t>II</w:t>
      </w:r>
      <w:r w:rsidR="0061176A" w:rsidRPr="0061176A">
        <w:rPr>
          <w:rFonts w:ascii="Times New Roman" w:hAnsi="Times New Roman" w:cs="Times New Roman"/>
        </w:rPr>
        <w:t xml:space="preserve"> </w:t>
      </w:r>
      <w:r w:rsidR="0061176A">
        <w:rPr>
          <w:rFonts w:ascii="Times New Roman" w:hAnsi="Times New Roman" w:cs="Times New Roman"/>
        </w:rPr>
        <w:t xml:space="preserve">в лаконичной форме изложен Ж.-И. </w:t>
      </w:r>
      <w:proofErr w:type="spellStart"/>
      <w:r w:rsidR="0061176A">
        <w:rPr>
          <w:rFonts w:ascii="Times New Roman" w:hAnsi="Times New Roman" w:cs="Times New Roman"/>
        </w:rPr>
        <w:t>Жираром</w:t>
      </w:r>
      <w:proofErr w:type="spellEnd"/>
      <w:r w:rsidR="0061176A">
        <w:rPr>
          <w:rFonts w:ascii="Times New Roman" w:hAnsi="Times New Roman" w:cs="Times New Roman"/>
        </w:rPr>
        <w:t xml:space="preserve"> в книге </w:t>
      </w:r>
      <w:r w:rsidR="0061176A" w:rsidRPr="0061176A">
        <w:rPr>
          <w:rFonts w:ascii="Times New Roman" w:hAnsi="Times New Roman" w:cs="Times New Roman"/>
        </w:rPr>
        <w:t>“</w:t>
      </w:r>
      <w:r w:rsidR="0061176A">
        <w:rPr>
          <w:rFonts w:ascii="Times New Roman" w:hAnsi="Times New Roman" w:cs="Times New Roman"/>
          <w:lang w:val="en-US"/>
        </w:rPr>
        <w:t>Proofs</w:t>
      </w:r>
      <w:r w:rsidR="0061176A" w:rsidRPr="0061176A">
        <w:rPr>
          <w:rFonts w:ascii="Times New Roman" w:hAnsi="Times New Roman" w:cs="Times New Roman"/>
        </w:rPr>
        <w:t xml:space="preserve"> </w:t>
      </w:r>
      <w:r w:rsidR="0061176A">
        <w:rPr>
          <w:rFonts w:ascii="Times New Roman" w:hAnsi="Times New Roman" w:cs="Times New Roman"/>
          <w:lang w:val="en-US"/>
        </w:rPr>
        <w:t>and</w:t>
      </w:r>
      <w:r w:rsidR="0061176A" w:rsidRPr="0061176A">
        <w:rPr>
          <w:rFonts w:ascii="Times New Roman" w:hAnsi="Times New Roman" w:cs="Times New Roman"/>
        </w:rPr>
        <w:t xml:space="preserve"> </w:t>
      </w:r>
      <w:r w:rsidR="0061176A">
        <w:rPr>
          <w:rFonts w:ascii="Times New Roman" w:hAnsi="Times New Roman" w:cs="Times New Roman"/>
          <w:lang w:val="en-US"/>
        </w:rPr>
        <w:t>Types</w:t>
      </w:r>
      <w:r w:rsidR="0061176A" w:rsidRPr="0061176A">
        <w:rPr>
          <w:rFonts w:ascii="Times New Roman" w:hAnsi="Times New Roman" w:cs="Times New Roman"/>
        </w:rPr>
        <w:t xml:space="preserve">” </w:t>
      </w:r>
      <w:r w:rsidR="0061176A">
        <w:rPr>
          <w:rFonts w:ascii="Times New Roman" w:hAnsi="Times New Roman" w:cs="Times New Roman"/>
        </w:rPr>
        <w:t xml:space="preserve">в начальных главах 2-4. </w:t>
      </w:r>
      <w:r w:rsidR="00F75282">
        <w:rPr>
          <w:rFonts w:ascii="Times New Roman" w:hAnsi="Times New Roman" w:cs="Times New Roman"/>
        </w:rPr>
        <w:t>Более детальное изложение дано в разделах 1.1 и 1.2 книги</w:t>
      </w:r>
      <w:r w:rsidR="00F75282" w:rsidRPr="00F75282">
        <w:rPr>
          <w:rFonts w:ascii="Times New Roman" w:hAnsi="Times New Roman" w:cs="Times New Roman"/>
        </w:rPr>
        <w:t xml:space="preserve"> “</w:t>
      </w:r>
      <w:r w:rsidR="00F75282">
        <w:rPr>
          <w:rFonts w:ascii="Times New Roman" w:hAnsi="Times New Roman" w:cs="Times New Roman"/>
          <w:lang w:val="en-US"/>
        </w:rPr>
        <w:t>Proofs</w:t>
      </w:r>
      <w:r w:rsidR="00F75282" w:rsidRPr="00F75282">
        <w:rPr>
          <w:rFonts w:ascii="Times New Roman" w:hAnsi="Times New Roman" w:cs="Times New Roman"/>
        </w:rPr>
        <w:t xml:space="preserve"> </w:t>
      </w:r>
      <w:r w:rsidR="00F75282">
        <w:rPr>
          <w:rFonts w:ascii="Times New Roman" w:hAnsi="Times New Roman" w:cs="Times New Roman"/>
          <w:lang w:val="en-US"/>
        </w:rPr>
        <w:t>and</w:t>
      </w:r>
      <w:r w:rsidR="00F75282" w:rsidRPr="00F75282">
        <w:rPr>
          <w:rFonts w:ascii="Times New Roman" w:hAnsi="Times New Roman" w:cs="Times New Roman"/>
        </w:rPr>
        <w:t xml:space="preserve"> </w:t>
      </w:r>
      <w:r w:rsidR="00F75282">
        <w:rPr>
          <w:rFonts w:ascii="Times New Roman" w:hAnsi="Times New Roman" w:cs="Times New Roman"/>
          <w:lang w:val="en-US"/>
        </w:rPr>
        <w:t>Computations</w:t>
      </w:r>
      <w:r w:rsidR="00F75282" w:rsidRPr="00F75282">
        <w:rPr>
          <w:rFonts w:ascii="Times New Roman" w:hAnsi="Times New Roman" w:cs="Times New Roman"/>
        </w:rPr>
        <w:t xml:space="preserve">” </w:t>
      </w:r>
      <w:r w:rsidR="00F75282">
        <w:rPr>
          <w:rFonts w:ascii="Times New Roman" w:hAnsi="Times New Roman" w:cs="Times New Roman"/>
        </w:rPr>
        <w:t xml:space="preserve">H. </w:t>
      </w:r>
      <w:proofErr w:type="spellStart"/>
      <w:r w:rsidR="00F75282">
        <w:rPr>
          <w:rFonts w:ascii="Times New Roman" w:hAnsi="Times New Roman" w:cs="Times New Roman"/>
        </w:rPr>
        <w:t>Schwichtenberg</w:t>
      </w:r>
      <w:proofErr w:type="spellEnd"/>
      <w:r w:rsidR="00F75282">
        <w:rPr>
          <w:rFonts w:ascii="Times New Roman" w:hAnsi="Times New Roman" w:cs="Times New Roman"/>
        </w:rPr>
        <w:t xml:space="preserve"> и </w:t>
      </w:r>
      <w:r w:rsidR="00F75282" w:rsidRPr="00F75282">
        <w:rPr>
          <w:rFonts w:ascii="Times New Roman" w:hAnsi="Times New Roman" w:cs="Times New Roman"/>
        </w:rPr>
        <w:t>S</w:t>
      </w:r>
      <w:r w:rsidR="00F75282">
        <w:rPr>
          <w:rFonts w:ascii="Times New Roman" w:hAnsi="Times New Roman" w:cs="Times New Roman"/>
        </w:rPr>
        <w:t>.</w:t>
      </w:r>
      <w:r w:rsidR="00F75282" w:rsidRPr="00F75282">
        <w:rPr>
          <w:rFonts w:ascii="Times New Roman" w:hAnsi="Times New Roman" w:cs="Times New Roman"/>
        </w:rPr>
        <w:t xml:space="preserve">S. </w:t>
      </w:r>
      <w:proofErr w:type="spellStart"/>
      <w:r w:rsidR="00F75282" w:rsidRPr="00F75282">
        <w:rPr>
          <w:rFonts w:ascii="Times New Roman" w:hAnsi="Times New Roman" w:cs="Times New Roman"/>
        </w:rPr>
        <w:t>Wainer</w:t>
      </w:r>
      <w:proofErr w:type="spellEnd"/>
      <w:r w:rsidR="00F75282">
        <w:rPr>
          <w:rFonts w:ascii="Times New Roman" w:hAnsi="Times New Roman" w:cs="Times New Roman"/>
        </w:rPr>
        <w:t>.</w:t>
      </w:r>
      <w:r w:rsidR="00F75282" w:rsidRPr="00F75282">
        <w:rPr>
          <w:rFonts w:ascii="Times New Roman" w:hAnsi="Times New Roman" w:cs="Times New Roman"/>
        </w:rPr>
        <w:t xml:space="preserve"> </w:t>
      </w:r>
    </w:p>
    <w:p w14:paraId="5063965A" w14:textId="77777777" w:rsidR="00BE016F" w:rsidRDefault="00BE016F" w:rsidP="00AD1975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Быстрое знакомство с </w:t>
      </w:r>
      <w:r>
        <w:rPr>
          <w:rFonts w:ascii="Times New Roman" w:hAnsi="Times New Roman" w:cs="Times New Roman"/>
          <w:lang w:val="en-US"/>
        </w:rPr>
        <w:t>Coq</w:t>
      </w:r>
      <w:r>
        <w:rPr>
          <w:rFonts w:ascii="Times New Roman" w:hAnsi="Times New Roman" w:cs="Times New Roman"/>
        </w:rPr>
        <w:t xml:space="preserve"> доступно с помощью брошюры </w:t>
      </w:r>
      <w:r w:rsidRPr="00BE016F">
        <w:rPr>
          <w:rFonts w:ascii="Times New Roman" w:eastAsia="F20" w:hAnsi="Times New Roman" w:cs="Times New Roman"/>
        </w:rPr>
        <w:t xml:space="preserve">В.Н. </w:t>
      </w:r>
      <w:r>
        <w:rPr>
          <w:rFonts w:ascii="Times New Roman" w:eastAsia="F20" w:hAnsi="Times New Roman" w:cs="Times New Roman"/>
        </w:rPr>
        <w:t>Крупского</w:t>
      </w:r>
      <w:r w:rsidRPr="00BE016F">
        <w:rPr>
          <w:rFonts w:ascii="Times New Roman" w:eastAsia="F20" w:hAnsi="Times New Roman" w:cs="Times New Roman"/>
        </w:rPr>
        <w:t>, С.Л. Кузнецов</w:t>
      </w:r>
      <w:r>
        <w:rPr>
          <w:rFonts w:ascii="Times New Roman" w:eastAsia="F20" w:hAnsi="Times New Roman" w:cs="Times New Roman"/>
        </w:rPr>
        <w:t xml:space="preserve">а </w:t>
      </w:r>
      <w:r w:rsidRPr="00BE016F">
        <w:rPr>
          <w:rFonts w:ascii="Times New Roman" w:eastAsia="F20" w:hAnsi="Times New Roman" w:cs="Times New Roman"/>
        </w:rPr>
        <w:t>“</w:t>
      </w:r>
      <w:r w:rsidRPr="00BE016F">
        <w:rPr>
          <w:rFonts w:ascii="Times New Roman" w:eastAsia="F19" w:hAnsi="Times New Roman" w:cs="Times New Roman"/>
        </w:rPr>
        <w:t>Практикум по математической логике</w:t>
      </w:r>
      <w:r>
        <w:rPr>
          <w:rFonts w:ascii="Times New Roman" w:eastAsia="F19" w:hAnsi="Times New Roman" w:cs="Times New Roman"/>
        </w:rPr>
        <w:t>.</w:t>
      </w:r>
      <w:r w:rsidRPr="00BE016F">
        <w:rPr>
          <w:rFonts w:ascii="Times New Roman" w:eastAsia="F19" w:hAnsi="Times New Roman" w:cs="Times New Roman"/>
        </w:rPr>
        <w:t xml:space="preserve"> COQ.</w:t>
      </w:r>
      <w:r w:rsidRPr="00BE016F">
        <w:rPr>
          <w:rFonts w:ascii="Times New Roman" w:eastAsia="F20" w:hAnsi="Times New Roman" w:cs="Times New Roman"/>
        </w:rPr>
        <w:t>”</w:t>
      </w:r>
      <w:r w:rsidRPr="00BE01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BE01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противоположном полюсе по степени охвата материала находится книга Ива </w:t>
      </w:r>
      <w:proofErr w:type="spellStart"/>
      <w:r>
        <w:rPr>
          <w:rFonts w:ascii="Times New Roman" w:hAnsi="Times New Roman" w:cs="Times New Roman"/>
        </w:rPr>
        <w:t>Берто</w:t>
      </w:r>
      <w:proofErr w:type="spellEnd"/>
      <w:r>
        <w:rPr>
          <w:rFonts w:ascii="Times New Roman" w:hAnsi="Times New Roman" w:cs="Times New Roman"/>
        </w:rPr>
        <w:t xml:space="preserve"> и Пьера </w:t>
      </w:r>
      <w:proofErr w:type="spellStart"/>
      <w:r>
        <w:rPr>
          <w:rFonts w:ascii="Times New Roman" w:hAnsi="Times New Roman" w:cs="Times New Roman"/>
        </w:rPr>
        <w:t>Кастерана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E016F">
        <w:rPr>
          <w:rFonts w:ascii="Times New Roman" w:hAnsi="Times New Roman" w:cs="Times New Roman"/>
        </w:rPr>
        <w:t>“</w:t>
      </w:r>
      <w:proofErr w:type="spellStart"/>
      <w:r w:rsidRPr="00BE016F">
        <w:rPr>
          <w:rFonts w:ascii="Times New Roman" w:hAnsi="Times New Roman" w:cs="Times New Roman"/>
        </w:rPr>
        <w:t>Le</w:t>
      </w:r>
      <w:proofErr w:type="spellEnd"/>
      <w:r w:rsidRPr="00BE016F">
        <w:rPr>
          <w:rFonts w:ascii="Times New Roman" w:hAnsi="Times New Roman" w:cs="Times New Roman"/>
        </w:rPr>
        <w:t xml:space="preserve"> </w:t>
      </w:r>
      <w:proofErr w:type="spellStart"/>
      <w:r w:rsidRPr="00BE016F">
        <w:rPr>
          <w:rFonts w:ascii="Times New Roman" w:hAnsi="Times New Roman" w:cs="Times New Roman"/>
        </w:rPr>
        <w:t>Coq</w:t>
      </w:r>
      <w:proofErr w:type="spellEnd"/>
      <w:r w:rsidRPr="00BE016F">
        <w:rPr>
          <w:rFonts w:ascii="Times New Roman" w:hAnsi="Times New Roman" w:cs="Times New Roman"/>
        </w:rPr>
        <w:t xml:space="preserve">’ </w:t>
      </w:r>
      <w:proofErr w:type="spellStart"/>
      <w:r w:rsidRPr="00BE016F">
        <w:rPr>
          <w:rFonts w:ascii="Times New Roman" w:hAnsi="Times New Roman" w:cs="Times New Roman"/>
        </w:rPr>
        <w:t>Art</w:t>
      </w:r>
      <w:proofErr w:type="spellEnd"/>
      <w:r w:rsidRPr="00BE016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которая может играть роль справочника.</w:t>
      </w:r>
    </w:p>
    <w:p w14:paraId="178BCE8B" w14:textId="77777777" w:rsidR="005F5F2D" w:rsidRDefault="00BE016F" w:rsidP="00AD1975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Разделы </w:t>
      </w:r>
      <w:r>
        <w:rPr>
          <w:rFonts w:ascii="Times New Roman" w:hAnsi="Times New Roman" w:cs="Times New Roman"/>
          <w:lang w:val="en-US"/>
        </w:rPr>
        <w:t>IV</w:t>
      </w:r>
      <w:r w:rsidRPr="00BE01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V</w:t>
      </w:r>
      <w:r w:rsidRPr="00BE01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 обнаружить в любой книге по Теории Доказательств, например, в Главе 1 </w:t>
      </w:r>
      <w:r w:rsidRPr="00BE016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Теории Доказательств</w:t>
      </w:r>
      <w:r w:rsidRPr="00BE016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Г. </w:t>
      </w:r>
      <w:proofErr w:type="spellStart"/>
      <w:r>
        <w:rPr>
          <w:rFonts w:ascii="Times New Roman" w:hAnsi="Times New Roman" w:cs="Times New Roman"/>
        </w:rPr>
        <w:t>Такеути</w:t>
      </w:r>
      <w:proofErr w:type="spellEnd"/>
      <w:r w:rsidR="00AD1975">
        <w:rPr>
          <w:rFonts w:ascii="Times New Roman" w:hAnsi="Times New Roman" w:cs="Times New Roman"/>
        </w:rPr>
        <w:t xml:space="preserve">, Главе 2 </w:t>
      </w:r>
      <w:r w:rsidR="00AD1975" w:rsidRPr="00AD1975">
        <w:rPr>
          <w:rFonts w:ascii="Times New Roman" w:hAnsi="Times New Roman" w:cs="Times New Roman"/>
        </w:rPr>
        <w:t>“</w:t>
      </w:r>
      <w:r w:rsidR="00AD1975">
        <w:rPr>
          <w:rFonts w:ascii="Times New Roman" w:hAnsi="Times New Roman" w:cs="Times New Roman"/>
          <w:lang w:val="en-US"/>
        </w:rPr>
        <w:t>An</w:t>
      </w:r>
      <w:r w:rsidR="00AD1975" w:rsidRPr="00AD1975">
        <w:rPr>
          <w:rFonts w:ascii="Times New Roman" w:hAnsi="Times New Roman" w:cs="Times New Roman"/>
        </w:rPr>
        <w:t xml:space="preserve"> </w:t>
      </w:r>
      <w:r w:rsidR="00AD1975">
        <w:rPr>
          <w:rFonts w:ascii="Times New Roman" w:hAnsi="Times New Roman" w:cs="Times New Roman"/>
          <w:lang w:val="en-US"/>
        </w:rPr>
        <w:t>introduction</w:t>
      </w:r>
      <w:r w:rsidR="00AD1975" w:rsidRPr="00AD1975">
        <w:rPr>
          <w:rFonts w:ascii="Times New Roman" w:hAnsi="Times New Roman" w:cs="Times New Roman"/>
        </w:rPr>
        <w:t xml:space="preserve"> </w:t>
      </w:r>
      <w:r w:rsidR="00AD1975">
        <w:rPr>
          <w:rFonts w:ascii="Times New Roman" w:hAnsi="Times New Roman" w:cs="Times New Roman"/>
          <w:lang w:val="en-US"/>
        </w:rPr>
        <w:t>to</w:t>
      </w:r>
      <w:r w:rsidR="00AD1975" w:rsidRPr="00AD1975">
        <w:rPr>
          <w:rFonts w:ascii="Times New Roman" w:hAnsi="Times New Roman" w:cs="Times New Roman"/>
        </w:rPr>
        <w:t xml:space="preserve"> </w:t>
      </w:r>
      <w:r w:rsidR="00AD1975">
        <w:rPr>
          <w:rFonts w:ascii="Times New Roman" w:hAnsi="Times New Roman" w:cs="Times New Roman"/>
          <w:lang w:val="en-US"/>
        </w:rPr>
        <w:t>Proof</w:t>
      </w:r>
      <w:r w:rsidR="00AD1975" w:rsidRPr="00AD1975">
        <w:rPr>
          <w:rFonts w:ascii="Times New Roman" w:hAnsi="Times New Roman" w:cs="Times New Roman"/>
        </w:rPr>
        <w:t xml:space="preserve"> </w:t>
      </w:r>
      <w:r w:rsidR="00AD1975">
        <w:rPr>
          <w:rFonts w:ascii="Times New Roman" w:hAnsi="Times New Roman" w:cs="Times New Roman"/>
          <w:lang w:val="en-US"/>
        </w:rPr>
        <w:t>Theory</w:t>
      </w:r>
      <w:r w:rsidR="00AD1975" w:rsidRPr="00AD1975">
        <w:rPr>
          <w:rFonts w:ascii="Times New Roman" w:hAnsi="Times New Roman" w:cs="Times New Roman"/>
        </w:rPr>
        <w:t xml:space="preserve">” </w:t>
      </w:r>
      <w:r w:rsidR="00AD1975">
        <w:rPr>
          <w:rFonts w:ascii="Times New Roman" w:hAnsi="Times New Roman" w:cs="Times New Roman"/>
          <w:lang w:val="en-US"/>
        </w:rPr>
        <w:t>C</w:t>
      </w:r>
      <w:r w:rsidR="00AD1975">
        <w:rPr>
          <w:rFonts w:ascii="Times New Roman" w:hAnsi="Times New Roman" w:cs="Times New Roman"/>
        </w:rPr>
        <w:t xml:space="preserve">. Басса или Главах 2 и 4 книги Ж.-И. </w:t>
      </w:r>
      <w:proofErr w:type="spellStart"/>
      <w:r w:rsidR="00AD1975">
        <w:rPr>
          <w:rFonts w:ascii="Times New Roman" w:hAnsi="Times New Roman" w:cs="Times New Roman"/>
        </w:rPr>
        <w:t>Жирара</w:t>
      </w:r>
      <w:proofErr w:type="spellEnd"/>
      <w:r w:rsidR="00AD1975">
        <w:rPr>
          <w:rFonts w:ascii="Times New Roman" w:hAnsi="Times New Roman" w:cs="Times New Roman"/>
        </w:rPr>
        <w:t xml:space="preserve"> </w:t>
      </w:r>
      <w:r w:rsidR="00AD1975" w:rsidRPr="00AD1975">
        <w:rPr>
          <w:rFonts w:ascii="Times New Roman" w:hAnsi="Times New Roman" w:cs="Times New Roman"/>
        </w:rPr>
        <w:t>“</w:t>
      </w:r>
      <w:r w:rsidR="00AD1975">
        <w:rPr>
          <w:rFonts w:ascii="Times New Roman" w:hAnsi="Times New Roman" w:cs="Times New Roman"/>
          <w:lang w:val="en-US"/>
        </w:rPr>
        <w:t>Proof</w:t>
      </w:r>
      <w:r w:rsidR="00AD1975" w:rsidRPr="00AD1975">
        <w:rPr>
          <w:rFonts w:ascii="Times New Roman" w:hAnsi="Times New Roman" w:cs="Times New Roman"/>
        </w:rPr>
        <w:t xml:space="preserve"> </w:t>
      </w:r>
      <w:r w:rsidR="00AD1975">
        <w:rPr>
          <w:rFonts w:ascii="Times New Roman" w:hAnsi="Times New Roman" w:cs="Times New Roman"/>
          <w:lang w:val="en-US"/>
        </w:rPr>
        <w:t>theory</w:t>
      </w:r>
      <w:r w:rsidR="00AD1975" w:rsidRPr="00AD1975">
        <w:rPr>
          <w:rFonts w:ascii="Times New Roman" w:hAnsi="Times New Roman" w:cs="Times New Roman"/>
        </w:rPr>
        <w:t xml:space="preserve"> </w:t>
      </w:r>
      <w:r w:rsidR="00AD1975">
        <w:rPr>
          <w:rFonts w:ascii="Times New Roman" w:hAnsi="Times New Roman" w:cs="Times New Roman"/>
          <w:lang w:val="en-US"/>
        </w:rPr>
        <w:t>and</w:t>
      </w:r>
      <w:r w:rsidR="00AD1975" w:rsidRPr="00AD1975">
        <w:rPr>
          <w:rFonts w:ascii="Times New Roman" w:hAnsi="Times New Roman" w:cs="Times New Roman"/>
        </w:rPr>
        <w:t xml:space="preserve"> </w:t>
      </w:r>
      <w:r w:rsidR="00AD1975">
        <w:rPr>
          <w:rFonts w:ascii="Times New Roman" w:hAnsi="Times New Roman" w:cs="Times New Roman"/>
          <w:lang w:val="en-US"/>
        </w:rPr>
        <w:t>logical</w:t>
      </w:r>
      <w:r w:rsidR="00AD1975" w:rsidRPr="00AD1975">
        <w:rPr>
          <w:rFonts w:ascii="Times New Roman" w:hAnsi="Times New Roman" w:cs="Times New Roman"/>
        </w:rPr>
        <w:t xml:space="preserve"> </w:t>
      </w:r>
      <w:r w:rsidR="00AD1975">
        <w:rPr>
          <w:rFonts w:ascii="Times New Roman" w:hAnsi="Times New Roman" w:cs="Times New Roman"/>
          <w:lang w:val="en-US"/>
        </w:rPr>
        <w:t>complexity</w:t>
      </w:r>
      <w:r w:rsidR="00AD1975" w:rsidRPr="00AD1975">
        <w:rPr>
          <w:rFonts w:ascii="Times New Roman" w:hAnsi="Times New Roman" w:cs="Times New Roman"/>
        </w:rPr>
        <w:t>”.</w:t>
      </w:r>
    </w:p>
    <w:p w14:paraId="697F67C9" w14:textId="77777777" w:rsidR="004E2895" w:rsidRDefault="009D74CC" w:rsidP="00AD1975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Введение в вопросы интуиционистской арифметики </w:t>
      </w:r>
      <w:r w:rsidR="004E0273">
        <w:rPr>
          <w:rFonts w:ascii="Times New Roman" w:hAnsi="Times New Roman" w:cs="Times New Roman"/>
        </w:rPr>
        <w:t xml:space="preserve">дано в книге А.Г. </w:t>
      </w:r>
      <w:proofErr w:type="spellStart"/>
      <w:r w:rsidR="004E0273">
        <w:rPr>
          <w:rFonts w:ascii="Times New Roman" w:hAnsi="Times New Roman" w:cs="Times New Roman"/>
        </w:rPr>
        <w:t>Драгалина</w:t>
      </w:r>
      <w:proofErr w:type="spellEnd"/>
      <w:r w:rsidR="004E0273">
        <w:rPr>
          <w:rFonts w:ascii="Times New Roman" w:hAnsi="Times New Roman" w:cs="Times New Roman"/>
        </w:rPr>
        <w:t xml:space="preserve"> </w:t>
      </w:r>
      <w:r w:rsidR="004E0273" w:rsidRPr="004E0273">
        <w:rPr>
          <w:rFonts w:ascii="Times New Roman" w:hAnsi="Times New Roman" w:cs="Times New Roman"/>
        </w:rPr>
        <w:t>“</w:t>
      </w:r>
      <w:r w:rsidR="004E0273">
        <w:rPr>
          <w:rFonts w:ascii="Times New Roman" w:hAnsi="Times New Roman" w:cs="Times New Roman"/>
        </w:rPr>
        <w:t>Математический Интуиционизм. Введение в теорию доказательств</w:t>
      </w:r>
      <w:r w:rsidR="004E0273" w:rsidRPr="004E0273">
        <w:rPr>
          <w:rFonts w:ascii="Times New Roman" w:hAnsi="Times New Roman" w:cs="Times New Roman"/>
        </w:rPr>
        <w:t>”</w:t>
      </w:r>
      <w:r w:rsidR="004E0273">
        <w:rPr>
          <w:rFonts w:ascii="Times New Roman" w:hAnsi="Times New Roman" w:cs="Times New Roman"/>
        </w:rPr>
        <w:t xml:space="preserve"> (глава 2) и уже упомянутой выше книги А. С. </w:t>
      </w:r>
      <w:proofErr w:type="spellStart"/>
      <w:r w:rsidR="004E0273">
        <w:rPr>
          <w:rFonts w:ascii="Times New Roman" w:hAnsi="Times New Roman" w:cs="Times New Roman"/>
        </w:rPr>
        <w:t>Трулстры</w:t>
      </w:r>
      <w:proofErr w:type="spellEnd"/>
      <w:r w:rsidR="004E0273">
        <w:rPr>
          <w:rFonts w:ascii="Times New Roman" w:hAnsi="Times New Roman" w:cs="Times New Roman"/>
        </w:rPr>
        <w:t xml:space="preserve"> и Д. </w:t>
      </w:r>
      <w:proofErr w:type="spellStart"/>
      <w:r w:rsidR="004E0273">
        <w:rPr>
          <w:rFonts w:ascii="Times New Roman" w:hAnsi="Times New Roman" w:cs="Times New Roman"/>
        </w:rPr>
        <w:t>ван</w:t>
      </w:r>
      <w:proofErr w:type="spellEnd"/>
      <w:r w:rsidR="004E0273">
        <w:rPr>
          <w:rFonts w:ascii="Times New Roman" w:hAnsi="Times New Roman" w:cs="Times New Roman"/>
        </w:rPr>
        <w:t xml:space="preserve"> </w:t>
      </w:r>
      <w:proofErr w:type="spellStart"/>
      <w:r w:rsidR="004E0273">
        <w:rPr>
          <w:rFonts w:ascii="Times New Roman" w:hAnsi="Times New Roman" w:cs="Times New Roman"/>
        </w:rPr>
        <w:t>Далена</w:t>
      </w:r>
      <w:proofErr w:type="spellEnd"/>
      <w:r w:rsidR="004E0273">
        <w:rPr>
          <w:rFonts w:ascii="Times New Roman" w:hAnsi="Times New Roman" w:cs="Times New Roman"/>
        </w:rPr>
        <w:t xml:space="preserve"> (глава 3).  </w:t>
      </w:r>
    </w:p>
    <w:p w14:paraId="57BD7A30" w14:textId="77777777" w:rsidR="004E0273" w:rsidRPr="004E0273" w:rsidRDefault="004E0273" w:rsidP="00AD1975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Теореме </w:t>
      </w:r>
      <w:proofErr w:type="spellStart"/>
      <w:r>
        <w:rPr>
          <w:rFonts w:ascii="Times New Roman" w:hAnsi="Times New Roman" w:cs="Times New Roman"/>
        </w:rPr>
        <w:t>Парсонса-Минца-Такеути</w:t>
      </w:r>
      <w:proofErr w:type="spellEnd"/>
      <w:r>
        <w:rPr>
          <w:rFonts w:ascii="Times New Roman" w:hAnsi="Times New Roman" w:cs="Times New Roman"/>
        </w:rPr>
        <w:t xml:space="preserve"> и Основной Теореме Ограниченной Арифметики посвящена вторая глава книги </w:t>
      </w:r>
      <w:r w:rsidRPr="004E027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Handbook</w:t>
      </w:r>
      <w:r w:rsidRPr="004E02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4E02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Proof</w:t>
      </w:r>
      <w:r w:rsidRPr="004E02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Theory</w:t>
      </w:r>
      <w:r w:rsidRPr="004E0273"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</w:rPr>
        <w:t xml:space="preserve">вышедшей под редакцией С. Басса. Глава называется </w:t>
      </w:r>
      <w:r w:rsidRPr="004E027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Proof</w:t>
      </w:r>
      <w:r w:rsidRPr="004E02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theory</w:t>
      </w:r>
      <w:r w:rsidRPr="004E02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4E02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arithmetic</w:t>
      </w:r>
      <w:r w:rsidRPr="004E0273">
        <w:rPr>
          <w:rFonts w:ascii="Times New Roman" w:hAnsi="Times New Roman" w:cs="Times New Roman"/>
        </w:rPr>
        <w:t xml:space="preserve">”. </w:t>
      </w:r>
      <w:r>
        <w:rPr>
          <w:rFonts w:ascii="Times New Roman" w:hAnsi="Times New Roman" w:cs="Times New Roman"/>
        </w:rPr>
        <w:t xml:space="preserve">Классическим изложением ограниченной арифметики Басса является его диссертация 1986 года </w:t>
      </w:r>
      <w:r w:rsidRPr="004E0273">
        <w:rPr>
          <w:rFonts w:ascii="Times New Roman" w:hAnsi="Times New Roman" w:cs="Times New Roman"/>
        </w:rPr>
        <w:t>“</w:t>
      </w:r>
      <w:r>
        <w:rPr>
          <w:rStyle w:val="reference-text"/>
          <w:rFonts w:ascii="Times New Roman" w:hAnsi="Times New Roman"/>
          <w:lang w:val="en-US"/>
        </w:rPr>
        <w:t>Bounded</w:t>
      </w:r>
      <w:r w:rsidRPr="004E0273">
        <w:rPr>
          <w:rStyle w:val="reference-text"/>
          <w:rFonts w:ascii="Times New Roman" w:hAnsi="Times New Roman"/>
        </w:rPr>
        <w:t xml:space="preserve"> </w:t>
      </w:r>
      <w:r>
        <w:rPr>
          <w:rStyle w:val="reference-text"/>
          <w:rFonts w:ascii="Times New Roman" w:hAnsi="Times New Roman"/>
          <w:lang w:val="en-US"/>
        </w:rPr>
        <w:t>Arithmetic</w:t>
      </w:r>
      <w:r w:rsidRPr="004E0273">
        <w:rPr>
          <w:rFonts w:ascii="Times New Roman" w:hAnsi="Times New Roman" w:cs="Times New Roman"/>
        </w:rPr>
        <w:t>”.</w:t>
      </w:r>
    </w:p>
    <w:p w14:paraId="1B055A0F" w14:textId="77777777" w:rsidR="00BE016F" w:rsidRPr="00BE016F" w:rsidRDefault="00BE016F" w:rsidP="00AD1975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75CA407" w14:textId="77777777" w:rsidR="00BE016F" w:rsidRPr="00BE016F" w:rsidRDefault="00BE016F" w:rsidP="00BE016F">
      <w:pPr>
        <w:autoSpaceDE w:val="0"/>
        <w:autoSpaceDN w:val="0"/>
        <w:adjustRightInd w:val="0"/>
        <w:rPr>
          <w:rFonts w:ascii="Times New Roman" w:eastAsia="F19" w:hAnsi="Times New Roman" w:cs="Times New Roman"/>
        </w:rPr>
      </w:pPr>
    </w:p>
    <w:p w14:paraId="780D6B51" w14:textId="77777777" w:rsidR="00722066" w:rsidRDefault="007947C2">
      <w:r w:rsidRPr="00EE44EB">
        <w:rPr>
          <w:rFonts w:ascii="Times New Roman" w:hAnsi="Times New Roman" w:cs="Times New Roman"/>
        </w:rPr>
        <w:br w:type="page"/>
      </w:r>
      <w:r w:rsidR="00495CE3">
        <w:rPr>
          <w:rFonts w:ascii="Times New Roman" w:hAnsi="Times New Roman" w:cs="Times New Roman"/>
          <w:b/>
        </w:rPr>
        <w:lastRenderedPageBreak/>
        <w:t>Раздел 3.</w:t>
      </w:r>
      <w:r w:rsidR="00495CE3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35DB0D45" w14:textId="77777777" w:rsidR="00722066" w:rsidRDefault="00495CE3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2F98D9DF" w14:textId="77777777" w:rsidR="00722066" w:rsidRDefault="00495CE3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5EB16A2" w14:textId="77777777" w:rsidR="00722066" w:rsidRDefault="00722066"/>
    <w:p w14:paraId="76CFF76D" w14:textId="77777777" w:rsidR="00722066" w:rsidRPr="00B92D9E" w:rsidRDefault="00C90AF0" w:rsidP="00B92D9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Обучение проводится последовательно путем чтения лекций с закреплением полученных знаний в ходе самостоятельной работы. На лекциях излагаются лишь основные, имеющие принципиальное значение и наиболее трудные для понимания и усвоения вопросы. Для некоторых утверждений и следствий из основных теорем могут быть даны лишь наброски доказательств, детальная проработка которых должна быть проделана обучающим</w:t>
      </w:r>
      <w:r w:rsidR="00B92D9E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ся самостоятельно и, желательно, без обращения к учебным пособиям, статьям и прочим источникам.</w:t>
      </w:r>
      <w:r w:rsidR="00B92D9E">
        <w:rPr>
          <w:rFonts w:ascii="Times New Roman" w:hAnsi="Times New Roman" w:cs="Times New Roman"/>
        </w:rPr>
        <w:t xml:space="preserve"> Помимо устранения пробелов в доказательствах</w:t>
      </w:r>
      <w:r w:rsidR="00B92D9E" w:rsidRPr="00B92D9E">
        <w:rPr>
          <w:rFonts w:ascii="Times New Roman" w:hAnsi="Times New Roman" w:cs="Times New Roman"/>
        </w:rPr>
        <w:t>,</w:t>
      </w:r>
      <w:r w:rsidR="00B92D9E">
        <w:rPr>
          <w:rFonts w:ascii="Times New Roman" w:hAnsi="Times New Roman" w:cs="Times New Roman"/>
        </w:rPr>
        <w:t xml:space="preserve"> важную роль</w:t>
      </w:r>
      <w:r w:rsidR="00B92D9E" w:rsidRPr="00B92D9E">
        <w:rPr>
          <w:rFonts w:ascii="Times New Roman" w:hAnsi="Times New Roman" w:cs="Times New Roman"/>
        </w:rPr>
        <w:t>,</w:t>
      </w:r>
      <w:r w:rsidR="00B92D9E">
        <w:rPr>
          <w:rFonts w:ascii="Times New Roman" w:hAnsi="Times New Roman" w:cs="Times New Roman"/>
        </w:rPr>
        <w:t xml:space="preserve"> начиная с середины курса, играет активное освоение системы проверки доказательств </w:t>
      </w:r>
      <w:r w:rsidR="00B92D9E">
        <w:rPr>
          <w:rFonts w:ascii="Times New Roman" w:hAnsi="Times New Roman" w:cs="Times New Roman"/>
          <w:lang w:val="en-US"/>
        </w:rPr>
        <w:t>Coq</w:t>
      </w:r>
      <w:r w:rsidR="00B92D9E" w:rsidRPr="00B92D9E">
        <w:rPr>
          <w:rFonts w:ascii="Times New Roman" w:hAnsi="Times New Roman" w:cs="Times New Roman"/>
        </w:rPr>
        <w:t xml:space="preserve">. </w:t>
      </w:r>
      <w:r w:rsidR="00B92D9E">
        <w:rPr>
          <w:rFonts w:ascii="Times New Roman" w:hAnsi="Times New Roman" w:cs="Times New Roman"/>
        </w:rPr>
        <w:t>Типовые упражнения можно найти в руководствах, указанных в разделе 2.2.</w:t>
      </w:r>
    </w:p>
    <w:p w14:paraId="235401BE" w14:textId="77777777" w:rsidR="00C90AF0" w:rsidRPr="00C90AF0" w:rsidRDefault="00B92D9E" w:rsidP="00B92D9E">
      <w:pPr>
        <w:jc w:val="both"/>
      </w:pPr>
      <w:r>
        <w:rPr>
          <w:rFonts w:ascii="Times New Roman" w:hAnsi="Times New Roman" w:cs="Times New Roman"/>
        </w:rPr>
        <w:tab/>
      </w:r>
    </w:p>
    <w:p w14:paraId="68D39449" w14:textId="77777777" w:rsidR="00722066" w:rsidRDefault="00495CE3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17ECB28D" w14:textId="77777777" w:rsidR="00722066" w:rsidRPr="001A7DF7" w:rsidRDefault="00722066"/>
    <w:p w14:paraId="6E8A92A0" w14:textId="77777777" w:rsidR="00C90AF0" w:rsidRPr="00C90AF0" w:rsidRDefault="00C90AF0" w:rsidP="000C32B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выполнении самостоятельной работы обучающиеся имеют возможность пользоваться специализированными источниками, приведенными в разделе 3.4 и Интернет-ресурсами.</w:t>
      </w:r>
    </w:p>
    <w:p w14:paraId="5528084C" w14:textId="77777777" w:rsidR="00722066" w:rsidRDefault="00722066"/>
    <w:p w14:paraId="7BD33554" w14:textId="77777777" w:rsidR="00722066" w:rsidRDefault="00495CE3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0B1E308" w14:textId="77777777" w:rsidR="0097353A" w:rsidRPr="005D2273" w:rsidRDefault="0097353A" w:rsidP="00B4772C">
      <w:pPr>
        <w:jc w:val="both"/>
        <w:rPr>
          <w:rFonts w:ascii="Times New Roman" w:hAnsi="Times New Roman" w:cs="Times New Roman"/>
        </w:rPr>
      </w:pPr>
    </w:p>
    <w:p w14:paraId="735F8C22" w14:textId="77777777" w:rsidR="00B4772C" w:rsidRDefault="0097353A" w:rsidP="0097353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Показателем, характеризующим текущую учебную работу,</w:t>
      </w:r>
      <w:r w:rsidRPr="009735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является</w:t>
      </w:r>
      <w:r w:rsidRPr="008C41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решение </w:t>
      </w:r>
      <w:r w:rsidRPr="0097353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длинных упражнений</w:t>
      </w:r>
      <w:r w:rsidRPr="0097353A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по устранению пробелов в доказательствах</w:t>
      </w:r>
      <w:r w:rsidRPr="008C41A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4772C">
        <w:rPr>
          <w:rFonts w:ascii="Times New Roman" w:hAnsi="Times New Roman" w:cs="Times New Roman"/>
        </w:rPr>
        <w:t xml:space="preserve">построение несложных доказательств в системе </w:t>
      </w:r>
      <w:r w:rsidR="00B4772C">
        <w:rPr>
          <w:rFonts w:ascii="Times New Roman" w:hAnsi="Times New Roman" w:cs="Times New Roman"/>
          <w:lang w:val="en-US"/>
        </w:rPr>
        <w:t>Coq</w:t>
      </w:r>
      <w:r w:rsidR="00B4772C" w:rsidRPr="00B477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C41A5">
        <w:rPr>
          <w:rFonts w:ascii="Times New Roman" w:hAnsi="Times New Roman" w:cs="Times New Roman"/>
        </w:rPr>
        <w:t xml:space="preserve">активность </w:t>
      </w:r>
      <w:r w:rsidR="00B4772C">
        <w:rPr>
          <w:rFonts w:ascii="Times New Roman" w:hAnsi="Times New Roman" w:cs="Times New Roman"/>
        </w:rPr>
        <w:t>на лекционных занятиях, заключающаяся в</w:t>
      </w:r>
      <w:r w:rsidRPr="008C41A5">
        <w:rPr>
          <w:rFonts w:ascii="Times New Roman" w:hAnsi="Times New Roman" w:cs="Times New Roman"/>
        </w:rPr>
        <w:t xml:space="preserve"> </w:t>
      </w:r>
      <w:r w:rsidR="00B4772C">
        <w:rPr>
          <w:rFonts w:ascii="Times New Roman" w:hAnsi="Times New Roman" w:cs="Times New Roman"/>
        </w:rPr>
        <w:t xml:space="preserve">уточняющих вопросах, отслеживании деталей доказательств утверждений, нахождении возможных неточностей в доказательствах. </w:t>
      </w:r>
    </w:p>
    <w:p w14:paraId="338FF9A6" w14:textId="77777777" w:rsidR="0097353A" w:rsidRPr="00B4772C" w:rsidRDefault="0097353A" w:rsidP="00B4772C">
      <w:pPr>
        <w:ind w:firstLine="708"/>
        <w:jc w:val="both"/>
        <w:rPr>
          <w:rFonts w:ascii="Times New Roman" w:hAnsi="Times New Roman" w:cs="Times New Roman"/>
        </w:rPr>
      </w:pPr>
      <w:r w:rsidRPr="008C41A5">
        <w:rPr>
          <w:rFonts w:ascii="Times New Roman" w:hAnsi="Times New Roman" w:cs="Times New Roman"/>
        </w:rPr>
        <w:t>Результаты текущего контроля оцениваются преподавателем.</w:t>
      </w:r>
      <w:r>
        <w:rPr>
          <w:rFonts w:ascii="Times New Roman" w:hAnsi="Times New Roman" w:cs="Times New Roman"/>
        </w:rPr>
        <w:t xml:space="preserve"> </w:t>
      </w:r>
      <w:r w:rsidRPr="008C41A5">
        <w:rPr>
          <w:rFonts w:ascii="Times New Roman" w:hAnsi="Times New Roman" w:cs="Times New Roman"/>
        </w:rPr>
        <w:t xml:space="preserve">На последнем занятии </w:t>
      </w:r>
      <w:r w:rsidR="00B4772C">
        <w:rPr>
          <w:rFonts w:ascii="Times New Roman" w:hAnsi="Times New Roman" w:cs="Times New Roman"/>
        </w:rPr>
        <w:t>по каждой</w:t>
      </w:r>
      <w:r>
        <w:rPr>
          <w:rFonts w:ascii="Times New Roman" w:hAnsi="Times New Roman" w:cs="Times New Roman"/>
        </w:rPr>
        <w:t xml:space="preserve"> из двух </w:t>
      </w:r>
      <w:r w:rsidR="00B4772C">
        <w:rPr>
          <w:rFonts w:ascii="Times New Roman" w:hAnsi="Times New Roman" w:cs="Times New Roman"/>
        </w:rPr>
        <w:t>частей</w:t>
      </w:r>
      <w:r>
        <w:rPr>
          <w:rFonts w:ascii="Times New Roman" w:hAnsi="Times New Roman" w:cs="Times New Roman"/>
        </w:rPr>
        <w:t xml:space="preserve"> курса</w:t>
      </w:r>
      <w:r w:rsidR="00B4772C">
        <w:rPr>
          <w:rFonts w:ascii="Times New Roman" w:hAnsi="Times New Roman" w:cs="Times New Roman"/>
        </w:rPr>
        <w:t xml:space="preserve"> (</w:t>
      </w:r>
      <w:r w:rsidR="00B4772C">
        <w:rPr>
          <w:rFonts w:ascii="Times New Roman" w:hAnsi="Times New Roman" w:cs="Times New Roman"/>
          <w:lang w:val="en-US"/>
        </w:rPr>
        <w:t>I</w:t>
      </w:r>
      <w:r w:rsidR="00B4772C" w:rsidRPr="00B4772C">
        <w:rPr>
          <w:rFonts w:ascii="Times New Roman" w:hAnsi="Times New Roman" w:cs="Times New Roman"/>
        </w:rPr>
        <w:t>-</w:t>
      </w:r>
      <w:r w:rsidR="00B4772C">
        <w:rPr>
          <w:rFonts w:ascii="Times New Roman" w:hAnsi="Times New Roman" w:cs="Times New Roman"/>
          <w:lang w:val="en-US"/>
        </w:rPr>
        <w:t>V</w:t>
      </w:r>
      <w:r w:rsidR="00B4772C" w:rsidRPr="00B4772C">
        <w:rPr>
          <w:rFonts w:ascii="Times New Roman" w:hAnsi="Times New Roman" w:cs="Times New Roman"/>
        </w:rPr>
        <w:t xml:space="preserve"> </w:t>
      </w:r>
      <w:r w:rsidR="00B4772C">
        <w:rPr>
          <w:rFonts w:ascii="Times New Roman" w:hAnsi="Times New Roman" w:cs="Times New Roman"/>
        </w:rPr>
        <w:t xml:space="preserve">и </w:t>
      </w:r>
      <w:r w:rsidR="00B4772C">
        <w:rPr>
          <w:rFonts w:ascii="Times New Roman" w:hAnsi="Times New Roman" w:cs="Times New Roman"/>
          <w:lang w:val="en-US"/>
        </w:rPr>
        <w:t>VI</w:t>
      </w:r>
      <w:r w:rsidR="00B4772C" w:rsidRPr="00B4772C">
        <w:rPr>
          <w:rFonts w:ascii="Times New Roman" w:hAnsi="Times New Roman" w:cs="Times New Roman"/>
        </w:rPr>
        <w:t>-</w:t>
      </w:r>
      <w:r w:rsidR="00B4772C">
        <w:rPr>
          <w:rFonts w:ascii="Times New Roman" w:hAnsi="Times New Roman" w:cs="Times New Roman"/>
          <w:lang w:val="en-US"/>
        </w:rPr>
        <w:t>VIII</w:t>
      </w:r>
      <w:r w:rsidR="00B4772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8C41A5">
        <w:rPr>
          <w:rFonts w:ascii="Times New Roman" w:hAnsi="Times New Roman" w:cs="Times New Roman"/>
        </w:rPr>
        <w:t>преподаватель объявляет обучающимся итоговые результаты активности. На основании данных р</w:t>
      </w:r>
      <w:r>
        <w:rPr>
          <w:rFonts w:ascii="Times New Roman" w:hAnsi="Times New Roman" w:cs="Times New Roman"/>
        </w:rPr>
        <w:t xml:space="preserve">езультатов, преподаватель может предложить освободить </w:t>
      </w:r>
      <w:r w:rsidRPr="008C41A5">
        <w:rPr>
          <w:rFonts w:ascii="Times New Roman" w:hAnsi="Times New Roman" w:cs="Times New Roman"/>
        </w:rPr>
        <w:t>от ответа на</w:t>
      </w:r>
      <w:r>
        <w:rPr>
          <w:rFonts w:ascii="Times New Roman" w:hAnsi="Times New Roman" w:cs="Times New Roman"/>
        </w:rPr>
        <w:t xml:space="preserve"> вопрос</w:t>
      </w:r>
      <w:r w:rsidRPr="008C41A5">
        <w:rPr>
          <w:rFonts w:ascii="Times New Roman" w:hAnsi="Times New Roman" w:cs="Times New Roman"/>
        </w:rPr>
        <w:t xml:space="preserve"> билет</w:t>
      </w:r>
      <w:r w:rsidR="00B4772C">
        <w:rPr>
          <w:rFonts w:ascii="Times New Roman" w:hAnsi="Times New Roman" w:cs="Times New Roman"/>
        </w:rPr>
        <w:t>а, соответствующий этому</w:t>
      </w:r>
      <w:r>
        <w:rPr>
          <w:rFonts w:ascii="Times New Roman" w:hAnsi="Times New Roman" w:cs="Times New Roman"/>
        </w:rPr>
        <w:t xml:space="preserve"> </w:t>
      </w:r>
      <w:r w:rsidR="00B4772C">
        <w:rPr>
          <w:rFonts w:ascii="Times New Roman" w:hAnsi="Times New Roman" w:cs="Times New Roman"/>
        </w:rPr>
        <w:t>разделу</w:t>
      </w:r>
      <w:r>
        <w:rPr>
          <w:rFonts w:ascii="Times New Roman" w:hAnsi="Times New Roman" w:cs="Times New Roman"/>
        </w:rPr>
        <w:t>. Освобождение вступает в силу, е</w:t>
      </w:r>
      <w:r w:rsidRPr="008C41A5">
        <w:rPr>
          <w:rFonts w:ascii="Times New Roman" w:hAnsi="Times New Roman" w:cs="Times New Roman"/>
        </w:rPr>
        <w:t xml:space="preserve">сли среди присутствующих на </w:t>
      </w:r>
      <w:r>
        <w:rPr>
          <w:rFonts w:ascii="Times New Roman" w:hAnsi="Times New Roman" w:cs="Times New Roman"/>
        </w:rPr>
        <w:t>этих</w:t>
      </w:r>
      <w:r w:rsidRPr="008C41A5">
        <w:rPr>
          <w:rFonts w:ascii="Times New Roman" w:hAnsi="Times New Roman" w:cs="Times New Roman"/>
        </w:rPr>
        <w:t xml:space="preserve"> заняти</w:t>
      </w:r>
      <w:r>
        <w:rPr>
          <w:rFonts w:ascii="Times New Roman" w:hAnsi="Times New Roman" w:cs="Times New Roman"/>
        </w:rPr>
        <w:t>ях</w:t>
      </w:r>
      <w:r w:rsidRPr="008C41A5">
        <w:rPr>
          <w:rFonts w:ascii="Times New Roman" w:hAnsi="Times New Roman" w:cs="Times New Roman"/>
        </w:rPr>
        <w:t xml:space="preserve"> обучающихся будет не более одного голоса «против».</w:t>
      </w:r>
      <w:r>
        <w:rPr>
          <w:rFonts w:ascii="Times New Roman" w:hAnsi="Times New Roman" w:cs="Times New Roman"/>
        </w:rPr>
        <w:t xml:space="preserve"> Таким образом, на экзамене нужно будет либо ответить только на один вопрос</w:t>
      </w:r>
      <w:r w:rsidR="00513D6E" w:rsidRPr="00513D6E">
        <w:rPr>
          <w:rFonts w:ascii="Times New Roman" w:hAnsi="Times New Roman" w:cs="Times New Roman"/>
        </w:rPr>
        <w:t xml:space="preserve"> (</w:t>
      </w:r>
      <w:r w:rsidR="00513D6E">
        <w:rPr>
          <w:rFonts w:ascii="Times New Roman" w:hAnsi="Times New Roman" w:cs="Times New Roman"/>
        </w:rPr>
        <w:t>сделано 60% работы</w:t>
      </w:r>
      <w:r w:rsidR="00513D6E" w:rsidRPr="00513D6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либо, для получения оценки </w:t>
      </w:r>
      <w:r w:rsidRPr="008C41A5">
        <w:rPr>
          <w:rFonts w:ascii="Times New Roman" w:hAnsi="Times New Roman" w:cs="Times New Roman"/>
        </w:rPr>
        <w:t>«отлично»,</w:t>
      </w:r>
      <w:r>
        <w:rPr>
          <w:rFonts w:ascii="Times New Roman" w:hAnsi="Times New Roman" w:cs="Times New Roman"/>
        </w:rPr>
        <w:t xml:space="preserve"> необходимо решить задачу</w:t>
      </w:r>
      <w:r w:rsidR="00513D6E">
        <w:rPr>
          <w:rFonts w:ascii="Times New Roman" w:hAnsi="Times New Roman" w:cs="Times New Roman"/>
        </w:rPr>
        <w:t xml:space="preserve"> (80%)</w:t>
      </w:r>
      <w:r>
        <w:rPr>
          <w:rFonts w:ascii="Times New Roman" w:hAnsi="Times New Roman" w:cs="Times New Roman"/>
        </w:rPr>
        <w:t>.</w:t>
      </w:r>
    </w:p>
    <w:p w14:paraId="3569348A" w14:textId="77777777" w:rsidR="00C90AF0" w:rsidRPr="00513D6E" w:rsidRDefault="0097353A" w:rsidP="00B4772C">
      <w:pPr>
        <w:ind w:firstLine="708"/>
        <w:jc w:val="both"/>
        <w:rPr>
          <w:rFonts w:ascii="Times New Roman" w:hAnsi="Times New Roman" w:cs="Times New Roman"/>
        </w:rPr>
      </w:pPr>
      <w:r w:rsidRPr="008C41A5">
        <w:rPr>
          <w:rFonts w:ascii="Times New Roman" w:hAnsi="Times New Roman" w:cs="Times New Roman"/>
        </w:rPr>
        <w:t>К экзамену допускаются все, записанные на курс обучающиеся.</w:t>
      </w:r>
      <w:r w:rsidR="00B4772C">
        <w:rPr>
          <w:rFonts w:ascii="Times New Roman" w:hAnsi="Times New Roman" w:cs="Times New Roman"/>
        </w:rPr>
        <w:t xml:space="preserve"> </w:t>
      </w:r>
      <w:r w:rsidR="00C90AF0">
        <w:rPr>
          <w:rFonts w:ascii="Times New Roman" w:hAnsi="Times New Roman" w:cs="Times New Roman"/>
        </w:rPr>
        <w:t>Промежуточная аттестация состоит из следующих этапов. Если обучающийся не принимал активного участия в работе на занятиях, то до получения экзаменационного биле</w:t>
      </w:r>
      <w:r w:rsidR="00513D6E">
        <w:rPr>
          <w:rFonts w:ascii="Times New Roman" w:hAnsi="Times New Roman" w:cs="Times New Roman"/>
        </w:rPr>
        <w:t xml:space="preserve">та ему необходимо ответить на </w:t>
      </w:r>
      <w:r w:rsidR="00C90AF0">
        <w:rPr>
          <w:rFonts w:ascii="Times New Roman" w:hAnsi="Times New Roman" w:cs="Times New Roman"/>
        </w:rPr>
        <w:t>5</w:t>
      </w:r>
      <w:r w:rsidR="005F54B7">
        <w:rPr>
          <w:rFonts w:ascii="Times New Roman" w:hAnsi="Times New Roman" w:cs="Times New Roman"/>
        </w:rPr>
        <w:t>-6</w:t>
      </w:r>
      <w:r w:rsidR="00C90AF0">
        <w:rPr>
          <w:rFonts w:ascii="Times New Roman" w:hAnsi="Times New Roman" w:cs="Times New Roman"/>
        </w:rPr>
        <w:t xml:space="preserve"> вопросов на знание определений и формулировок</w:t>
      </w:r>
      <w:r w:rsidR="00513D6E">
        <w:rPr>
          <w:rFonts w:ascii="Times New Roman" w:hAnsi="Times New Roman" w:cs="Times New Roman"/>
        </w:rPr>
        <w:t xml:space="preserve"> (</w:t>
      </w:r>
      <w:r w:rsidR="005F54B7">
        <w:rPr>
          <w:rFonts w:ascii="Times New Roman" w:hAnsi="Times New Roman" w:cs="Times New Roman"/>
        </w:rPr>
        <w:t>каждый вопрос 0-10)</w:t>
      </w:r>
      <w:r w:rsidR="00513D6E">
        <w:rPr>
          <w:rFonts w:ascii="Times New Roman" w:hAnsi="Times New Roman" w:cs="Times New Roman"/>
        </w:rPr>
        <w:t xml:space="preserve"> баллов)</w:t>
      </w:r>
      <w:r w:rsidR="00C90AF0">
        <w:rPr>
          <w:rFonts w:ascii="Times New Roman" w:hAnsi="Times New Roman" w:cs="Times New Roman"/>
        </w:rPr>
        <w:t>. При успешном ответе на вопросы</w:t>
      </w:r>
      <w:r w:rsidR="00513D6E">
        <w:rPr>
          <w:rFonts w:ascii="Times New Roman" w:hAnsi="Times New Roman" w:cs="Times New Roman"/>
        </w:rPr>
        <w:t xml:space="preserve"> (экзамен сдан на 50%)</w:t>
      </w:r>
      <w:r w:rsidR="00C90AF0">
        <w:rPr>
          <w:rFonts w:ascii="Times New Roman" w:hAnsi="Times New Roman" w:cs="Times New Roman"/>
        </w:rPr>
        <w:t xml:space="preserve">, обучающийся может либо сразу получить оценку </w:t>
      </w:r>
      <w:r w:rsidR="00C90AF0" w:rsidRPr="00112EF3">
        <w:rPr>
          <w:rFonts w:ascii="Times New Roman" w:hAnsi="Times New Roman" w:cs="Times New Roman"/>
        </w:rPr>
        <w:t>«</w:t>
      </w:r>
      <w:r w:rsidR="00C90AF0">
        <w:rPr>
          <w:rFonts w:ascii="Times New Roman" w:hAnsi="Times New Roman" w:cs="Times New Roman"/>
        </w:rPr>
        <w:t xml:space="preserve">удовлетворительно», </w:t>
      </w:r>
      <w:r w:rsidR="00513D6E">
        <w:rPr>
          <w:rFonts w:ascii="Times New Roman" w:hAnsi="Times New Roman" w:cs="Times New Roman"/>
        </w:rPr>
        <w:t xml:space="preserve"> </w:t>
      </w:r>
      <w:r w:rsidR="00C90AF0">
        <w:rPr>
          <w:rFonts w:ascii="Times New Roman" w:hAnsi="Times New Roman" w:cs="Times New Roman"/>
        </w:rPr>
        <w:t>либо взять билет с двумя вопросами</w:t>
      </w:r>
      <w:r w:rsidR="00C90AF0" w:rsidRPr="00112EF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один </w:t>
      </w:r>
      <w:r w:rsidR="00C90AF0"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</w:rPr>
        <w:t xml:space="preserve">части основ (разделы </w:t>
      </w:r>
      <w:r>
        <w:rPr>
          <w:rFonts w:ascii="Times New Roman" w:hAnsi="Times New Roman" w:cs="Times New Roman"/>
          <w:lang w:val="en-US"/>
        </w:rPr>
        <w:t>I</w:t>
      </w:r>
      <w:r w:rsidRPr="0097353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>)</w:t>
      </w:r>
      <w:r w:rsidRPr="0097353A">
        <w:rPr>
          <w:rFonts w:ascii="Times New Roman" w:hAnsi="Times New Roman" w:cs="Times New Roman"/>
        </w:rPr>
        <w:t xml:space="preserve"> </w:t>
      </w:r>
      <w:r w:rsidR="00C90AF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один</w:t>
      </w:r>
      <w:r w:rsidR="00C90AF0">
        <w:rPr>
          <w:rFonts w:ascii="Times New Roman" w:hAnsi="Times New Roman" w:cs="Times New Roman"/>
        </w:rPr>
        <w:t xml:space="preserve"> по </w:t>
      </w:r>
      <w:r>
        <w:rPr>
          <w:rFonts w:ascii="Times New Roman" w:hAnsi="Times New Roman" w:cs="Times New Roman"/>
        </w:rPr>
        <w:t xml:space="preserve">арифметике (разделы </w:t>
      </w:r>
      <w:r>
        <w:rPr>
          <w:rFonts w:ascii="Times New Roman" w:hAnsi="Times New Roman" w:cs="Times New Roman"/>
          <w:lang w:val="en-US"/>
        </w:rPr>
        <w:t>VI</w:t>
      </w:r>
      <w:r w:rsidRPr="0097353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VII</w:t>
      </w:r>
      <w:r w:rsidR="00B4772C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)</w:t>
      </w:r>
      <w:r w:rsidR="00C90AF0">
        <w:rPr>
          <w:rFonts w:ascii="Times New Roman" w:hAnsi="Times New Roman" w:cs="Times New Roman"/>
        </w:rPr>
        <w:t xml:space="preserve">. Для получения оценки </w:t>
      </w:r>
      <w:r w:rsidR="00C90AF0" w:rsidRPr="00112EF3">
        <w:rPr>
          <w:rFonts w:ascii="Times New Roman" w:hAnsi="Times New Roman" w:cs="Times New Roman"/>
        </w:rPr>
        <w:t>«</w:t>
      </w:r>
      <w:r w:rsidR="00C90AF0">
        <w:rPr>
          <w:rFonts w:ascii="Times New Roman" w:hAnsi="Times New Roman" w:cs="Times New Roman"/>
        </w:rPr>
        <w:t>хорошо</w:t>
      </w:r>
      <w:r w:rsidR="00C90AF0" w:rsidRPr="00112EF3">
        <w:rPr>
          <w:rFonts w:ascii="Times New Roman" w:hAnsi="Times New Roman" w:cs="Times New Roman"/>
        </w:rPr>
        <w:t>»</w:t>
      </w:r>
      <w:r w:rsidR="00C90AF0">
        <w:rPr>
          <w:rFonts w:ascii="Times New Roman" w:hAnsi="Times New Roman" w:cs="Times New Roman"/>
        </w:rPr>
        <w:t xml:space="preserve"> необходимо подробно ответить на экзаменационные вопросы.</w:t>
      </w:r>
      <w:r w:rsidR="00513D6E">
        <w:rPr>
          <w:rFonts w:ascii="Times New Roman" w:hAnsi="Times New Roman" w:cs="Times New Roman"/>
        </w:rPr>
        <w:t xml:space="preserve"> Два вопроса в сумме дают 30 баллов, один может оказаться проще (10 баллов), второй сложнее (20 баллов).</w:t>
      </w:r>
      <w:r w:rsidR="00C90AF0" w:rsidRPr="00112EF3">
        <w:rPr>
          <w:rFonts w:ascii="Times New Roman" w:hAnsi="Times New Roman" w:cs="Times New Roman"/>
        </w:rPr>
        <w:t xml:space="preserve"> </w:t>
      </w:r>
      <w:r w:rsidR="005F54B7">
        <w:rPr>
          <w:rFonts w:ascii="Times New Roman" w:hAnsi="Times New Roman" w:cs="Times New Roman"/>
        </w:rPr>
        <w:t xml:space="preserve">Сложность вопроса указывается в билете. </w:t>
      </w:r>
      <w:r w:rsidR="00C90AF0" w:rsidRPr="00112EF3">
        <w:rPr>
          <w:rFonts w:ascii="Times New Roman" w:hAnsi="Times New Roman" w:cs="Times New Roman"/>
        </w:rPr>
        <w:t xml:space="preserve">Для получения оценки «отлично» требуется </w:t>
      </w:r>
      <w:r w:rsidR="00C90AF0">
        <w:rPr>
          <w:rFonts w:ascii="Times New Roman" w:hAnsi="Times New Roman" w:cs="Times New Roman"/>
        </w:rPr>
        <w:t>(после успешного ответа на теоретические вопросы) решить предложенную  задачу</w:t>
      </w:r>
      <w:r w:rsidR="00C90AF0" w:rsidRPr="00112EF3">
        <w:rPr>
          <w:rFonts w:ascii="Times New Roman" w:hAnsi="Times New Roman" w:cs="Times New Roman"/>
        </w:rPr>
        <w:t>.</w:t>
      </w:r>
      <w:r w:rsidR="00513D6E">
        <w:rPr>
          <w:rFonts w:ascii="Times New Roman" w:hAnsi="Times New Roman" w:cs="Times New Roman"/>
        </w:rPr>
        <w:t xml:space="preserve"> Задача оценивается 0-20 баллов.</w:t>
      </w:r>
    </w:p>
    <w:p w14:paraId="201166CE" w14:textId="77777777" w:rsidR="00513D6E" w:rsidRPr="00513D6E" w:rsidRDefault="00513D6E" w:rsidP="00B4772C">
      <w:pPr>
        <w:ind w:firstLine="708"/>
        <w:jc w:val="both"/>
        <w:rPr>
          <w:rFonts w:ascii="Times New Roman" w:hAnsi="Times New Roman" w:cs="Times New Roman"/>
        </w:rPr>
      </w:pPr>
    </w:p>
    <w:p w14:paraId="56A1AA0D" w14:textId="77777777" w:rsidR="00513D6E" w:rsidRPr="00513D6E" w:rsidRDefault="00513D6E" w:rsidP="00B4772C">
      <w:pPr>
        <w:ind w:firstLine="708"/>
        <w:jc w:val="both"/>
        <w:rPr>
          <w:rFonts w:ascii="Times New Roman" w:hAnsi="Times New Roman" w:cs="Times New Roman"/>
        </w:rPr>
      </w:pPr>
    </w:p>
    <w:p w14:paraId="13059DED" w14:textId="77777777" w:rsidR="00513D6E" w:rsidRPr="00513D6E" w:rsidRDefault="00513D6E" w:rsidP="00B4772C">
      <w:pPr>
        <w:ind w:firstLine="708"/>
        <w:jc w:val="both"/>
        <w:rPr>
          <w:rFonts w:ascii="Times New Roman" w:hAnsi="Times New Roman" w:cs="Times New Roman"/>
        </w:rPr>
      </w:pPr>
    </w:p>
    <w:p w14:paraId="59884179" w14:textId="77777777" w:rsidR="00513D6E" w:rsidRPr="00513D6E" w:rsidRDefault="00513D6E" w:rsidP="00B4772C">
      <w:pPr>
        <w:ind w:firstLine="708"/>
        <w:jc w:val="both"/>
        <w:rPr>
          <w:rFonts w:ascii="Times New Roman" w:hAnsi="Times New Roman" w:cs="Times New Roman"/>
        </w:rPr>
      </w:pPr>
    </w:p>
    <w:p w14:paraId="5B449785" w14:textId="77777777" w:rsidR="00513D6E" w:rsidRPr="00513D6E" w:rsidRDefault="00513D6E" w:rsidP="00B4772C">
      <w:pPr>
        <w:ind w:firstLine="708"/>
        <w:jc w:val="both"/>
        <w:rPr>
          <w:rFonts w:ascii="Times New Roman" w:hAnsi="Times New Roman" w:cs="Times New Roman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513D6E" w:rsidRPr="00F912B3" w14:paraId="3E0F7B38" w14:textId="77777777" w:rsidTr="0067462A">
        <w:tc>
          <w:tcPr>
            <w:tcW w:w="2392" w:type="dxa"/>
          </w:tcPr>
          <w:p w14:paraId="7175BDFA" w14:textId="77777777" w:rsidR="00513D6E" w:rsidRPr="00F912B3" w:rsidRDefault="00513D6E" w:rsidP="0067462A">
            <w:pPr>
              <w:rPr>
                <w:rFonts w:ascii="Times New Roman" w:hAnsi="Times New Roman" w:cs="Times New Roman"/>
              </w:rPr>
            </w:pPr>
            <w:r w:rsidRPr="799412F0">
              <w:rPr>
                <w:rFonts w:ascii="Times New Roman" w:hAnsi="Times New Roman" w:cs="Times New Roman"/>
              </w:rPr>
              <w:t>Итоговый процент</w:t>
            </w:r>
          </w:p>
          <w:p w14:paraId="4D0618E7" w14:textId="77777777" w:rsidR="00513D6E" w:rsidRPr="00F912B3" w:rsidRDefault="00513D6E" w:rsidP="0067462A">
            <w:pPr>
              <w:rPr>
                <w:rFonts w:ascii="Times New Roman" w:hAnsi="Times New Roman" w:cs="Times New Roman"/>
              </w:rPr>
            </w:pPr>
            <w:r w:rsidRPr="799412F0">
              <w:rPr>
                <w:rFonts w:ascii="Times New Roman" w:hAnsi="Times New Roman" w:cs="Times New Roman"/>
              </w:rPr>
              <w:t>выполнения, %</w:t>
            </w:r>
          </w:p>
        </w:tc>
        <w:tc>
          <w:tcPr>
            <w:tcW w:w="2393" w:type="dxa"/>
          </w:tcPr>
          <w:p w14:paraId="7DF64422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6BA0D3F8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93" w:type="dxa"/>
          </w:tcPr>
          <w:p w14:paraId="13F0C89B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174CB15C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  <w:tc>
          <w:tcPr>
            <w:tcW w:w="2393" w:type="dxa"/>
          </w:tcPr>
          <w:p w14:paraId="743CE219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5EBAC474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</w:tr>
      <w:tr w:rsidR="00513D6E" w:rsidRPr="00F912B3" w14:paraId="59AE923B" w14:textId="77777777" w:rsidTr="0067462A">
        <w:tc>
          <w:tcPr>
            <w:tcW w:w="2392" w:type="dxa"/>
          </w:tcPr>
          <w:p w14:paraId="72F6EE74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93" w:type="dxa"/>
          </w:tcPr>
          <w:p w14:paraId="0626D38D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93" w:type="dxa"/>
          </w:tcPr>
          <w:p w14:paraId="1A8E81FF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  <w:tc>
          <w:tcPr>
            <w:tcW w:w="2393" w:type="dxa"/>
          </w:tcPr>
          <w:p w14:paraId="681DC8D5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отлично</w:t>
            </w:r>
          </w:p>
        </w:tc>
      </w:tr>
      <w:tr w:rsidR="00513D6E" w:rsidRPr="00F912B3" w14:paraId="25714DA2" w14:textId="77777777" w:rsidTr="0067462A">
        <w:tc>
          <w:tcPr>
            <w:tcW w:w="2392" w:type="dxa"/>
          </w:tcPr>
          <w:p w14:paraId="192CCF22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93" w:type="dxa"/>
          </w:tcPr>
          <w:p w14:paraId="6712FBD4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93" w:type="dxa"/>
          </w:tcPr>
          <w:p w14:paraId="5E53E1DC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  <w:tc>
          <w:tcPr>
            <w:tcW w:w="2393" w:type="dxa"/>
          </w:tcPr>
          <w:p w14:paraId="530C99B3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хорошо</w:t>
            </w:r>
          </w:p>
        </w:tc>
      </w:tr>
      <w:tr w:rsidR="00513D6E" w:rsidRPr="00F912B3" w14:paraId="3D32DFB6" w14:textId="77777777" w:rsidTr="0067462A">
        <w:tc>
          <w:tcPr>
            <w:tcW w:w="2392" w:type="dxa"/>
          </w:tcPr>
          <w:p w14:paraId="06BBFF05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93" w:type="dxa"/>
          </w:tcPr>
          <w:p w14:paraId="75331B02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93" w:type="dxa"/>
          </w:tcPr>
          <w:p w14:paraId="44A024C5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  <w:tc>
          <w:tcPr>
            <w:tcW w:w="2393" w:type="dxa"/>
          </w:tcPr>
          <w:p w14:paraId="4EAF7BF2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хорошо</w:t>
            </w:r>
          </w:p>
        </w:tc>
      </w:tr>
      <w:tr w:rsidR="00513D6E" w:rsidRPr="00F912B3" w14:paraId="0CFF5F03" w14:textId="77777777" w:rsidTr="0067462A">
        <w:tc>
          <w:tcPr>
            <w:tcW w:w="2392" w:type="dxa"/>
          </w:tcPr>
          <w:p w14:paraId="63BD1910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60</w:t>
            </w:r>
            <w:r w:rsidRPr="00F912B3">
              <w:rPr>
                <w:rFonts w:ascii="Times New Roman" w:hAnsi="Times New Roman" w:cs="Times New Roman"/>
                <w:bCs/>
              </w:rPr>
              <w:t>-69</w:t>
            </w:r>
          </w:p>
        </w:tc>
        <w:tc>
          <w:tcPr>
            <w:tcW w:w="2393" w:type="dxa"/>
          </w:tcPr>
          <w:p w14:paraId="687773BF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93" w:type="dxa"/>
          </w:tcPr>
          <w:p w14:paraId="49A046AB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  <w:tc>
          <w:tcPr>
            <w:tcW w:w="2393" w:type="dxa"/>
          </w:tcPr>
          <w:p w14:paraId="24C3F79F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</w:tr>
      <w:tr w:rsidR="00513D6E" w:rsidRPr="00F912B3" w14:paraId="762B6F8C" w14:textId="77777777" w:rsidTr="0067462A">
        <w:tc>
          <w:tcPr>
            <w:tcW w:w="2392" w:type="dxa"/>
          </w:tcPr>
          <w:p w14:paraId="3BECBE2C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</w:t>
            </w:r>
            <w:r>
              <w:rPr>
                <w:rFonts w:ascii="Times New Roman" w:hAnsi="Times New Roman" w:cs="Times New Roman"/>
                <w:bCs/>
              </w:rPr>
              <w:t>59</w:t>
            </w:r>
          </w:p>
        </w:tc>
        <w:tc>
          <w:tcPr>
            <w:tcW w:w="2393" w:type="dxa"/>
          </w:tcPr>
          <w:p w14:paraId="04486DC9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93" w:type="dxa"/>
          </w:tcPr>
          <w:p w14:paraId="69A87CA7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  <w:tc>
          <w:tcPr>
            <w:tcW w:w="2393" w:type="dxa"/>
          </w:tcPr>
          <w:p w14:paraId="7FC2FB30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</w:tr>
      <w:tr w:rsidR="00513D6E" w:rsidRPr="00F912B3" w14:paraId="3847480C" w14:textId="77777777" w:rsidTr="0067462A">
        <w:tc>
          <w:tcPr>
            <w:tcW w:w="2392" w:type="dxa"/>
          </w:tcPr>
          <w:p w14:paraId="7B634BA9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93" w:type="dxa"/>
          </w:tcPr>
          <w:p w14:paraId="2B5A91B3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93" w:type="dxa"/>
          </w:tcPr>
          <w:p w14:paraId="4C944AE1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  <w:tc>
          <w:tcPr>
            <w:tcW w:w="2393" w:type="dxa"/>
          </w:tcPr>
          <w:p w14:paraId="7009852F" w14:textId="77777777" w:rsidR="00513D6E" w:rsidRPr="00F912B3" w:rsidRDefault="00513D6E" w:rsidP="0067462A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</w:tr>
    </w:tbl>
    <w:p w14:paraId="21A3C476" w14:textId="77777777" w:rsidR="00B4772C" w:rsidRPr="005D2273" w:rsidRDefault="00B4772C" w:rsidP="00B4772C">
      <w:pPr>
        <w:ind w:firstLine="708"/>
        <w:jc w:val="both"/>
        <w:rPr>
          <w:rFonts w:ascii="Times New Roman" w:hAnsi="Times New Roman" w:cs="Times New Roman"/>
        </w:rPr>
      </w:pPr>
    </w:p>
    <w:p w14:paraId="22B49D03" w14:textId="77777777" w:rsidR="00B4772C" w:rsidRPr="005D2273" w:rsidRDefault="00B4772C" w:rsidP="00B4772C">
      <w:pPr>
        <w:ind w:firstLine="708"/>
        <w:jc w:val="both"/>
        <w:rPr>
          <w:rFonts w:ascii="Times New Roman" w:hAnsi="Times New Roman" w:cs="Times New Roman"/>
        </w:rPr>
      </w:pPr>
    </w:p>
    <w:p w14:paraId="05F85422" w14:textId="77777777" w:rsidR="00C90AF0" w:rsidRPr="00150874" w:rsidRDefault="00C90AF0"/>
    <w:p w14:paraId="22C0603D" w14:textId="77777777" w:rsidR="00722066" w:rsidRPr="001A7DF7" w:rsidRDefault="00495CE3">
      <w:pPr>
        <w:rPr>
          <w:rFonts w:ascii="Times New Roman" w:hAnsi="Times New Roman" w:cs="Times New Roman"/>
          <w:b/>
        </w:rPr>
      </w:pPr>
      <w:bookmarkStart w:id="1" w:name="_Hlk530255563"/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938CD5D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  <w:b/>
        </w:rPr>
        <w:t>Компетенции, впервые формируемые дисциплиной:</w:t>
      </w:r>
    </w:p>
    <w:p w14:paraId="232B5462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ПКП-2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собственности.</w:t>
      </w:r>
    </w:p>
    <w:p w14:paraId="50510725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  <w:b/>
        </w:rPr>
        <w:t>Компетенции, развиваемые дисциплиной:</w:t>
      </w:r>
    </w:p>
    <w:p w14:paraId="4F8C0496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14:paraId="4998C8C8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ОПК-3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назначения.</w:t>
      </w:r>
    </w:p>
    <w:p w14:paraId="055B75C7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ОПК-4 — способен участвовать в разработке технической документации программных продуктов и программных комплексов.</w:t>
      </w:r>
    </w:p>
    <w:p w14:paraId="20C213F5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ПКА-1 — способен демонстрировать базовые знания математических и естественных наук, программирования и информационных технологий.</w:t>
      </w:r>
    </w:p>
    <w:p w14:paraId="50846E7A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ПКП-1 — способность проводить под научным руководством исследование на основе существующих методов в конкретной области профессиональной деятельности.</w:t>
      </w:r>
    </w:p>
    <w:p w14:paraId="038F1B4F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ПКП-4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областях.</w:t>
      </w:r>
    </w:p>
    <w:p w14:paraId="24176923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ПКП-5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комплексов.</w:t>
      </w:r>
    </w:p>
    <w:p w14:paraId="31292979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 xml:space="preserve">ПКП-6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</w:t>
      </w:r>
      <w:r>
        <w:rPr>
          <w:rFonts w:ascii="Times New Roman" w:hAnsi="Times New Roman" w:cs="Times New Roman"/>
        </w:rPr>
        <w:lastRenderedPageBreak/>
        <w:t>тенденции развития функций и архитектур проблемно-ориентированных программных систем и комплексов в профессиональной деятельности.</w:t>
      </w:r>
    </w:p>
    <w:p w14:paraId="1328E4EC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ПКП-8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моделирования.</w:t>
      </w:r>
    </w:p>
    <w:p w14:paraId="22E2DCAC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УКБ-3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74386908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  <w:b/>
        </w:rPr>
        <w:t>Компетенции, полностью сформированные по результатам освоения дисциплины:</w:t>
      </w:r>
    </w:p>
    <w:p w14:paraId="33223ABD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Нет.</w:t>
      </w:r>
    </w:p>
    <w:p w14:paraId="43342E9D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Для каждой компетенции применяется линейная шкала оценивания, определяемая долей успешно выполненных заданий, проверяющих данную компетенцию</w:t>
      </w:r>
    </w:p>
    <w:p w14:paraId="43ED2197" w14:textId="77777777" w:rsidR="00C90AF0" w:rsidRPr="001A7DF7" w:rsidRDefault="00C90AF0">
      <w:pPr>
        <w:rPr>
          <w:rFonts w:ascii="Times New Roman" w:hAnsi="Times New Roman" w:cs="Times New Roman"/>
          <w:b/>
        </w:rPr>
      </w:pPr>
    </w:p>
    <w:p w14:paraId="7B2E6E8D" w14:textId="4D7B7019" w:rsidR="00C90AF0" w:rsidRDefault="00C90AF0" w:rsidP="0022422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первом занятии преподаватель доводит до обучающихся информацию о сроках проведения экзамена и условиях аттестации.</w:t>
      </w:r>
    </w:p>
    <w:p w14:paraId="3F54091D" w14:textId="77777777" w:rsidR="00224229" w:rsidRDefault="00224229" w:rsidP="0022422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основных вопросов зависит от того, насколько детально и широко рассматривается каждый из восьми разделов курса. В курсе имеется несколько </w:t>
      </w:r>
      <w:r w:rsidRPr="0022422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больших</w:t>
      </w:r>
      <w:r w:rsidRPr="0022422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теорем, которые в списке экзаменационных вопросов должны быть разбиты на несколько, в соответствии с этапами доказательства. Например, </w:t>
      </w:r>
      <w:r w:rsidR="00FE4D9B">
        <w:rPr>
          <w:rFonts w:ascii="Times New Roman" w:hAnsi="Times New Roman" w:cs="Times New Roman"/>
        </w:rPr>
        <w:t xml:space="preserve">для главы </w:t>
      </w:r>
      <w:r w:rsidR="00FE4D9B">
        <w:rPr>
          <w:rFonts w:ascii="Times New Roman" w:hAnsi="Times New Roman" w:cs="Times New Roman"/>
          <w:lang w:val="en-US"/>
        </w:rPr>
        <w:t xml:space="preserve">VIII </w:t>
      </w:r>
      <w:r w:rsidR="00FE4D9B">
        <w:rPr>
          <w:rFonts w:ascii="Times New Roman" w:hAnsi="Times New Roman" w:cs="Times New Roman"/>
        </w:rPr>
        <w:t>можно выделить следующие основные этапы</w:t>
      </w:r>
      <w:r w:rsidR="00FE4D9B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15EE7AF9" w14:textId="77777777" w:rsidR="00C90AF0" w:rsidRDefault="00C90AF0" w:rsidP="00C90AF0">
      <w:pPr>
        <w:jc w:val="both"/>
        <w:rPr>
          <w:rFonts w:ascii="Times New Roman" w:hAnsi="Times New Roman" w:cs="Times New Roman"/>
        </w:rPr>
      </w:pPr>
    </w:p>
    <w:p w14:paraId="78F06956" w14:textId="77777777" w:rsidR="00C90AF0" w:rsidRPr="005A3081" w:rsidRDefault="00C90AF0" w:rsidP="005A3081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Полиномиальная иерархия. Формулировка теоремы </w:t>
      </w:r>
      <w:proofErr w:type="spellStart"/>
      <w:r>
        <w:rPr>
          <w:rFonts w:ascii="Times New Roman" w:eastAsia="Times New Roman" w:hAnsi="Times New Roman" w:cs="Times New Roman"/>
        </w:rPr>
        <w:t>Кобхема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5A3081" w:rsidRPr="005A3081">
        <w:rPr>
          <w:rFonts w:ascii="Times New Roman" w:eastAsia="Times New Roman" w:hAnsi="Times New Roman" w:cs="Times New Roman"/>
        </w:rPr>
        <w:t xml:space="preserve"> </w:t>
      </w:r>
      <w:r w:rsidRPr="005A3081">
        <w:rPr>
          <w:rFonts w:ascii="Times New Roman" w:eastAsia="Times New Roman" w:hAnsi="Times New Roman" w:cs="Times New Roman"/>
        </w:rPr>
        <w:t>Иерархия ограниченных формул. Формулировка теоремы Кента-</w:t>
      </w:r>
      <w:proofErr w:type="spellStart"/>
      <w:r w:rsidRPr="005A3081">
        <w:rPr>
          <w:rFonts w:ascii="Times New Roman" w:eastAsia="Times New Roman" w:hAnsi="Times New Roman" w:cs="Times New Roman"/>
        </w:rPr>
        <w:t>Ходжсона</w:t>
      </w:r>
      <w:proofErr w:type="spellEnd"/>
      <w:r w:rsidRPr="005A3081">
        <w:rPr>
          <w:rFonts w:ascii="Times New Roman" w:eastAsia="Times New Roman" w:hAnsi="Times New Roman" w:cs="Times New Roman"/>
        </w:rPr>
        <w:t>.</w:t>
      </w:r>
    </w:p>
    <w:p w14:paraId="3A060200" w14:textId="77777777" w:rsidR="00C90AF0" w:rsidRPr="000835EF" w:rsidRDefault="00C90AF0" w:rsidP="00C90AF0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Ограниченные арифметики Басса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sup>
        </m:sSubSup>
      </m:oMath>
      <w:r w:rsidRPr="000835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sup>
        </m:sSubSup>
      </m:oMath>
      <w:r w:rsidRPr="000835EF">
        <w:rPr>
          <w:rFonts w:ascii="Times New Roman" w:eastAsia="Times New Roman" w:hAnsi="Times New Roman" w:cs="Times New Roman"/>
        </w:rPr>
        <w:t>.</w:t>
      </w:r>
    </w:p>
    <w:p w14:paraId="13879A49" w14:textId="77777777" w:rsidR="00C90AF0" w:rsidRDefault="001E6A9B" w:rsidP="00C90AF0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</w:rPr>
              <m:t>k</m:t>
            </m:r>
          </m:sub>
          <m:sup>
            <m:r>
              <w:rPr>
                <w:rFonts w:ascii="Cambria Math" w:eastAsia="Times New Roman" w:hAnsi="Cambria Math" w:cs="Times New Roman"/>
              </w:rPr>
              <m:t>b</m:t>
            </m:r>
          </m:sup>
        </m:sSubSup>
      </m:oMath>
      <w:r w:rsidR="00C90AF0" w:rsidRPr="000835EF">
        <w:rPr>
          <w:rFonts w:ascii="Times New Roman" w:eastAsia="Times New Roman" w:hAnsi="Times New Roman" w:cs="Times New Roman"/>
        </w:rPr>
        <w:t>-</w:t>
      </w:r>
      <w:r w:rsidR="00C90AF0">
        <w:rPr>
          <w:rFonts w:ascii="Times New Roman" w:eastAsia="Times New Roman" w:hAnsi="Times New Roman" w:cs="Times New Roman"/>
        </w:rPr>
        <w:t xml:space="preserve">выразимые (в теории </w:t>
      </w:r>
      <w:r w:rsidR="00C90AF0" w:rsidRPr="000835EF">
        <w:rPr>
          <w:rFonts w:ascii="Times New Roman" w:eastAsia="Times New Roman" w:hAnsi="Times New Roman" w:cs="Times New Roman"/>
          <w:i/>
          <w:lang w:val="en-US"/>
        </w:rPr>
        <w:t>T</w:t>
      </w:r>
      <w:r w:rsidR="00C90AF0">
        <w:rPr>
          <w:rFonts w:ascii="Times New Roman" w:eastAsia="Times New Roman" w:hAnsi="Times New Roman" w:cs="Times New Roman"/>
        </w:rPr>
        <w:t>)</w:t>
      </w:r>
      <w:r w:rsidR="00C90AF0" w:rsidRPr="000835EF">
        <w:rPr>
          <w:rFonts w:ascii="Times New Roman" w:eastAsia="Times New Roman" w:hAnsi="Times New Roman" w:cs="Times New Roman"/>
        </w:rPr>
        <w:t xml:space="preserve"> </w:t>
      </w:r>
      <w:r w:rsidR="00C90AF0">
        <w:rPr>
          <w:rFonts w:ascii="Times New Roman" w:eastAsia="Times New Roman" w:hAnsi="Times New Roman" w:cs="Times New Roman"/>
        </w:rPr>
        <w:t xml:space="preserve">функции 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</w:rPr>
              <m:t>k</m:t>
            </m:r>
          </m:sub>
          <m:sup>
            <m:r>
              <w:rPr>
                <w:rFonts w:ascii="Cambria Math" w:eastAsia="Times New Roman" w:hAnsi="Cambria Math" w:cs="Times New Roman"/>
              </w:rPr>
              <m:t>b</m:t>
            </m:r>
          </m:sup>
        </m:sSubSup>
      </m:oMath>
      <w:r w:rsidR="00C90AF0" w:rsidRPr="000835EF">
        <w:rPr>
          <w:rFonts w:ascii="Times New Roman" w:eastAsia="Times New Roman" w:hAnsi="Times New Roman" w:cs="Times New Roman"/>
        </w:rPr>
        <w:t>-</w:t>
      </w:r>
      <w:r w:rsidR="00C90AF0">
        <w:rPr>
          <w:rFonts w:ascii="Times New Roman" w:eastAsia="Times New Roman" w:hAnsi="Times New Roman" w:cs="Times New Roman"/>
        </w:rPr>
        <w:t xml:space="preserve">выразимые (в теории </w:t>
      </w:r>
      <w:r w:rsidR="00C90AF0" w:rsidRPr="000835EF">
        <w:rPr>
          <w:rFonts w:ascii="Times New Roman" w:eastAsia="Times New Roman" w:hAnsi="Times New Roman" w:cs="Times New Roman"/>
          <w:i/>
          <w:lang w:val="en-US"/>
        </w:rPr>
        <w:t>T</w:t>
      </w:r>
      <w:r w:rsidR="00C90AF0">
        <w:rPr>
          <w:rFonts w:ascii="Times New Roman" w:eastAsia="Times New Roman" w:hAnsi="Times New Roman" w:cs="Times New Roman"/>
        </w:rPr>
        <w:t>) отношения.</w:t>
      </w:r>
    </w:p>
    <w:p w14:paraId="5436A5A8" w14:textId="77777777" w:rsidR="00C90AF0" w:rsidRPr="00010183" w:rsidRDefault="00C90AF0" w:rsidP="00C90AF0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Расширение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sup>
        </m:sSubSup>
      </m:oMath>
      <w:r w:rsidRPr="000835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sup>
        </m:sSubSup>
      </m:oMath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вырази</w:t>
      </w:r>
      <w:r w:rsidR="00FE4D9B">
        <w:rPr>
          <w:rFonts w:ascii="Times New Roman" w:hAnsi="Times New Roman" w:cs="Times New Roman"/>
        </w:rPr>
        <w:t>мыми в этих теориях функциями и</w:t>
      </w:r>
      <w:r w:rsidR="00FE4D9B" w:rsidRPr="00FE4D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отношениями.</w:t>
      </w:r>
    </w:p>
    <w:p w14:paraId="4F7DEE47" w14:textId="77777777" w:rsidR="00C90AF0" w:rsidRPr="005A3081" w:rsidRDefault="00C90AF0" w:rsidP="005A3081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Кодирование конечных последовательностей.</w:t>
      </w:r>
      <w:r w:rsidR="005A3081" w:rsidRPr="005A3081">
        <w:rPr>
          <w:rFonts w:ascii="Times New Roman" w:eastAsia="Times New Roman" w:hAnsi="Times New Roman" w:cs="Times New Roman"/>
        </w:rPr>
        <w:t xml:space="preserve"> </w:t>
      </w:r>
      <w:r w:rsidRPr="005A3081">
        <w:rPr>
          <w:rFonts w:ascii="Times New Roman" w:hAnsi="Times New Roman" w:cs="Times New Roman"/>
        </w:rPr>
        <w:t>Первая часть Основной теоремы Ограниченной Арифметики.</w:t>
      </w:r>
    </w:p>
    <w:p w14:paraId="2D2B083D" w14:textId="77777777" w:rsidR="00C90AF0" w:rsidRPr="005A3081" w:rsidRDefault="00C90AF0" w:rsidP="005A3081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Ограниченное </w:t>
      </w:r>
      <w:proofErr w:type="spellStart"/>
      <w:r>
        <w:rPr>
          <w:rFonts w:ascii="Times New Roman" w:hAnsi="Times New Roman" w:cs="Times New Roman"/>
        </w:rPr>
        <w:t>секвенциальное</w:t>
      </w:r>
      <w:proofErr w:type="spellEnd"/>
      <w:r>
        <w:rPr>
          <w:rFonts w:ascii="Times New Roman" w:hAnsi="Times New Roman" w:cs="Times New Roman"/>
        </w:rPr>
        <w:t xml:space="preserve"> исчисление </w:t>
      </w:r>
      <w:r w:rsidRPr="00010183">
        <w:rPr>
          <w:rFonts w:ascii="Times New Roman" w:hAnsi="Times New Roman" w:cs="Times New Roman"/>
          <w:i/>
          <w:lang w:val="en-US"/>
        </w:rPr>
        <w:t>LKB</w:t>
      </w:r>
      <w:r>
        <w:rPr>
          <w:rFonts w:ascii="Times New Roman" w:hAnsi="Times New Roman" w:cs="Times New Roman"/>
        </w:rPr>
        <w:t>.</w:t>
      </w:r>
      <w:r w:rsidR="005A3081" w:rsidRPr="005A30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A3081">
        <w:rPr>
          <w:rFonts w:ascii="Times New Roman" w:hAnsi="Times New Roman" w:cs="Times New Roman"/>
        </w:rPr>
        <w:t>Устранимость</w:t>
      </w:r>
      <w:proofErr w:type="spellEnd"/>
      <w:r w:rsidRPr="005A3081">
        <w:rPr>
          <w:rFonts w:ascii="Times New Roman" w:hAnsi="Times New Roman" w:cs="Times New Roman"/>
        </w:rPr>
        <w:t xml:space="preserve"> сечений в </w:t>
      </w:r>
      <w:r w:rsidRPr="005A3081">
        <w:rPr>
          <w:rFonts w:ascii="Times New Roman" w:hAnsi="Times New Roman" w:cs="Times New Roman"/>
          <w:i/>
          <w:lang w:val="en-US"/>
        </w:rPr>
        <w:t>LKB</w:t>
      </w:r>
      <w:r w:rsidRPr="005A3081">
        <w:rPr>
          <w:rFonts w:ascii="Times New Roman" w:hAnsi="Times New Roman" w:cs="Times New Roman"/>
        </w:rPr>
        <w:t>.</w:t>
      </w:r>
    </w:p>
    <w:p w14:paraId="66E7DBF5" w14:textId="77777777" w:rsidR="00C90AF0" w:rsidRPr="00C90AF0" w:rsidRDefault="00C90AF0" w:rsidP="00C90AF0">
      <w:pPr>
        <w:numPr>
          <w:ilvl w:val="0"/>
          <w:numId w:val="3"/>
        </w:numPr>
        <w:ind w:hanging="360"/>
        <w:contextualSpacing/>
      </w:pPr>
      <w:r w:rsidRPr="00C90AF0">
        <w:rPr>
          <w:rFonts w:ascii="Times New Roman" w:hAnsi="Times New Roman" w:cs="Times New Roman"/>
        </w:rPr>
        <w:t>Вторая часть Основной теоремы Ограниченной Арифметики.</w:t>
      </w:r>
    </w:p>
    <w:bookmarkEnd w:id="1"/>
    <w:p w14:paraId="67EE3100" w14:textId="77777777" w:rsidR="00722066" w:rsidRDefault="00722066"/>
    <w:p w14:paraId="37DAB587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  <w:i/>
        </w:rPr>
        <w:t>Проверяемые компетенции: ПКП-2, ОПК-1, ОПК-3, ОПК-4, ПКА-1, ПКП-1, ПКП-4, ПКП-5, ПКП-6, ПКП-8, УКБ-3</w:t>
      </w:r>
    </w:p>
    <w:p w14:paraId="5C72BE6E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  <w:i/>
        </w:rPr>
        <w:t xml:space="preserve">Сформированность компетенций считается пропорционально доле успешных ответов на вопросы и </w:t>
      </w:r>
      <w:proofErr w:type="spellStart"/>
      <w:r>
        <w:rPr>
          <w:rFonts w:ascii="Times New Roman" w:hAnsi="Times New Roman" w:cs="Times New Roman"/>
          <w:i/>
        </w:rPr>
        <w:t>выполненности</w:t>
      </w:r>
      <w:proofErr w:type="spellEnd"/>
      <w:r>
        <w:rPr>
          <w:rFonts w:ascii="Times New Roman" w:hAnsi="Times New Roman" w:cs="Times New Roman"/>
          <w:i/>
        </w:rPr>
        <w:t xml:space="preserve"> заданий.</w:t>
      </w:r>
    </w:p>
    <w:p w14:paraId="39005941" w14:textId="77777777" w:rsidR="00722066" w:rsidRDefault="00495CE3">
      <w:pPr>
        <w:rPr>
          <w:rFonts w:ascii="Times New Roman" w:hAnsi="Times New Roman" w:cs="Times New Roman"/>
          <w:b/>
        </w:rPr>
      </w:pPr>
      <w:bookmarkStart w:id="2" w:name="_Hlk530256115"/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5D6CDD8A" w14:textId="77777777" w:rsidR="00EE1810" w:rsidRPr="005575CE" w:rsidRDefault="00EE1810" w:rsidP="004F3A82">
      <w:pPr>
        <w:spacing w:before="240"/>
        <w:ind w:firstLine="720"/>
        <w:rPr>
          <w:rFonts w:ascii="Times New Roman" w:hAnsi="Times New Roman" w:cs="Times New Roman"/>
        </w:rPr>
      </w:pPr>
      <w:r w:rsidRPr="005575C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47BE98D" w14:textId="77777777" w:rsidR="00EE1810" w:rsidRDefault="00EE1810"/>
    <w:p w14:paraId="10BB87B7" w14:textId="77777777" w:rsidR="00722066" w:rsidRDefault="00495CE3">
      <w:bookmarkStart w:id="3" w:name="_Hlk530256289"/>
      <w:bookmarkEnd w:id="2"/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05522185" w14:textId="77777777" w:rsidR="00722066" w:rsidRPr="001A7DF7" w:rsidRDefault="00495C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ADC9AF9" w14:textId="77777777" w:rsidR="002C38A5" w:rsidRPr="001A7DF7" w:rsidRDefault="002C38A5">
      <w:pPr>
        <w:rPr>
          <w:rFonts w:ascii="Times New Roman" w:hAnsi="Times New Roman" w:cs="Times New Roman"/>
          <w:b/>
        </w:rPr>
      </w:pPr>
    </w:p>
    <w:p w14:paraId="3C320A04" w14:textId="77777777" w:rsidR="002C38A5" w:rsidRPr="002C38A5" w:rsidRDefault="002C38A5" w:rsidP="000C32B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 преподаванию дисциплины могут быть допущены преподаватели, имеющие диплом о высшем образовании или учёную степень, соответствующие профилю преподаваемой дисциплины.</w:t>
      </w:r>
    </w:p>
    <w:bookmarkEnd w:id="3"/>
    <w:p w14:paraId="66B700D6" w14:textId="77777777" w:rsidR="00722066" w:rsidRDefault="00722066"/>
    <w:p w14:paraId="15A7F33A" w14:textId="77777777" w:rsidR="00722066" w:rsidRPr="002C38A5" w:rsidRDefault="00495CE3">
      <w:pPr>
        <w:rPr>
          <w:rFonts w:ascii="Times New Roman" w:hAnsi="Times New Roman" w:cs="Times New Roman"/>
          <w:b/>
        </w:rPr>
      </w:pPr>
      <w:bookmarkStart w:id="4" w:name="_Hlk530256374"/>
      <w:r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672AB79C" w14:textId="77777777" w:rsidR="002C38A5" w:rsidRPr="002C38A5" w:rsidRDefault="002C38A5">
      <w:pPr>
        <w:rPr>
          <w:rFonts w:ascii="Times New Roman" w:hAnsi="Times New Roman" w:cs="Times New Roman"/>
          <w:b/>
        </w:rPr>
      </w:pPr>
    </w:p>
    <w:p w14:paraId="6CD2B6B5" w14:textId="77777777" w:rsidR="002C38A5" w:rsidRPr="002C38A5" w:rsidRDefault="002C38A5">
      <w:r w:rsidRPr="002C38A5">
        <w:rPr>
          <w:rStyle w:val="afc"/>
          <w:rFonts w:ascii="Times New Roman" w:hAnsi="Times New Roman" w:cs="Times New Roman"/>
          <w:color w:val="auto"/>
        </w:rPr>
        <w:t>Не требуется.</w:t>
      </w:r>
    </w:p>
    <w:bookmarkEnd w:id="4"/>
    <w:p w14:paraId="6AB83231" w14:textId="77777777" w:rsidR="00722066" w:rsidRDefault="00722066"/>
    <w:p w14:paraId="376A6621" w14:textId="77777777" w:rsidR="00722066" w:rsidRDefault="00495CE3">
      <w:bookmarkStart w:id="5" w:name="_Hlk530256387"/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07DCE226" w14:textId="77777777" w:rsidR="00722066" w:rsidRDefault="00495CE3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3FDC7D55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4B83D2BC" w14:textId="77777777" w:rsidR="00722066" w:rsidRDefault="00495CE3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B38510A" w14:textId="77777777" w:rsidR="007E33A1" w:rsidRDefault="00952627">
      <w:pPr>
        <w:spacing w:after="120"/>
        <w:ind w:firstLine="720"/>
        <w:jc w:val="both"/>
      </w:pPr>
      <w:r>
        <w:rPr>
          <w:rFonts w:ascii="Times New Roman" w:hAnsi="Times New Roman" w:cs="Times New Roman"/>
        </w:rPr>
        <w:t>Стандартное оборудование, используемое для обучения в СПбГУ.</w:t>
      </w:r>
    </w:p>
    <w:p w14:paraId="5A899ED5" w14:textId="77777777" w:rsidR="007E33A1" w:rsidRPr="00BC06CB" w:rsidRDefault="00952627">
      <w:pPr>
        <w:spacing w:after="120"/>
        <w:ind w:firstLine="720"/>
        <w:jc w:val="both"/>
        <w:rPr>
          <w:lang w:val="en-US"/>
        </w:rPr>
      </w:pPr>
      <w:r w:rsidRPr="00BC06CB">
        <w:rPr>
          <w:rFonts w:ascii="Times New Roman" w:hAnsi="Times New Roman" w:cs="Times New Roman"/>
          <w:lang w:val="en-US"/>
        </w:rPr>
        <w:t xml:space="preserve">MS Windows, MS Office, Mozilla </w:t>
      </w:r>
      <w:proofErr w:type="spellStart"/>
      <w:r w:rsidRPr="00BC06CB">
        <w:rPr>
          <w:rFonts w:ascii="Times New Roman" w:hAnsi="Times New Roman" w:cs="Times New Roman"/>
          <w:lang w:val="en-US"/>
        </w:rPr>
        <w:t>FireFox</w:t>
      </w:r>
      <w:proofErr w:type="spellEnd"/>
      <w:r w:rsidRPr="00BC06CB">
        <w:rPr>
          <w:rFonts w:ascii="Times New Roman" w:hAnsi="Times New Roman" w:cs="Times New Roman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</w:rPr>
        <w:t>Антивирус</w:t>
      </w:r>
      <w:r w:rsidRPr="00BC06C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Касперского</w:t>
      </w:r>
      <w:r w:rsidRPr="00BC06CB">
        <w:rPr>
          <w:rFonts w:ascii="Times New Roman" w:hAnsi="Times New Roman" w:cs="Times New Roman"/>
          <w:lang w:val="en-US"/>
        </w:rPr>
        <w:t>.</w:t>
      </w:r>
    </w:p>
    <w:p w14:paraId="354EE6B8" w14:textId="77777777" w:rsidR="00722066" w:rsidRPr="001A7DF7" w:rsidRDefault="00495C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AECFC49" w14:textId="77777777" w:rsidR="002C38A5" w:rsidRPr="004F5108" w:rsidRDefault="002C38A5" w:rsidP="002C38A5">
      <w:pPr>
        <w:pStyle w:val="afb"/>
        <w:rPr>
          <w:rFonts w:ascii="Times New Roman" w:hAnsi="Times New Roman" w:cs="Times New Roman"/>
          <w:color w:val="auto"/>
        </w:rPr>
      </w:pPr>
      <w:r w:rsidRPr="00557B97">
        <w:rPr>
          <w:rFonts w:ascii="Times New Roman" w:hAnsi="Times New Roman" w:cs="Times New Roman"/>
          <w:color w:val="auto"/>
        </w:rPr>
        <w:t>Не требуется</w:t>
      </w:r>
      <w:r w:rsidRPr="004F5108">
        <w:rPr>
          <w:rFonts w:ascii="Times New Roman" w:hAnsi="Times New Roman" w:cs="Times New Roman"/>
          <w:color w:val="auto"/>
        </w:rPr>
        <w:t>.</w:t>
      </w:r>
    </w:p>
    <w:p w14:paraId="2785A85B" w14:textId="77777777" w:rsidR="00722066" w:rsidRDefault="00722066"/>
    <w:p w14:paraId="4D987802" w14:textId="77777777" w:rsidR="002C38A5" w:rsidRPr="002C38A5" w:rsidRDefault="00495CE3" w:rsidP="002C38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D40D378" w14:textId="77777777" w:rsidR="002C38A5" w:rsidRPr="002C38A5" w:rsidRDefault="002C38A5" w:rsidP="002C38A5">
      <w:pPr>
        <w:rPr>
          <w:rFonts w:ascii="Times New Roman" w:hAnsi="Times New Roman" w:cs="Times New Roman"/>
          <w:b/>
        </w:rPr>
      </w:pPr>
    </w:p>
    <w:p w14:paraId="6AFD8E43" w14:textId="77777777" w:rsidR="00722066" w:rsidRPr="001A7DF7" w:rsidRDefault="002C38A5" w:rsidP="002C38A5">
      <w:pPr>
        <w:pStyle w:val="afb"/>
        <w:rPr>
          <w:rFonts w:ascii="Times New Roman" w:hAnsi="Times New Roman" w:cs="Times New Roman"/>
          <w:color w:val="auto"/>
        </w:rPr>
      </w:pPr>
      <w:r w:rsidRPr="00557B97">
        <w:rPr>
          <w:rFonts w:ascii="Times New Roman" w:hAnsi="Times New Roman" w:cs="Times New Roman"/>
          <w:color w:val="auto"/>
        </w:rPr>
        <w:t>Не требуется</w:t>
      </w:r>
      <w:r w:rsidRPr="004F5108">
        <w:rPr>
          <w:rFonts w:ascii="Times New Roman" w:hAnsi="Times New Roman" w:cs="Times New Roman"/>
          <w:color w:val="auto"/>
        </w:rPr>
        <w:t>.</w:t>
      </w:r>
    </w:p>
    <w:p w14:paraId="1C47A14B" w14:textId="77777777" w:rsidR="00722066" w:rsidRPr="001A7DF7" w:rsidRDefault="00495C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030384F4" w14:textId="77777777" w:rsidR="002C38A5" w:rsidRPr="001A7DF7" w:rsidRDefault="002C38A5" w:rsidP="002C38A5">
      <w:pPr>
        <w:rPr>
          <w:rFonts w:ascii="Times New Roman" w:hAnsi="Times New Roman" w:cs="Times New Roman"/>
        </w:rPr>
      </w:pPr>
    </w:p>
    <w:p w14:paraId="39103BCA" w14:textId="77777777" w:rsidR="002C38A5" w:rsidRPr="002C38A5" w:rsidRDefault="002C38A5" w:rsidP="002C38A5">
      <w:pPr>
        <w:ind w:firstLine="720"/>
      </w:pPr>
      <w:r>
        <w:rPr>
          <w:rFonts w:ascii="Times New Roman" w:hAnsi="Times New Roman" w:cs="Times New Roman"/>
        </w:rPr>
        <w:t>Мел, маркеры, тряпки для стирания мела, губки для стирания маркерной записи.</w:t>
      </w:r>
    </w:p>
    <w:p w14:paraId="3ED2823C" w14:textId="77777777" w:rsidR="00722066" w:rsidRDefault="00722066"/>
    <w:p w14:paraId="2CDB1E13" w14:textId="77777777" w:rsidR="00722066" w:rsidRDefault="00495CE3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6D1D966B" w14:textId="77777777" w:rsidR="002C38A5" w:rsidRDefault="00495CE3" w:rsidP="002C38A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</w:r>
      <w:r w:rsidR="002C38A5">
        <w:rPr>
          <w:rFonts w:ascii="Times New Roman" w:hAnsi="Times New Roman" w:cs="Times New Roman"/>
          <w:b/>
        </w:rPr>
        <w:t>3.4.1</w:t>
      </w:r>
      <w:r w:rsidR="002C38A5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232066B5" w14:textId="77777777" w:rsidR="002C38A5" w:rsidRPr="002C38A5" w:rsidRDefault="002C38A5" w:rsidP="002C38A5">
      <w:pPr>
        <w:rPr>
          <w:rFonts w:ascii="Times New Roman" w:hAnsi="Times New Roman" w:cs="Times New Roman"/>
          <w:b/>
          <w:lang w:val="en-US"/>
        </w:rPr>
      </w:pPr>
    </w:p>
    <w:p w14:paraId="2D10ED85" w14:textId="77777777" w:rsidR="002C38A5" w:rsidRPr="002C38A5" w:rsidRDefault="002C38A5" w:rsidP="002C38A5">
      <w:pPr>
        <w:pStyle w:val="afa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Математическая теория логического вывода. - М.: Наука, 1967. </w:t>
      </w:r>
    </w:p>
    <w:p w14:paraId="7D74D0E4" w14:textId="77777777" w:rsidR="002C38A5" w:rsidRDefault="002C38A5" w:rsidP="002C38A5">
      <w:pPr>
        <w:pStyle w:val="afa"/>
        <w:rPr>
          <w:rFonts w:ascii="Times New Roman" w:hAnsi="Times New Roman" w:cs="Times New Roman"/>
          <w:b/>
        </w:rPr>
      </w:pPr>
    </w:p>
    <w:p w14:paraId="057EC945" w14:textId="77777777" w:rsidR="002C38A5" w:rsidRDefault="002C38A5" w:rsidP="002C38A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6BFC1B14" w14:textId="77777777" w:rsidR="002C38A5" w:rsidRPr="002C38A5" w:rsidRDefault="002C38A5" w:rsidP="002C38A5">
      <w:pPr>
        <w:rPr>
          <w:rFonts w:ascii="Times New Roman" w:hAnsi="Times New Roman" w:cs="Times New Roman"/>
          <w:b/>
          <w:lang w:val="en-US"/>
        </w:rPr>
      </w:pPr>
    </w:p>
    <w:p w14:paraId="41A7C541" w14:textId="77777777" w:rsidR="002C38A5" w:rsidRDefault="002C38A5" w:rsidP="002C38A5">
      <w:pPr>
        <w:pStyle w:val="af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Клини С.К. Математическая логика. - М.: Мир, 1973. </w:t>
      </w:r>
    </w:p>
    <w:p w14:paraId="5C47132C" w14:textId="77777777" w:rsidR="002C38A5" w:rsidRDefault="002C38A5" w:rsidP="002C38A5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Такеути</w:t>
      </w:r>
      <w:proofErr w:type="spellEnd"/>
      <w:r>
        <w:rPr>
          <w:rFonts w:ascii="Times New Roman" w:hAnsi="Times New Roman" w:cs="Times New Roman"/>
        </w:rPr>
        <w:t xml:space="preserve"> Г. Теория доказательств. М.: Мир, 1978.</w:t>
      </w:r>
    </w:p>
    <w:p w14:paraId="2DB7608B" w14:textId="77777777" w:rsidR="002C38A5" w:rsidRDefault="002C38A5" w:rsidP="002C38A5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Style w:val="citation"/>
          <w:rFonts w:ascii="Times New Roman" w:hAnsi="Times New Roman" w:cs="Times New Roman"/>
        </w:rPr>
        <w:t>Драгалин</w:t>
      </w:r>
      <w:proofErr w:type="spellEnd"/>
      <w:r>
        <w:rPr>
          <w:rStyle w:val="citation"/>
          <w:rFonts w:ascii="Times New Roman" w:hAnsi="Times New Roman" w:cs="Times New Roman"/>
        </w:rPr>
        <w:t xml:space="preserve"> А. Г. Математический интуиционизм. Введение в теорию доказательств. - М.: Наука, 1979.</w:t>
      </w:r>
    </w:p>
    <w:p w14:paraId="6EFF7B00" w14:textId="77777777" w:rsidR="002C38A5" w:rsidRDefault="002C38A5" w:rsidP="002C38A5">
      <w:pPr>
        <w:pStyle w:val="af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Справочная книга по математической логике,</w:t>
      </w:r>
      <w:r>
        <w:rPr>
          <w:rFonts w:ascii="Times New Roman" w:hAnsi="Times New Roman" w:cs="Times New Roman"/>
        </w:rPr>
        <w:t xml:space="preserve"> под ред. Дж. </w:t>
      </w:r>
      <w:proofErr w:type="spellStart"/>
      <w:r>
        <w:rPr>
          <w:rFonts w:ascii="Times New Roman" w:hAnsi="Times New Roman" w:cs="Times New Roman"/>
        </w:rPr>
        <w:t>Барвайса</w:t>
      </w:r>
      <w:proofErr w:type="spellEnd"/>
      <w:r>
        <w:rPr>
          <w:rFonts w:ascii="Times New Roman" w:hAnsi="Times New Roman" w:cs="Times New Roman"/>
        </w:rPr>
        <w:t>. Том 4, "Теория доказательств". - М.: Наука, 1982.</w:t>
      </w:r>
    </w:p>
    <w:p w14:paraId="5A1EAC47" w14:textId="77777777" w:rsidR="001D36E1" w:rsidRPr="001D36E1" w:rsidRDefault="001D36E1" w:rsidP="002C38A5">
      <w:pPr>
        <w:pStyle w:val="af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Клайн</w:t>
      </w:r>
      <w:proofErr w:type="spellEnd"/>
      <w:r w:rsidRPr="001D36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</w:t>
      </w:r>
      <w:r w:rsidRPr="001D36E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D36E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Математика</w:t>
      </w:r>
      <w:r w:rsidRPr="001D36E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Утрата</w:t>
      </w:r>
      <w:r w:rsidRPr="001D36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определённости</w:t>
      </w:r>
      <w:r w:rsidRPr="001D36E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- М.: Мир, 19</w:t>
      </w:r>
      <w:r w:rsidRPr="00B92D9E">
        <w:rPr>
          <w:rFonts w:ascii="Times New Roman" w:hAnsi="Times New Roman" w:cs="Times New Roman"/>
        </w:rPr>
        <w:t>84</w:t>
      </w:r>
      <w:r>
        <w:rPr>
          <w:rFonts w:ascii="Times New Roman" w:hAnsi="Times New Roman" w:cs="Times New Roman"/>
        </w:rPr>
        <w:t>.</w:t>
      </w:r>
    </w:p>
    <w:p w14:paraId="65C4149B" w14:textId="77777777" w:rsidR="002C38A5" w:rsidRPr="00667927" w:rsidRDefault="002C38A5" w:rsidP="002C38A5">
      <w:pPr>
        <w:pStyle w:val="afa"/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>
        <w:rPr>
          <w:rStyle w:val="reference-text"/>
          <w:rFonts w:ascii="Times New Roman" w:hAnsi="Times New Roman"/>
          <w:lang w:val="en-US"/>
        </w:rPr>
        <w:t xml:space="preserve">S. Buss. Bounded Arithmetic. </w:t>
      </w:r>
      <w:proofErr w:type="spellStart"/>
      <w:r>
        <w:rPr>
          <w:rStyle w:val="reference-text"/>
          <w:rFonts w:ascii="Times New Roman" w:hAnsi="Times New Roman"/>
          <w:lang w:val="en-US"/>
        </w:rPr>
        <w:t>Bibliopolis</w:t>
      </w:r>
      <w:proofErr w:type="spellEnd"/>
      <w:r>
        <w:rPr>
          <w:rStyle w:val="reference-text"/>
          <w:rFonts w:ascii="Times New Roman" w:hAnsi="Times New Roman"/>
          <w:lang w:val="en-US"/>
        </w:rPr>
        <w:t>, Naples, Italy, 1986.</w:t>
      </w:r>
    </w:p>
    <w:p w14:paraId="2E575EF8" w14:textId="77777777" w:rsidR="002C38A5" w:rsidRDefault="002C38A5" w:rsidP="002C38A5">
      <w:pPr>
        <w:numPr>
          <w:ilvl w:val="0"/>
          <w:numId w:val="5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V.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Orevkov</w:t>
      </w:r>
      <w:proofErr w:type="spellEnd"/>
      <w:r>
        <w:rPr>
          <w:rFonts w:ascii="Times New Roman" w:eastAsia="Times New Roman" w:hAnsi="Times New Roman" w:cs="Times New Roman"/>
          <w:lang w:val="en-US"/>
        </w:rPr>
        <w:t>. Complexity of proofs and their transformations in axiomatic theories. Amer. Math. Soc., 1993.</w:t>
      </w:r>
    </w:p>
    <w:p w14:paraId="68E30FB5" w14:textId="77777777" w:rsidR="002C38A5" w:rsidRDefault="002C38A5" w:rsidP="002C38A5">
      <w:pPr>
        <w:pStyle w:val="af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S. Buss. An introduction to proof theory, in Handbook of Proof Theory (ed. S. Buss), North-Holland, Amsterdam, 1998, pp. 1–78.</w:t>
      </w:r>
    </w:p>
    <w:p w14:paraId="69DE74C2" w14:textId="77777777" w:rsidR="002C38A5" w:rsidRDefault="002C38A5" w:rsidP="002C38A5">
      <w:pPr>
        <w:pStyle w:val="af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S. Buss. Proof theory of arithmetic, in Handbook of Proof Theory (ed. S. Buss), North-Holland, Amsterdam, 1998, pp. 79–147.</w:t>
      </w:r>
    </w:p>
    <w:p w14:paraId="163226CC" w14:textId="77777777" w:rsidR="002C38A5" w:rsidRDefault="002C38A5" w:rsidP="002C38A5">
      <w:pPr>
        <w:pStyle w:val="af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J. </w:t>
      </w:r>
      <w:proofErr w:type="spellStart"/>
      <w:r>
        <w:rPr>
          <w:rFonts w:ascii="Times New Roman" w:hAnsi="Times New Roman" w:cs="Times New Roman"/>
          <w:lang w:val="en-US"/>
        </w:rPr>
        <w:t>Krajıcek</w:t>
      </w:r>
      <w:proofErr w:type="spellEnd"/>
      <w:r>
        <w:rPr>
          <w:rFonts w:ascii="Times New Roman" w:hAnsi="Times New Roman" w:cs="Times New Roman"/>
          <w:lang w:val="en-US"/>
        </w:rPr>
        <w:t>. Bounded Arithmetic, Propositional Logic, and Complexity Theory // Vol. 60 of Encyclopedia of Mathematics and Its Applications, Cambridge University Press, Cambridge, 1995.</w:t>
      </w:r>
    </w:p>
    <w:p w14:paraId="1D071E4D" w14:textId="77777777" w:rsidR="002C38A5" w:rsidRDefault="002C38A5" w:rsidP="002C38A5">
      <w:pPr>
        <w:pStyle w:val="af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 Woods. Some problems in logic and number theory, and their connections. Ph.D. Thesis, University of Manchester, 1981.</w:t>
      </w:r>
    </w:p>
    <w:p w14:paraId="352240AC" w14:textId="77777777" w:rsidR="001D36E1" w:rsidRDefault="001D36E1" w:rsidP="002C38A5">
      <w:pPr>
        <w:pStyle w:val="afa"/>
        <w:numPr>
          <w:ilvl w:val="0"/>
          <w:numId w:val="5"/>
        </w:numPr>
        <w:rPr>
          <w:rStyle w:val="st"/>
          <w:rFonts w:ascii="Times New Roman" w:hAnsi="Times New Roman" w:cs="Times New Roman"/>
          <w:lang w:val="en-US"/>
        </w:rPr>
      </w:pPr>
      <w:r w:rsidRPr="001D36E1">
        <w:rPr>
          <w:rStyle w:val="st"/>
          <w:rFonts w:ascii="Times New Roman" w:hAnsi="Times New Roman" w:cs="Times New Roman"/>
          <w:lang w:val="en-US"/>
        </w:rPr>
        <w:t xml:space="preserve">Jean-Yves </w:t>
      </w:r>
      <w:r w:rsidRPr="00493153">
        <w:rPr>
          <w:rStyle w:val="afe"/>
          <w:rFonts w:ascii="Times New Roman" w:hAnsi="Times New Roman" w:cs="Times New Roman"/>
          <w:i w:val="0"/>
          <w:lang w:val="en-US"/>
        </w:rPr>
        <w:t>Girard</w:t>
      </w:r>
      <w:r w:rsidRPr="00493153">
        <w:rPr>
          <w:rStyle w:val="st"/>
          <w:rFonts w:ascii="Times New Roman" w:hAnsi="Times New Roman" w:cs="Times New Roman"/>
          <w:i/>
          <w:lang w:val="en-US"/>
        </w:rPr>
        <w:t xml:space="preserve">. </w:t>
      </w:r>
      <w:r w:rsidRPr="00493153">
        <w:rPr>
          <w:rStyle w:val="afe"/>
          <w:rFonts w:ascii="Times New Roman" w:hAnsi="Times New Roman" w:cs="Times New Roman"/>
          <w:i w:val="0"/>
          <w:lang w:val="en-US"/>
        </w:rPr>
        <w:t>Proof theory and logical complexity</w:t>
      </w:r>
      <w:r w:rsidRPr="00493153">
        <w:rPr>
          <w:rStyle w:val="st"/>
          <w:rFonts w:ascii="Times New Roman" w:hAnsi="Times New Roman" w:cs="Times New Roman"/>
          <w:i/>
          <w:lang w:val="en-US"/>
        </w:rPr>
        <w:t>.</w:t>
      </w:r>
      <w:r w:rsidRPr="001D36E1">
        <w:rPr>
          <w:rStyle w:val="st"/>
          <w:rFonts w:ascii="Times New Roman" w:hAnsi="Times New Roman" w:cs="Times New Roman"/>
          <w:lang w:val="en-US"/>
        </w:rPr>
        <w:t xml:space="preserve"> Volume I. Studies in proof theory, no. 1. </w:t>
      </w:r>
      <w:proofErr w:type="spellStart"/>
      <w:r w:rsidRPr="001D36E1">
        <w:rPr>
          <w:rStyle w:val="st"/>
          <w:rFonts w:ascii="Times New Roman" w:hAnsi="Times New Roman" w:cs="Times New Roman"/>
        </w:rPr>
        <w:t>Bibliopolis</w:t>
      </w:r>
      <w:proofErr w:type="spellEnd"/>
      <w:r w:rsidRPr="001D36E1">
        <w:rPr>
          <w:rStyle w:val="st"/>
          <w:rFonts w:ascii="Times New Roman" w:hAnsi="Times New Roman" w:cs="Times New Roman"/>
        </w:rPr>
        <w:t xml:space="preserve">, </w:t>
      </w:r>
      <w:proofErr w:type="spellStart"/>
      <w:r w:rsidRPr="001D36E1">
        <w:rPr>
          <w:rStyle w:val="st"/>
          <w:rFonts w:ascii="Times New Roman" w:hAnsi="Times New Roman" w:cs="Times New Roman"/>
        </w:rPr>
        <w:t>Naples</w:t>
      </w:r>
      <w:proofErr w:type="spellEnd"/>
      <w:r w:rsidRPr="001D36E1">
        <w:rPr>
          <w:rStyle w:val="st"/>
          <w:rFonts w:ascii="Times New Roman" w:hAnsi="Times New Roman" w:cs="Times New Roman"/>
        </w:rPr>
        <w:t xml:space="preserve"> 1987</w:t>
      </w:r>
      <w:r w:rsidR="00493153">
        <w:rPr>
          <w:rStyle w:val="st"/>
          <w:rFonts w:ascii="Times New Roman" w:hAnsi="Times New Roman" w:cs="Times New Roman"/>
          <w:lang w:val="en-US"/>
        </w:rPr>
        <w:t>.</w:t>
      </w:r>
    </w:p>
    <w:p w14:paraId="7E17D202" w14:textId="77777777" w:rsidR="00493153" w:rsidRPr="00493153" w:rsidRDefault="00493153" w:rsidP="00493153">
      <w:pPr>
        <w:pStyle w:val="afa"/>
        <w:numPr>
          <w:ilvl w:val="0"/>
          <w:numId w:val="5"/>
        </w:numPr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493153">
        <w:rPr>
          <w:rStyle w:val="black"/>
          <w:rFonts w:ascii="Times New Roman" w:hAnsi="Times New Roman" w:cs="Times New Roman"/>
          <w:lang w:val="en-US"/>
        </w:rPr>
        <w:t>Troelstra</w:t>
      </w:r>
      <w:proofErr w:type="spellEnd"/>
      <w:r w:rsidRPr="00493153">
        <w:rPr>
          <w:rStyle w:val="black"/>
          <w:rFonts w:ascii="Times New Roman" w:hAnsi="Times New Roman" w:cs="Times New Roman"/>
          <w:lang w:val="en-US"/>
        </w:rPr>
        <w:t xml:space="preserve"> A. S. &amp; van Dalen D. </w:t>
      </w:r>
      <w:r w:rsidRPr="00493153">
        <w:rPr>
          <w:rFonts w:ascii="Times New Roman" w:hAnsi="Times New Roman" w:cs="Times New Roman"/>
          <w:lang w:val="en-US"/>
        </w:rPr>
        <w:t>Constructivism in mathematics. An introduction. Volume 1. North-Holland, Amsterdam.</w:t>
      </w:r>
      <w:r>
        <w:rPr>
          <w:rFonts w:ascii="Times New Roman" w:hAnsi="Times New Roman" w:cs="Times New Roman"/>
          <w:lang w:val="en-US"/>
        </w:rPr>
        <w:t xml:space="preserve"> </w:t>
      </w:r>
      <w:r w:rsidRPr="00493153">
        <w:rPr>
          <w:rStyle w:val="black"/>
          <w:rFonts w:ascii="Times New Roman" w:hAnsi="Times New Roman" w:cs="Times New Roman"/>
          <w:lang w:val="en-US"/>
        </w:rPr>
        <w:t>1988</w:t>
      </w:r>
      <w:r>
        <w:rPr>
          <w:rStyle w:val="black"/>
          <w:rFonts w:ascii="Times New Roman" w:hAnsi="Times New Roman" w:cs="Times New Roman"/>
          <w:lang w:val="en-US"/>
        </w:rPr>
        <w:t>.</w:t>
      </w:r>
      <w:r w:rsidRPr="00493153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14:paraId="72E09A86" w14:textId="77777777" w:rsidR="002C38A5" w:rsidRPr="00882B4E" w:rsidRDefault="002C38A5" w:rsidP="002C38A5">
      <w:pPr>
        <w:pStyle w:val="af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J.Y. Girard, Y. </w:t>
      </w:r>
      <w:proofErr w:type="spellStart"/>
      <w:r>
        <w:rPr>
          <w:rFonts w:ascii="Times New Roman" w:hAnsi="Times New Roman" w:cs="Times New Roman"/>
          <w:lang w:val="en-US"/>
        </w:rPr>
        <w:t>Lafont</w:t>
      </w:r>
      <w:proofErr w:type="spellEnd"/>
      <w:r>
        <w:rPr>
          <w:rFonts w:ascii="Times New Roman" w:hAnsi="Times New Roman" w:cs="Times New Roman"/>
          <w:lang w:val="en-US"/>
        </w:rPr>
        <w:t>, P. Taylor. Proofs and Types. Cambridge Tracts in Theoretical Computer Science, Cambridge University Press, Cambridge, 1989.</w:t>
      </w:r>
    </w:p>
    <w:p w14:paraId="2D94F400" w14:textId="77777777" w:rsidR="00882B4E" w:rsidRPr="00882B4E" w:rsidRDefault="001E6A9B" w:rsidP="00882B4E">
      <w:pPr>
        <w:pStyle w:val="af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hyperlink r:id="rId9" w:tooltip="View other works by Peter Aczel" w:history="1">
        <w:r w:rsidR="00882B4E" w:rsidRPr="00882B4E">
          <w:rPr>
            <w:rStyle w:val="name"/>
            <w:rFonts w:ascii="Times New Roman" w:hAnsi="Times New Roman" w:cs="Times New Roman"/>
            <w:lang w:val="en-US"/>
          </w:rPr>
          <w:t xml:space="preserve">Peter </w:t>
        </w:r>
        <w:proofErr w:type="spellStart"/>
        <w:r w:rsidR="00882B4E" w:rsidRPr="00882B4E">
          <w:rPr>
            <w:rStyle w:val="name"/>
            <w:rFonts w:ascii="Times New Roman" w:hAnsi="Times New Roman" w:cs="Times New Roman"/>
            <w:lang w:val="en-US"/>
          </w:rPr>
          <w:t>Aczel</w:t>
        </w:r>
        <w:proofErr w:type="spellEnd"/>
      </w:hyperlink>
      <w:r w:rsidR="00882B4E" w:rsidRPr="00882B4E">
        <w:rPr>
          <w:rFonts w:ascii="Times New Roman" w:hAnsi="Times New Roman" w:cs="Times New Roman"/>
          <w:lang w:val="en-US"/>
        </w:rPr>
        <w:t xml:space="preserve">, </w:t>
      </w:r>
      <w:hyperlink r:id="rId10" w:tooltip="View other works by Harold Simmons" w:history="1">
        <w:r w:rsidR="00882B4E" w:rsidRPr="00882B4E">
          <w:rPr>
            <w:rStyle w:val="name"/>
            <w:rFonts w:ascii="Times New Roman" w:hAnsi="Times New Roman" w:cs="Times New Roman"/>
            <w:lang w:val="en-US"/>
          </w:rPr>
          <w:t>Harold Simmons</w:t>
        </w:r>
      </w:hyperlink>
      <w:r w:rsidR="00882B4E" w:rsidRPr="00882B4E">
        <w:rPr>
          <w:rFonts w:ascii="Times New Roman" w:hAnsi="Times New Roman" w:cs="Times New Roman"/>
          <w:lang w:val="en-US"/>
        </w:rPr>
        <w:t xml:space="preserve"> , </w:t>
      </w:r>
      <w:r w:rsidR="00882B4E" w:rsidRPr="00882B4E">
        <w:rPr>
          <w:rStyle w:val="name"/>
          <w:rFonts w:ascii="Times New Roman" w:hAnsi="Times New Roman" w:cs="Times New Roman"/>
          <w:lang w:val="en-US"/>
        </w:rPr>
        <w:t xml:space="preserve">S. S. </w:t>
      </w:r>
      <w:proofErr w:type="spellStart"/>
      <w:r w:rsidR="00882B4E" w:rsidRPr="00882B4E">
        <w:rPr>
          <w:rStyle w:val="name"/>
          <w:rFonts w:ascii="Times New Roman" w:hAnsi="Times New Roman" w:cs="Times New Roman"/>
          <w:lang w:val="en-US"/>
        </w:rPr>
        <w:t>Wainer</w:t>
      </w:r>
      <w:proofErr w:type="spellEnd"/>
      <w:r w:rsidR="00882B4E" w:rsidRPr="00882B4E">
        <w:rPr>
          <w:rStyle w:val="name"/>
          <w:rFonts w:ascii="Times New Roman" w:hAnsi="Times New Roman" w:cs="Times New Roman"/>
          <w:lang w:val="en-US"/>
        </w:rPr>
        <w:t xml:space="preserve"> </w:t>
      </w:r>
      <w:r w:rsidR="00882B4E" w:rsidRPr="00882B4E">
        <w:rPr>
          <w:rFonts w:ascii="Times New Roman" w:hAnsi="Times New Roman" w:cs="Times New Roman"/>
          <w:lang w:val="en-US"/>
        </w:rPr>
        <w:t>(eds.)</w:t>
      </w:r>
      <w:r w:rsidR="00882B4E">
        <w:rPr>
          <w:rFonts w:ascii="Times New Roman" w:hAnsi="Times New Roman" w:cs="Times New Roman"/>
          <w:lang w:val="en-US"/>
        </w:rPr>
        <w:t xml:space="preserve"> </w:t>
      </w:r>
      <w:r w:rsidR="00882B4E" w:rsidRPr="00882B4E">
        <w:rPr>
          <w:rFonts w:ascii="Times New Roman" w:hAnsi="Times New Roman" w:cs="Times New Roman"/>
          <w:lang w:val="en-US"/>
        </w:rPr>
        <w:t xml:space="preserve">Proof Theory: A Selection of Papers From the Leeds Proof Theory </w:t>
      </w:r>
      <w:proofErr w:type="spellStart"/>
      <w:r w:rsidR="00882B4E" w:rsidRPr="00882B4E">
        <w:rPr>
          <w:rFonts w:ascii="Times New Roman" w:hAnsi="Times New Roman" w:cs="Times New Roman"/>
          <w:lang w:val="en-US"/>
        </w:rPr>
        <w:t>Programme</w:t>
      </w:r>
      <w:proofErr w:type="spellEnd"/>
      <w:r w:rsidR="00882B4E" w:rsidRPr="00882B4E">
        <w:rPr>
          <w:rFonts w:ascii="Times New Roman" w:hAnsi="Times New Roman" w:cs="Times New Roman"/>
          <w:lang w:val="en-US"/>
        </w:rPr>
        <w:t>, 1990</w:t>
      </w:r>
      <w:r w:rsidR="00882B4E">
        <w:rPr>
          <w:rFonts w:ascii="Times New Roman" w:hAnsi="Times New Roman" w:cs="Times New Roman"/>
          <w:lang w:val="en-US"/>
        </w:rPr>
        <w:t>.</w:t>
      </w:r>
    </w:p>
    <w:p w14:paraId="46617E70" w14:textId="77777777" w:rsidR="00882B4E" w:rsidRPr="006271E2" w:rsidRDefault="006271E2" w:rsidP="002C38A5">
      <w:pPr>
        <w:pStyle w:val="afa"/>
        <w:numPr>
          <w:ilvl w:val="0"/>
          <w:numId w:val="5"/>
        </w:numPr>
        <w:rPr>
          <w:rFonts w:ascii="Times New Roman" w:hAnsi="Times New Roman" w:cs="Times New Roman"/>
          <w:i/>
          <w:lang w:val="en-US"/>
        </w:rPr>
      </w:pPr>
      <w:r w:rsidRPr="006271E2">
        <w:rPr>
          <w:rStyle w:val="HTML"/>
          <w:rFonts w:ascii="Times New Roman" w:hAnsi="Times New Roman" w:cs="Times New Roman"/>
          <w:i w:val="0"/>
          <w:lang w:val="en-US"/>
        </w:rPr>
        <w:t>Helmut Schwic</w:t>
      </w:r>
      <w:r>
        <w:rPr>
          <w:rStyle w:val="HTML"/>
          <w:rFonts w:ascii="Times New Roman" w:hAnsi="Times New Roman" w:cs="Times New Roman"/>
          <w:i w:val="0"/>
          <w:lang w:val="en-US"/>
        </w:rPr>
        <w:t xml:space="preserve">htenberg and Stanley S. </w:t>
      </w:r>
      <w:proofErr w:type="spellStart"/>
      <w:r>
        <w:rPr>
          <w:rStyle w:val="HTML"/>
          <w:rFonts w:ascii="Times New Roman" w:hAnsi="Times New Roman" w:cs="Times New Roman"/>
          <w:i w:val="0"/>
          <w:lang w:val="en-US"/>
        </w:rPr>
        <w:t>Wainer</w:t>
      </w:r>
      <w:proofErr w:type="spellEnd"/>
      <w:r w:rsidRPr="006271E2">
        <w:rPr>
          <w:rStyle w:val="HTML"/>
          <w:rFonts w:ascii="Times New Roman" w:hAnsi="Times New Roman" w:cs="Times New Roman"/>
          <w:i w:val="0"/>
          <w:lang w:val="en-US"/>
        </w:rPr>
        <w:t>. Proofs and Computations. Cambridge: Cambridge University</w:t>
      </w:r>
      <w:r>
        <w:rPr>
          <w:rStyle w:val="HTML"/>
          <w:rFonts w:ascii="Times New Roman" w:hAnsi="Times New Roman" w:cs="Times New Roman"/>
          <w:i w:val="0"/>
          <w:lang w:val="en-US"/>
        </w:rPr>
        <w:t xml:space="preserve">, </w:t>
      </w:r>
      <w:r w:rsidRPr="006271E2">
        <w:rPr>
          <w:rStyle w:val="HTML"/>
          <w:rFonts w:ascii="Times New Roman" w:hAnsi="Times New Roman" w:cs="Times New Roman"/>
          <w:i w:val="0"/>
          <w:lang w:val="en-US"/>
        </w:rPr>
        <w:t>2012</w:t>
      </w:r>
      <w:r>
        <w:rPr>
          <w:rStyle w:val="HTML"/>
          <w:rFonts w:ascii="Times New Roman" w:hAnsi="Times New Roman" w:cs="Times New Roman"/>
          <w:i w:val="0"/>
          <w:lang w:val="en-US"/>
        </w:rPr>
        <w:t>.</w:t>
      </w:r>
    </w:p>
    <w:p w14:paraId="253C71BF" w14:textId="77777777" w:rsidR="00493153" w:rsidRDefault="00493153" w:rsidP="00493153">
      <w:pPr>
        <w:pStyle w:val="af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493153">
        <w:rPr>
          <w:rFonts w:ascii="Times New Roman" w:eastAsia="Times New Roman" w:hAnsi="Times New Roman" w:cs="Times New Roman"/>
          <w:lang w:eastAsia="ru-RU"/>
        </w:rPr>
        <w:t>В.Н.Крупский</w:t>
      </w:r>
      <w:proofErr w:type="spellEnd"/>
      <w:r w:rsidRPr="00493153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493153">
        <w:rPr>
          <w:rFonts w:ascii="Times New Roman" w:eastAsia="Times New Roman" w:hAnsi="Times New Roman" w:cs="Times New Roman"/>
          <w:lang w:eastAsia="ru-RU"/>
        </w:rPr>
        <w:t>С.Л.Кузнецов</w:t>
      </w:r>
      <w:proofErr w:type="spellEnd"/>
      <w:r w:rsidRPr="00493153">
        <w:rPr>
          <w:rFonts w:ascii="Times New Roman" w:eastAsia="Times New Roman" w:hAnsi="Times New Roman" w:cs="Times New Roman"/>
          <w:lang w:eastAsia="ru-RU"/>
        </w:rPr>
        <w:t xml:space="preserve">, “Практикум по математической логике. </w:t>
      </w:r>
      <w:r w:rsidRPr="00493153">
        <w:rPr>
          <w:rFonts w:ascii="Times New Roman" w:eastAsia="Times New Roman" w:hAnsi="Times New Roman" w:cs="Times New Roman"/>
          <w:lang w:val="en-US" w:eastAsia="ru-RU"/>
        </w:rPr>
        <w:t>COQ.” 2013</w:t>
      </w:r>
      <w:r w:rsidRPr="00493153">
        <w:rPr>
          <w:rFonts w:ascii="Times New Roman" w:eastAsia="Times New Roman" w:hAnsi="Times New Roman" w:cs="Times New Roman"/>
          <w:lang w:eastAsia="ru-RU"/>
        </w:rPr>
        <w:t>г</w:t>
      </w:r>
      <w:r w:rsidRPr="00493153">
        <w:rPr>
          <w:rFonts w:ascii="Times New Roman" w:eastAsia="Times New Roman" w:hAnsi="Times New Roman" w:cs="Times New Roman"/>
          <w:lang w:val="en-US" w:eastAsia="ru-RU"/>
        </w:rPr>
        <w:t>.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hyperlink r:id="rId11" w:history="1">
        <w:r w:rsidRPr="00547DBD">
          <w:rPr>
            <w:rStyle w:val="afd"/>
            <w:rFonts w:ascii="Times New Roman" w:hAnsi="Times New Roman" w:cs="Times New Roman"/>
            <w:lang w:val="en-US"/>
          </w:rPr>
          <w:t>http://www.mi-ras.ru/~sk/lehre/coq/coq_pract.pdf</w:t>
        </w:r>
      </w:hyperlink>
    </w:p>
    <w:p w14:paraId="1AE464CF" w14:textId="77777777" w:rsidR="00493153" w:rsidRPr="00A31C1B" w:rsidRDefault="00493153" w:rsidP="00A31C1B">
      <w:pPr>
        <w:pStyle w:val="afa"/>
        <w:numPr>
          <w:ilvl w:val="0"/>
          <w:numId w:val="5"/>
        </w:numPr>
        <w:rPr>
          <w:rFonts w:ascii="Times New Roman" w:eastAsia="Times New Roman" w:hAnsi="Times New Roman" w:cs="Times New Roman"/>
          <w:lang w:val="en-US" w:eastAsia="ru-RU"/>
        </w:rPr>
      </w:pPr>
      <w:r w:rsidRPr="00493153">
        <w:rPr>
          <w:rFonts w:ascii="Times New Roman" w:hAnsi="Times New Roman" w:cs="Times New Roman"/>
          <w:lang w:val="en-US"/>
        </w:rPr>
        <w:t>Yves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153">
        <w:rPr>
          <w:rFonts w:ascii="Times New Roman" w:hAnsi="Times New Roman" w:cs="Times New Roman"/>
          <w:lang w:val="en-US"/>
        </w:rPr>
        <w:t>Bertot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Pr="00493153">
        <w:rPr>
          <w:rFonts w:ascii="Times New Roman" w:hAnsi="Times New Roman" w:cs="Times New Roman"/>
          <w:lang w:val="en-US"/>
        </w:rPr>
        <w:t>Pierre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3153">
        <w:rPr>
          <w:rFonts w:ascii="Times New Roman" w:hAnsi="Times New Roman" w:cs="Times New Roman"/>
          <w:lang w:val="en-US"/>
        </w:rPr>
        <w:t>Casteran</w:t>
      </w:r>
      <w:proofErr w:type="spellEnd"/>
      <w:r w:rsidRPr="00493153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Pr="00493153">
        <w:rPr>
          <w:rFonts w:ascii="Times New Roman" w:hAnsi="Times New Roman" w:cs="Times New Roman"/>
          <w:lang w:val="en-US"/>
        </w:rPr>
        <w:t>Interactive</w:t>
      </w:r>
      <w:r>
        <w:rPr>
          <w:rFonts w:ascii="Times New Roman" w:hAnsi="Times New Roman" w:cs="Times New Roman"/>
          <w:lang w:val="en-US"/>
        </w:rPr>
        <w:t xml:space="preserve"> </w:t>
      </w:r>
      <w:r w:rsidRPr="00493153">
        <w:rPr>
          <w:rFonts w:ascii="Times New Roman" w:hAnsi="Times New Roman" w:cs="Times New Roman"/>
          <w:lang w:val="en-US"/>
        </w:rPr>
        <w:t>Theorem</w:t>
      </w:r>
      <w:r>
        <w:rPr>
          <w:rFonts w:ascii="Times New Roman" w:hAnsi="Times New Roman" w:cs="Times New Roman"/>
          <w:lang w:val="en-US"/>
        </w:rPr>
        <w:t xml:space="preserve"> </w:t>
      </w:r>
      <w:r w:rsidRPr="00493153">
        <w:rPr>
          <w:rFonts w:ascii="Times New Roman" w:hAnsi="Times New Roman" w:cs="Times New Roman"/>
          <w:lang w:val="en-US"/>
        </w:rPr>
        <w:t>Proving</w:t>
      </w:r>
      <w:r>
        <w:rPr>
          <w:rFonts w:ascii="Times New Roman" w:hAnsi="Times New Roman" w:cs="Times New Roman"/>
          <w:lang w:val="en-US"/>
        </w:rPr>
        <w:t xml:space="preserve"> </w:t>
      </w:r>
      <w:r w:rsidRPr="00493153">
        <w:rPr>
          <w:rFonts w:ascii="Times New Roman" w:hAnsi="Times New Roman" w:cs="Times New Roman"/>
          <w:lang w:val="en-US"/>
        </w:rPr>
        <w:t>and</w:t>
      </w:r>
      <w:r>
        <w:rPr>
          <w:rFonts w:ascii="Times New Roman" w:hAnsi="Times New Roman" w:cs="Times New Roman"/>
          <w:lang w:val="en-US"/>
        </w:rPr>
        <w:t xml:space="preserve"> </w:t>
      </w:r>
      <w:r w:rsidRPr="00493153">
        <w:rPr>
          <w:rFonts w:ascii="Times New Roman" w:hAnsi="Times New Roman" w:cs="Times New Roman"/>
          <w:lang w:val="en-US"/>
        </w:rPr>
        <w:t>Program</w:t>
      </w:r>
      <w:r>
        <w:rPr>
          <w:rFonts w:ascii="Times New Roman" w:hAnsi="Times New Roman" w:cs="Times New Roman"/>
          <w:lang w:val="en-US"/>
        </w:rPr>
        <w:t xml:space="preserve"> </w:t>
      </w:r>
      <w:r w:rsidRPr="00493153">
        <w:rPr>
          <w:rFonts w:ascii="Times New Roman" w:hAnsi="Times New Roman" w:cs="Times New Roman"/>
          <w:lang w:val="en-US"/>
        </w:rPr>
        <w:t>Development.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</w:t>
      </w:r>
      <w:r w:rsidRPr="00493153">
        <w:rPr>
          <w:rFonts w:ascii="Times New Roman" w:hAnsi="Times New Roman" w:cs="Times New Roman"/>
          <w:lang w:val="en-US"/>
        </w:rPr>
        <w:t>q’Art:The</w:t>
      </w:r>
      <w:proofErr w:type="spellEnd"/>
      <w:r w:rsidRPr="00493153">
        <w:rPr>
          <w:rFonts w:ascii="Times New Roman" w:hAnsi="Times New Roman" w:cs="Times New Roman"/>
          <w:lang w:val="en-US"/>
        </w:rPr>
        <w:t xml:space="preserve"> Calculus of Inductive Constructions.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2" w:history="1">
        <w:r w:rsidRPr="00547DBD">
          <w:rPr>
            <w:rStyle w:val="afd"/>
            <w:rFonts w:ascii="Times New Roman" w:hAnsi="Times New Roman" w:cs="Times New Roman"/>
            <w:lang w:val="en-US"/>
          </w:rPr>
          <w:t>https://www.labri.fr/perso/casteran/CoqArt/coqartF.pdf</w:t>
        </w:r>
      </w:hyperlink>
    </w:p>
    <w:p w14:paraId="46FC2A6C" w14:textId="77777777" w:rsidR="002C38A5" w:rsidRPr="00493153" w:rsidRDefault="002C38A5" w:rsidP="002C38A5">
      <w:pPr>
        <w:pStyle w:val="afa"/>
        <w:ind w:left="760"/>
        <w:rPr>
          <w:rFonts w:ascii="Times New Roman" w:hAnsi="Times New Roman" w:cs="Times New Roman"/>
          <w:lang w:val="en-US"/>
        </w:rPr>
      </w:pPr>
    </w:p>
    <w:p w14:paraId="52F4472D" w14:textId="51396A87" w:rsidR="002C38A5" w:rsidRPr="00D3289B" w:rsidRDefault="00D3289B" w:rsidP="00D3289B">
      <w:pPr>
        <w:rPr>
          <w:rFonts w:ascii="Times New Roman" w:hAnsi="Times New Roman" w:cs="Times New Roman"/>
          <w:b/>
        </w:rPr>
      </w:pPr>
      <w:r w:rsidRPr="00D3289B"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</w:r>
      <w:r w:rsidR="002C38A5" w:rsidRPr="00D3289B">
        <w:rPr>
          <w:rFonts w:ascii="Times New Roman" w:hAnsi="Times New Roman" w:cs="Times New Roman"/>
          <w:b/>
        </w:rPr>
        <w:t>Перечень иных информационных источников</w:t>
      </w:r>
    </w:p>
    <w:p w14:paraId="005B704E" w14:textId="77777777" w:rsidR="007E33A1" w:rsidRDefault="00952627" w:rsidP="00AD01F5">
      <w:pPr>
        <w:pStyle w:val="afa"/>
        <w:numPr>
          <w:ilvl w:val="0"/>
          <w:numId w:val="9"/>
        </w:numPr>
        <w:spacing w:after="120"/>
        <w:jc w:val="both"/>
      </w:pPr>
      <w:r w:rsidRPr="00AD01F5">
        <w:rPr>
          <w:rFonts w:ascii="Times New Roman" w:hAnsi="Times New Roman" w:cs="Times New Roman"/>
        </w:rPr>
        <w:t>Сайт Научной библиотеки им. М. Горького СПбГУ: http://www.library.spbu.ru/</w:t>
      </w:r>
    </w:p>
    <w:p w14:paraId="4EF0037A" w14:textId="77777777" w:rsidR="007E33A1" w:rsidRDefault="00952627" w:rsidP="00AD01F5">
      <w:pPr>
        <w:pStyle w:val="afa"/>
        <w:numPr>
          <w:ilvl w:val="0"/>
          <w:numId w:val="9"/>
        </w:numPr>
        <w:spacing w:after="120"/>
        <w:jc w:val="both"/>
      </w:pPr>
      <w:r w:rsidRPr="00AD01F5">
        <w:rPr>
          <w:rFonts w:ascii="Times New Roman" w:hAnsi="Times New Roman" w:cs="Times New Roman"/>
        </w:rPr>
        <w:t>Электронный каталог Научной библиотеки им. М. Горького СПбГУ: http://www.library.spbu.ru/cgi-bin/irbis64r/cgiirbis_64.exe?C21COM=F&amp;I21DBN=IBIS&amp;P21DBN=IBIS</w:t>
      </w:r>
    </w:p>
    <w:p w14:paraId="68C2406D" w14:textId="77777777" w:rsidR="007E33A1" w:rsidRDefault="00952627" w:rsidP="00AD01F5">
      <w:pPr>
        <w:pStyle w:val="afa"/>
        <w:numPr>
          <w:ilvl w:val="0"/>
          <w:numId w:val="9"/>
        </w:numPr>
        <w:spacing w:after="120"/>
        <w:jc w:val="both"/>
      </w:pPr>
      <w:r w:rsidRPr="00AD01F5">
        <w:rPr>
          <w:rFonts w:ascii="Times New Roman" w:hAnsi="Times New Roman" w:cs="Times New Roman"/>
        </w:rPr>
        <w:t>Перечень электронных ресурсов, находящихся в доступе СПбГУ: http://cufts.library.spbu.ru/CRDB/SPBGU/</w:t>
      </w:r>
    </w:p>
    <w:p w14:paraId="7F2E8D68" w14:textId="77777777" w:rsidR="007E33A1" w:rsidRDefault="00952627" w:rsidP="00AD01F5">
      <w:pPr>
        <w:pStyle w:val="afa"/>
        <w:numPr>
          <w:ilvl w:val="0"/>
          <w:numId w:val="9"/>
        </w:numPr>
        <w:spacing w:after="120"/>
        <w:jc w:val="both"/>
      </w:pPr>
      <w:r w:rsidRPr="00AD01F5">
        <w:rPr>
          <w:rFonts w:ascii="Times New Roman" w:hAnsi="Times New Roman" w:cs="Times New Roman"/>
        </w:rPr>
        <w:t>Перечень ЭБС, на платформах которых представлены российские учебники, находящиеся в доступе СПбГУ: http://cufts.library.spbu.ru/CRDB/SPBGU/browse?name=rures&amp;resource_type=8</w:t>
      </w:r>
    </w:p>
    <w:p w14:paraId="37F3B9A1" w14:textId="77777777" w:rsidR="002C38A5" w:rsidRPr="00493153" w:rsidRDefault="002C38A5" w:rsidP="002C38A5">
      <w:pPr>
        <w:pStyle w:val="afa"/>
        <w:rPr>
          <w:rFonts w:ascii="Times New Roman" w:hAnsi="Times New Roman" w:cs="Times New Roman"/>
          <w:b/>
        </w:rPr>
      </w:pPr>
    </w:p>
    <w:p w14:paraId="1E6DAFA5" w14:textId="77777777" w:rsidR="00722066" w:rsidRDefault="00495CE3">
      <w:r>
        <w:rPr>
          <w:rFonts w:ascii="Times New Roman" w:hAnsi="Times New Roman" w:cs="Times New Roman"/>
          <w:b/>
        </w:rPr>
        <w:t>Раздел 4. Разработчики программы</w:t>
      </w:r>
    </w:p>
    <w:bookmarkEnd w:id="5"/>
    <w:p w14:paraId="75FB319E" w14:textId="77777777" w:rsidR="002C38A5" w:rsidRPr="00AD01F5" w:rsidRDefault="002C38A5" w:rsidP="002C38A5">
      <w:pPr>
        <w:ind w:firstLine="720"/>
        <w:rPr>
          <w:rFonts w:ascii="Times New Roman" w:hAnsi="Times New Roman" w:cs="Times New Roman"/>
          <w:iCs/>
        </w:rPr>
      </w:pPr>
      <w:proofErr w:type="spellStart"/>
      <w:r w:rsidRPr="00AD01F5">
        <w:rPr>
          <w:rFonts w:ascii="Times New Roman" w:hAnsi="Times New Roman" w:cs="Times New Roman"/>
          <w:iCs/>
        </w:rPr>
        <w:t>Старчак</w:t>
      </w:r>
      <w:proofErr w:type="spellEnd"/>
      <w:r w:rsidRPr="00AD01F5">
        <w:rPr>
          <w:rFonts w:ascii="Times New Roman" w:hAnsi="Times New Roman" w:cs="Times New Roman"/>
          <w:iCs/>
        </w:rPr>
        <w:t xml:space="preserve"> Михаил Романович, ассистент кафедры информатики, </w:t>
      </w:r>
      <w:hyperlink r:id="rId13" w:history="1">
        <w:r w:rsidRPr="00AD01F5">
          <w:rPr>
            <w:rStyle w:val="afd"/>
            <w:rFonts w:ascii="Times New Roman" w:hAnsi="Times New Roman" w:cs="Times New Roman"/>
            <w:iCs/>
            <w:lang w:val="en-US"/>
          </w:rPr>
          <w:t>mikhstark</w:t>
        </w:r>
        <w:r w:rsidRPr="00AD01F5">
          <w:rPr>
            <w:rStyle w:val="afd"/>
            <w:rFonts w:ascii="Times New Roman" w:hAnsi="Times New Roman" w:cs="Times New Roman"/>
            <w:iCs/>
          </w:rPr>
          <w:t>@</w:t>
        </w:r>
        <w:r w:rsidRPr="00AD01F5">
          <w:rPr>
            <w:rStyle w:val="afd"/>
            <w:rFonts w:ascii="Times New Roman" w:hAnsi="Times New Roman" w:cs="Times New Roman"/>
            <w:iCs/>
            <w:lang w:val="en-US"/>
          </w:rPr>
          <w:t>gmail</w:t>
        </w:r>
        <w:r w:rsidRPr="00AD01F5">
          <w:rPr>
            <w:rStyle w:val="afd"/>
            <w:rFonts w:ascii="Times New Roman" w:hAnsi="Times New Roman" w:cs="Times New Roman"/>
            <w:iCs/>
          </w:rPr>
          <w:t>.</w:t>
        </w:r>
        <w:r w:rsidRPr="00AD01F5">
          <w:rPr>
            <w:rStyle w:val="afd"/>
            <w:rFonts w:ascii="Times New Roman" w:hAnsi="Times New Roman" w:cs="Times New Roman"/>
            <w:iCs/>
            <w:lang w:val="en-US"/>
          </w:rPr>
          <w:t>com</w:t>
        </w:r>
      </w:hyperlink>
    </w:p>
    <w:p w14:paraId="40AB6A6B" w14:textId="77777777" w:rsidR="002C38A5" w:rsidRPr="002C38A5" w:rsidRDefault="002C38A5"/>
    <w:sectPr w:rsidR="002C38A5" w:rsidRPr="002C38A5" w:rsidSect="001A7728">
      <w:headerReference w:type="even" r:id="rId14"/>
      <w:headerReference w:type="default" r:id="rId15"/>
      <w:head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DEE97" w14:textId="77777777" w:rsidR="00414D88" w:rsidRDefault="00414D88">
      <w:r>
        <w:separator/>
      </w:r>
    </w:p>
    <w:p w14:paraId="29771CD4" w14:textId="77777777" w:rsidR="00414D88" w:rsidRDefault="00414D88"/>
  </w:endnote>
  <w:endnote w:type="continuationSeparator" w:id="0">
    <w:p w14:paraId="7ABA943B" w14:textId="77777777" w:rsidR="00414D88" w:rsidRDefault="00414D88">
      <w:r>
        <w:continuationSeparator/>
      </w:r>
    </w:p>
    <w:p w14:paraId="62D58681" w14:textId="77777777" w:rsidR="00414D88" w:rsidRDefault="00414D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20">
    <w:altName w:val="Arial Unicode MS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F19">
    <w:altName w:val="Arial Unicode MS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EA0C5" w14:textId="77777777" w:rsidR="00414D88" w:rsidRDefault="00414D88">
      <w:r>
        <w:separator/>
      </w:r>
    </w:p>
    <w:p w14:paraId="089A718C" w14:textId="77777777" w:rsidR="00414D88" w:rsidRDefault="00414D88"/>
  </w:footnote>
  <w:footnote w:type="continuationSeparator" w:id="0">
    <w:p w14:paraId="0CE7D7C3" w14:textId="77777777" w:rsidR="00414D88" w:rsidRDefault="00414D88">
      <w:r>
        <w:continuationSeparator/>
      </w:r>
    </w:p>
    <w:p w14:paraId="354D031F" w14:textId="77777777" w:rsidR="00414D88" w:rsidRDefault="00414D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C3D6D" w14:textId="77777777" w:rsidR="00CA21C7" w:rsidRDefault="00CA21C7"/>
  <w:p w14:paraId="385D7CC7" w14:textId="77777777" w:rsidR="00CA21C7" w:rsidRDefault="00CA21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049C9" w14:textId="77777777" w:rsidR="00CA21C7" w:rsidRDefault="00CA21C7"/>
  <w:p w14:paraId="40FB6848" w14:textId="77777777" w:rsidR="00CA21C7" w:rsidRDefault="00CA21C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14:paraId="2B22AA19" w14:textId="77777777" w:rsidR="00CA21C7" w:rsidRDefault="008744E0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 w:rsidR="00CA21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E4567F" w14:textId="77777777" w:rsidR="00CA21C7" w:rsidRDefault="00CA21C7"/>
  <w:p w14:paraId="31D7490A" w14:textId="77777777" w:rsidR="00CA21C7" w:rsidRDefault="00CA21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5695F"/>
    <w:multiLevelType w:val="multilevel"/>
    <w:tmpl w:val="6EF2BA6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BD1522E"/>
    <w:multiLevelType w:val="multilevel"/>
    <w:tmpl w:val="EA56964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E947B87"/>
    <w:multiLevelType w:val="multilevel"/>
    <w:tmpl w:val="9A6E093A"/>
    <w:lvl w:ilvl="0">
      <w:start w:val="1"/>
      <w:numFmt w:val="decimal"/>
      <w:lvlText w:val="%1."/>
      <w:lvlJc w:val="left"/>
      <w:pPr>
        <w:ind w:left="7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80" w:hanging="360"/>
      </w:pPr>
    </w:lvl>
    <w:lvl w:ilvl="2">
      <w:start w:val="1"/>
      <w:numFmt w:val="lowerRoman"/>
      <w:lvlText w:val="%3."/>
      <w:lvlJc w:val="right"/>
      <w:pPr>
        <w:ind w:left="2200" w:hanging="180"/>
      </w:pPr>
    </w:lvl>
    <w:lvl w:ilvl="3">
      <w:start w:val="1"/>
      <w:numFmt w:val="decimal"/>
      <w:lvlText w:val="%4."/>
      <w:lvlJc w:val="left"/>
      <w:pPr>
        <w:ind w:left="2920" w:hanging="360"/>
      </w:pPr>
    </w:lvl>
    <w:lvl w:ilvl="4">
      <w:start w:val="1"/>
      <w:numFmt w:val="lowerLetter"/>
      <w:lvlText w:val="%5."/>
      <w:lvlJc w:val="left"/>
      <w:pPr>
        <w:ind w:left="3640" w:hanging="360"/>
      </w:pPr>
    </w:lvl>
    <w:lvl w:ilvl="5">
      <w:start w:val="1"/>
      <w:numFmt w:val="lowerRoman"/>
      <w:lvlText w:val="%6."/>
      <w:lvlJc w:val="right"/>
      <w:pPr>
        <w:ind w:left="4360" w:hanging="180"/>
      </w:pPr>
    </w:lvl>
    <w:lvl w:ilvl="6">
      <w:start w:val="1"/>
      <w:numFmt w:val="decimal"/>
      <w:lvlText w:val="%7."/>
      <w:lvlJc w:val="left"/>
      <w:pPr>
        <w:ind w:left="5080" w:hanging="360"/>
      </w:pPr>
    </w:lvl>
    <w:lvl w:ilvl="7">
      <w:start w:val="1"/>
      <w:numFmt w:val="lowerLetter"/>
      <w:lvlText w:val="%8."/>
      <w:lvlJc w:val="left"/>
      <w:pPr>
        <w:ind w:left="5800" w:hanging="360"/>
      </w:pPr>
    </w:lvl>
    <w:lvl w:ilvl="8">
      <w:start w:val="1"/>
      <w:numFmt w:val="lowerRoman"/>
      <w:lvlText w:val="%9."/>
      <w:lvlJc w:val="right"/>
      <w:pPr>
        <w:ind w:left="6520" w:hanging="180"/>
      </w:pPr>
    </w:lvl>
  </w:abstractNum>
  <w:abstractNum w:abstractNumId="3">
    <w:nsid w:val="40BA51D0"/>
    <w:multiLevelType w:val="multilevel"/>
    <w:tmpl w:val="D7323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D7D6F"/>
    <w:multiLevelType w:val="multilevel"/>
    <w:tmpl w:val="B164E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1080" w:hanging="720"/>
      </w:pPr>
    </w:lvl>
    <w:lvl w:ilvl="2">
      <w:start w:val="3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>
    <w:nsid w:val="5339040A"/>
    <w:multiLevelType w:val="hybridMultilevel"/>
    <w:tmpl w:val="84BEFD64"/>
    <w:lvl w:ilvl="0" w:tplc="B2F847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8099C"/>
    <w:multiLevelType w:val="multilevel"/>
    <w:tmpl w:val="CB24E222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405" w:hanging="405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>
    <w:nsid w:val="5A7458AF"/>
    <w:multiLevelType w:val="hybridMultilevel"/>
    <w:tmpl w:val="8BF0E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5577A"/>
    <w:multiLevelType w:val="multilevel"/>
    <w:tmpl w:val="44FC07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3598E"/>
    <w:rsid w:val="00051936"/>
    <w:rsid w:val="000C32B3"/>
    <w:rsid w:val="000E1A8A"/>
    <w:rsid w:val="00111D99"/>
    <w:rsid w:val="001210D5"/>
    <w:rsid w:val="0014177B"/>
    <w:rsid w:val="00150874"/>
    <w:rsid w:val="001915A3"/>
    <w:rsid w:val="001A7405"/>
    <w:rsid w:val="001A7728"/>
    <w:rsid w:val="001A7DF7"/>
    <w:rsid w:val="001B4F1A"/>
    <w:rsid w:val="001B5BF3"/>
    <w:rsid w:val="001C4A29"/>
    <w:rsid w:val="001D36E1"/>
    <w:rsid w:val="001D577C"/>
    <w:rsid w:val="001E6A9B"/>
    <w:rsid w:val="00217F62"/>
    <w:rsid w:val="00224229"/>
    <w:rsid w:val="00230D11"/>
    <w:rsid w:val="00252D54"/>
    <w:rsid w:val="002A55B7"/>
    <w:rsid w:val="002A6573"/>
    <w:rsid w:val="002C38A5"/>
    <w:rsid w:val="002D3399"/>
    <w:rsid w:val="00310ED8"/>
    <w:rsid w:val="003539D2"/>
    <w:rsid w:val="00364472"/>
    <w:rsid w:val="00385354"/>
    <w:rsid w:val="003867C5"/>
    <w:rsid w:val="003F69AC"/>
    <w:rsid w:val="0040293B"/>
    <w:rsid w:val="00414D88"/>
    <w:rsid w:val="004623D8"/>
    <w:rsid w:val="0046323C"/>
    <w:rsid w:val="00493153"/>
    <w:rsid w:val="00495CE3"/>
    <w:rsid w:val="004A63A3"/>
    <w:rsid w:val="004D7FC6"/>
    <w:rsid w:val="004E0273"/>
    <w:rsid w:val="004E2895"/>
    <w:rsid w:val="004E578D"/>
    <w:rsid w:val="004F3A82"/>
    <w:rsid w:val="00513D6E"/>
    <w:rsid w:val="005575CE"/>
    <w:rsid w:val="005646D1"/>
    <w:rsid w:val="005A3081"/>
    <w:rsid w:val="005C109D"/>
    <w:rsid w:val="005C6250"/>
    <w:rsid w:val="005D2273"/>
    <w:rsid w:val="005F54B7"/>
    <w:rsid w:val="005F5F2D"/>
    <w:rsid w:val="005F675F"/>
    <w:rsid w:val="0061176A"/>
    <w:rsid w:val="006271E2"/>
    <w:rsid w:val="00697153"/>
    <w:rsid w:val="006B01A3"/>
    <w:rsid w:val="006F587F"/>
    <w:rsid w:val="00722066"/>
    <w:rsid w:val="00742A29"/>
    <w:rsid w:val="007600CF"/>
    <w:rsid w:val="00770A96"/>
    <w:rsid w:val="007947C2"/>
    <w:rsid w:val="007E33A1"/>
    <w:rsid w:val="00863C77"/>
    <w:rsid w:val="008744E0"/>
    <w:rsid w:val="00882B4E"/>
    <w:rsid w:val="00896F44"/>
    <w:rsid w:val="009104BC"/>
    <w:rsid w:val="00952627"/>
    <w:rsid w:val="0097353A"/>
    <w:rsid w:val="0097504A"/>
    <w:rsid w:val="009A6E67"/>
    <w:rsid w:val="009B21DA"/>
    <w:rsid w:val="009D74CC"/>
    <w:rsid w:val="009E3D78"/>
    <w:rsid w:val="00A31C1B"/>
    <w:rsid w:val="00A7103E"/>
    <w:rsid w:val="00A906D8"/>
    <w:rsid w:val="00AB5A74"/>
    <w:rsid w:val="00AC7AA3"/>
    <w:rsid w:val="00AD01F5"/>
    <w:rsid w:val="00AD1975"/>
    <w:rsid w:val="00AF372D"/>
    <w:rsid w:val="00B468B8"/>
    <w:rsid w:val="00B4772C"/>
    <w:rsid w:val="00B65F65"/>
    <w:rsid w:val="00B75092"/>
    <w:rsid w:val="00B92D9E"/>
    <w:rsid w:val="00BB4CA4"/>
    <w:rsid w:val="00BC06CB"/>
    <w:rsid w:val="00BD5203"/>
    <w:rsid w:val="00BE016F"/>
    <w:rsid w:val="00BE196F"/>
    <w:rsid w:val="00BF3ED7"/>
    <w:rsid w:val="00C90AF0"/>
    <w:rsid w:val="00C91677"/>
    <w:rsid w:val="00C91F6A"/>
    <w:rsid w:val="00CA21C7"/>
    <w:rsid w:val="00D3289B"/>
    <w:rsid w:val="00D561FA"/>
    <w:rsid w:val="00D65079"/>
    <w:rsid w:val="00D83628"/>
    <w:rsid w:val="00E51C5E"/>
    <w:rsid w:val="00E520AF"/>
    <w:rsid w:val="00E52695"/>
    <w:rsid w:val="00E9647C"/>
    <w:rsid w:val="00EA1BD1"/>
    <w:rsid w:val="00EB5780"/>
    <w:rsid w:val="00EE1810"/>
    <w:rsid w:val="00F071AE"/>
    <w:rsid w:val="00F436ED"/>
    <w:rsid w:val="00F75282"/>
    <w:rsid w:val="00F958C2"/>
    <w:rsid w:val="00FC069F"/>
    <w:rsid w:val="00FE4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5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qFormat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9">
    <w:name w:val="Table Grid"/>
    <w:basedOn w:val="a1"/>
    <w:uiPriority w:val="59"/>
    <w:unhideWhenUsed/>
    <w:rsid w:val="00794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C90AF0"/>
    <w:pPr>
      <w:ind w:left="720"/>
      <w:contextualSpacing/>
    </w:pPr>
  </w:style>
  <w:style w:type="paragraph" w:customStyle="1" w:styleId="afb">
    <w:name w:val="Для копирования"/>
    <w:basedOn w:val="a"/>
    <w:link w:val="afc"/>
    <w:qFormat/>
    <w:rsid w:val="002C38A5"/>
    <w:pPr>
      <w:spacing w:after="160" w:line="259" w:lineRule="auto"/>
      <w:ind w:firstLine="708"/>
      <w:jc w:val="both"/>
    </w:pPr>
    <w:rPr>
      <w:color w:val="0070C0"/>
      <w:sz w:val="22"/>
      <w:szCs w:val="22"/>
    </w:rPr>
  </w:style>
  <w:style w:type="character" w:customStyle="1" w:styleId="afc">
    <w:name w:val="Для копирования Знак"/>
    <w:basedOn w:val="a0"/>
    <w:link w:val="afb"/>
    <w:rsid w:val="002C38A5"/>
    <w:rPr>
      <w:color w:val="0070C0"/>
    </w:rPr>
  </w:style>
  <w:style w:type="character" w:styleId="afd">
    <w:name w:val="Hyperlink"/>
    <w:basedOn w:val="a0"/>
    <w:uiPriority w:val="99"/>
    <w:unhideWhenUsed/>
    <w:rsid w:val="002C38A5"/>
    <w:rPr>
      <w:color w:val="0000FF" w:themeColor="hyperlink"/>
      <w:u w:val="single"/>
    </w:rPr>
  </w:style>
  <w:style w:type="character" w:customStyle="1" w:styleId="reference-text">
    <w:name w:val="reference-text"/>
    <w:basedOn w:val="a0"/>
    <w:qFormat/>
    <w:rsid w:val="002C38A5"/>
  </w:style>
  <w:style w:type="character" w:customStyle="1" w:styleId="-">
    <w:name w:val="Интернет-ссылка"/>
    <w:basedOn w:val="a0"/>
    <w:uiPriority w:val="99"/>
    <w:unhideWhenUsed/>
    <w:rsid w:val="002C38A5"/>
    <w:rPr>
      <w:color w:val="0000FF" w:themeColor="hyperlink"/>
      <w:u w:val="single"/>
    </w:rPr>
  </w:style>
  <w:style w:type="character" w:customStyle="1" w:styleId="citation">
    <w:name w:val="citation"/>
    <w:basedOn w:val="a0"/>
    <w:qFormat/>
    <w:rsid w:val="002C38A5"/>
  </w:style>
  <w:style w:type="character" w:customStyle="1" w:styleId="st">
    <w:name w:val="st"/>
    <w:basedOn w:val="a0"/>
    <w:rsid w:val="001D36E1"/>
  </w:style>
  <w:style w:type="character" w:styleId="afe">
    <w:name w:val="Emphasis"/>
    <w:basedOn w:val="a0"/>
    <w:uiPriority w:val="20"/>
    <w:qFormat/>
    <w:rsid w:val="001D36E1"/>
    <w:rPr>
      <w:i/>
      <w:iCs/>
    </w:rPr>
  </w:style>
  <w:style w:type="character" w:customStyle="1" w:styleId="black">
    <w:name w:val="black"/>
    <w:basedOn w:val="a0"/>
    <w:rsid w:val="00493153"/>
  </w:style>
  <w:style w:type="character" w:customStyle="1" w:styleId="name">
    <w:name w:val="name"/>
    <w:basedOn w:val="a0"/>
    <w:rsid w:val="00882B4E"/>
  </w:style>
  <w:style w:type="character" w:styleId="HTML">
    <w:name w:val="HTML Cite"/>
    <w:basedOn w:val="a0"/>
    <w:uiPriority w:val="99"/>
    <w:semiHidden/>
    <w:unhideWhenUsed/>
    <w:rsid w:val="006271E2"/>
    <w:rPr>
      <w:i/>
      <w:iCs/>
    </w:rPr>
  </w:style>
  <w:style w:type="character" w:styleId="aff">
    <w:name w:val="annotation reference"/>
    <w:basedOn w:val="a0"/>
    <w:uiPriority w:val="99"/>
    <w:semiHidden/>
    <w:unhideWhenUsed/>
    <w:rsid w:val="00513D6E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13D6E"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13D6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ikhstark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labri.fr/perso/casteran/CoqArt/coqartF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-ras.ru/~sk/lehre/coq/coq_pract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philpapers.org/s/Harold%20Simmo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hilpapers.org/s/Peter%20Acz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6469F-64D6-4662-87D6-F2614AD4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11</Pages>
  <Words>3516</Words>
  <Characters>20044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Пахнина Анна Германовна</dc:creator>
  <cp:lastModifiedBy>Дьяченко Ирина Витальевна</cp:lastModifiedBy>
  <cp:revision>63</cp:revision>
  <dcterms:created xsi:type="dcterms:W3CDTF">2018-11-12T14:38:00Z</dcterms:created>
  <dcterms:modified xsi:type="dcterms:W3CDTF">2021-05-13T11:24:00Z</dcterms:modified>
</cp:coreProperties>
</file>