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BD0EE" w14:textId="09ECFFBD" w:rsidR="00012D95" w:rsidRPr="00EA6D44" w:rsidRDefault="00D863E2" w:rsidP="00061139">
      <w:pPr>
        <w:suppressAutoHyphens w:val="0"/>
        <w:spacing w:before="0"/>
        <w:jc w:val="center"/>
        <w:rPr>
          <w:rFonts w:eastAsiaTheme="minorHAnsi"/>
          <w:b/>
          <w:color w:val="auto"/>
          <w:spacing w:val="20"/>
          <w:lang w:eastAsia="en-US"/>
        </w:rPr>
      </w:pPr>
      <w:r w:rsidRPr="00EA6D44">
        <w:rPr>
          <w:rFonts w:eastAsiaTheme="minorHAnsi"/>
          <w:b/>
          <w:color w:val="auto"/>
          <w:spacing w:val="20"/>
          <w:lang w:eastAsia="en-US"/>
        </w:rPr>
        <w:t>Правительство Российской Федерации</w:t>
      </w:r>
    </w:p>
    <w:p w14:paraId="656B0C6E" w14:textId="77777777" w:rsidR="00012D95" w:rsidRPr="00EA6D44" w:rsidRDefault="00D863E2" w:rsidP="00061139">
      <w:pPr>
        <w:suppressAutoHyphens w:val="0"/>
        <w:spacing w:before="0"/>
        <w:jc w:val="center"/>
        <w:rPr>
          <w:rFonts w:eastAsiaTheme="minorHAnsi"/>
          <w:b/>
          <w:color w:val="auto"/>
          <w:spacing w:val="20"/>
          <w:lang w:eastAsia="en-US"/>
        </w:rPr>
      </w:pPr>
      <w:r w:rsidRPr="00EA6D44">
        <w:rPr>
          <w:rFonts w:eastAsiaTheme="minorHAnsi"/>
          <w:b/>
          <w:color w:val="auto"/>
          <w:spacing w:val="20"/>
          <w:lang w:eastAsia="en-US"/>
        </w:rPr>
        <w:t>Санкт-Петербургский государственный университет</w:t>
      </w:r>
    </w:p>
    <w:p w14:paraId="56C8CD39" w14:textId="77777777" w:rsidR="00012D95" w:rsidRPr="00EA6D44" w:rsidRDefault="00012D95" w:rsidP="00061139">
      <w:pPr>
        <w:suppressAutoHyphens w:val="0"/>
        <w:spacing w:before="0"/>
        <w:jc w:val="center"/>
        <w:rPr>
          <w:rFonts w:eastAsiaTheme="minorHAnsi"/>
          <w:b/>
          <w:color w:val="auto"/>
          <w:spacing w:val="20"/>
          <w:lang w:eastAsia="en-US"/>
        </w:rPr>
      </w:pPr>
    </w:p>
    <w:p w14:paraId="7075E7CF" w14:textId="77777777" w:rsidR="00012D95" w:rsidRPr="00EA6D44" w:rsidRDefault="00012D95" w:rsidP="00E84F1E"/>
    <w:p w14:paraId="764AE3D0" w14:textId="77777777" w:rsidR="00012D95" w:rsidRPr="00EA6D44" w:rsidRDefault="00012D95" w:rsidP="00E84F1E"/>
    <w:tbl>
      <w:tblPr>
        <w:tblW w:w="9966" w:type="dxa"/>
        <w:tblInd w:w="-318" w:type="dxa"/>
        <w:tblLook w:val="04A0" w:firstRow="1" w:lastRow="0" w:firstColumn="1" w:lastColumn="0" w:noHBand="0" w:noVBand="1"/>
      </w:tblPr>
      <w:tblGrid>
        <w:gridCol w:w="9966"/>
      </w:tblGrid>
      <w:tr w:rsidR="00012D95" w:rsidRPr="00EA6D44" w14:paraId="0BCDBB10" w14:textId="77777777">
        <w:trPr>
          <w:trHeight w:val="315"/>
        </w:trPr>
        <w:tc>
          <w:tcPr>
            <w:tcW w:w="9966" w:type="dxa"/>
            <w:shd w:val="clear" w:color="auto" w:fill="auto"/>
            <w:vAlign w:val="center"/>
          </w:tcPr>
          <w:p w14:paraId="045C920C" w14:textId="77777777" w:rsidR="00061139" w:rsidRPr="00EA6D44" w:rsidRDefault="00061139" w:rsidP="00061139">
            <w:pPr>
              <w:jc w:val="center"/>
            </w:pPr>
            <w:r w:rsidRPr="00EA6D44">
              <w:rPr>
                <w:b/>
                <w:spacing w:val="20"/>
              </w:rPr>
              <w:t>Р А Б О Ч А Я   П Р О Г Р А М М А</w:t>
            </w:r>
          </w:p>
          <w:p w14:paraId="6E5B997E" w14:textId="77777777" w:rsidR="00061139" w:rsidRPr="00EA6D44" w:rsidRDefault="00061139" w:rsidP="00061139">
            <w:pPr>
              <w:jc w:val="center"/>
            </w:pPr>
            <w:r w:rsidRPr="00EA6D44">
              <w:rPr>
                <w:b/>
                <w:spacing w:val="20"/>
              </w:rPr>
              <w:t>УЧЕБНОЙ ДИСЦИПЛИНЫ</w:t>
            </w:r>
          </w:p>
          <w:p w14:paraId="321286E5" w14:textId="0B1D76A0" w:rsidR="00012D95" w:rsidRPr="00EA6D44" w:rsidRDefault="00012D95" w:rsidP="00E84F1E"/>
        </w:tc>
      </w:tr>
      <w:tr w:rsidR="00012D95" w:rsidRPr="00EA6D44" w14:paraId="674BCC72" w14:textId="77777777">
        <w:trPr>
          <w:trHeight w:val="315"/>
        </w:trPr>
        <w:tc>
          <w:tcPr>
            <w:tcW w:w="9966" w:type="dxa"/>
            <w:shd w:val="clear" w:color="auto" w:fill="auto"/>
            <w:vAlign w:val="center"/>
          </w:tcPr>
          <w:p w14:paraId="6E8E0D4E" w14:textId="77777777" w:rsidR="00012D95" w:rsidRPr="00EA6D44" w:rsidRDefault="00012D95" w:rsidP="00061139">
            <w:pPr>
              <w:jc w:val="center"/>
              <w:rPr>
                <w:lang w:val="en-US"/>
              </w:rPr>
            </w:pPr>
          </w:p>
          <w:p w14:paraId="5AA167E3" w14:textId="77777777" w:rsidR="00CD125C" w:rsidRPr="00FC24C6" w:rsidRDefault="00CD125C" w:rsidP="00061139">
            <w:pPr>
              <w:suppressAutoHyphens w:val="0"/>
              <w:spacing w:before="0"/>
              <w:jc w:val="center"/>
              <w:rPr>
                <w:rFonts w:eastAsiaTheme="minorHAnsi"/>
                <w:color w:val="auto"/>
                <w:spacing w:val="20"/>
                <w:lang w:val="en-US" w:eastAsia="en-US"/>
              </w:rPr>
            </w:pPr>
            <w:r w:rsidRPr="00EA6D44">
              <w:rPr>
                <w:rFonts w:eastAsiaTheme="minorHAnsi"/>
                <w:color w:val="auto"/>
                <w:spacing w:val="20"/>
                <w:lang w:eastAsia="en-US"/>
              </w:rPr>
              <w:t>Алгоритмы</w:t>
            </w:r>
            <w:r w:rsidRPr="00FC24C6">
              <w:rPr>
                <w:rFonts w:eastAsiaTheme="minorHAnsi"/>
                <w:color w:val="auto"/>
                <w:spacing w:val="20"/>
                <w:lang w:val="en-US" w:eastAsia="en-US"/>
              </w:rPr>
              <w:t xml:space="preserve"> </w:t>
            </w:r>
            <w:r w:rsidRPr="00EA6D44">
              <w:rPr>
                <w:rFonts w:eastAsiaTheme="minorHAnsi"/>
                <w:color w:val="auto"/>
                <w:spacing w:val="20"/>
                <w:lang w:eastAsia="en-US"/>
              </w:rPr>
              <w:t>анализа</w:t>
            </w:r>
            <w:r w:rsidRPr="00FC24C6">
              <w:rPr>
                <w:rFonts w:eastAsiaTheme="minorHAnsi"/>
                <w:color w:val="auto"/>
                <w:spacing w:val="20"/>
                <w:lang w:val="en-US" w:eastAsia="en-US"/>
              </w:rPr>
              <w:t xml:space="preserve"> </w:t>
            </w:r>
            <w:r w:rsidRPr="00EA6D44">
              <w:rPr>
                <w:rFonts w:eastAsiaTheme="minorHAnsi"/>
                <w:color w:val="auto"/>
                <w:spacing w:val="20"/>
                <w:lang w:eastAsia="en-US"/>
              </w:rPr>
              <w:t>и</w:t>
            </w:r>
            <w:r w:rsidRPr="00FC24C6">
              <w:rPr>
                <w:rFonts w:eastAsiaTheme="minorHAnsi"/>
                <w:color w:val="auto"/>
                <w:spacing w:val="20"/>
                <w:lang w:val="en-US" w:eastAsia="en-US"/>
              </w:rPr>
              <w:t xml:space="preserve"> </w:t>
            </w:r>
            <w:r w:rsidRPr="00EA6D44">
              <w:rPr>
                <w:rFonts w:eastAsiaTheme="minorHAnsi"/>
                <w:color w:val="auto"/>
                <w:spacing w:val="20"/>
                <w:lang w:eastAsia="en-US"/>
              </w:rPr>
              <w:t>классификации</w:t>
            </w:r>
            <w:r w:rsidRPr="00FC24C6">
              <w:rPr>
                <w:rFonts w:eastAsiaTheme="minorHAnsi"/>
                <w:color w:val="auto"/>
                <w:spacing w:val="20"/>
                <w:lang w:val="en-US" w:eastAsia="en-US"/>
              </w:rPr>
              <w:t xml:space="preserve"> </w:t>
            </w:r>
            <w:r w:rsidRPr="00EA6D44">
              <w:rPr>
                <w:rFonts w:eastAsiaTheme="minorHAnsi"/>
                <w:color w:val="auto"/>
                <w:spacing w:val="20"/>
                <w:lang w:eastAsia="en-US"/>
              </w:rPr>
              <w:t>изображений</w:t>
            </w:r>
          </w:p>
          <w:p w14:paraId="7D1B67B9" w14:textId="77777777" w:rsidR="00012D95" w:rsidRPr="00FC24C6" w:rsidRDefault="00CD125C" w:rsidP="00061139">
            <w:pPr>
              <w:suppressAutoHyphens w:val="0"/>
              <w:spacing w:before="0"/>
              <w:jc w:val="center"/>
              <w:rPr>
                <w:rFonts w:eastAsiaTheme="minorHAnsi"/>
                <w:color w:val="auto"/>
                <w:spacing w:val="20"/>
                <w:lang w:val="en-US" w:eastAsia="en-US"/>
              </w:rPr>
            </w:pPr>
            <w:r w:rsidRPr="00FC24C6">
              <w:rPr>
                <w:rFonts w:eastAsiaTheme="minorHAnsi"/>
                <w:color w:val="auto"/>
                <w:spacing w:val="20"/>
                <w:lang w:val="en-US" w:eastAsia="en-US"/>
              </w:rPr>
              <w:t>Algorithms of images analysis and classification</w:t>
            </w:r>
          </w:p>
          <w:p w14:paraId="1F671281" w14:textId="77777777" w:rsidR="00012D95" w:rsidRPr="00EA6D44" w:rsidRDefault="00012D95" w:rsidP="00061139">
            <w:pPr>
              <w:jc w:val="center"/>
              <w:rPr>
                <w:lang w:val="en-US"/>
              </w:rPr>
            </w:pPr>
          </w:p>
          <w:p w14:paraId="798115CB" w14:textId="77777777" w:rsidR="00061139" w:rsidRPr="00EA6D44" w:rsidRDefault="00D863E2" w:rsidP="00061139">
            <w:pPr>
              <w:jc w:val="center"/>
              <w:rPr>
                <w:b/>
              </w:rPr>
            </w:pPr>
            <w:r w:rsidRPr="00EA6D44">
              <w:rPr>
                <w:b/>
              </w:rPr>
              <w:t>Язык</w:t>
            </w:r>
            <w:r w:rsidRPr="00EA6D44">
              <w:rPr>
                <w:b/>
                <w:lang w:val="en-US"/>
              </w:rPr>
              <w:t>(</w:t>
            </w:r>
            <w:r w:rsidRPr="00EA6D44">
              <w:rPr>
                <w:b/>
              </w:rPr>
              <w:t>и</w:t>
            </w:r>
            <w:r w:rsidRPr="00EA6D44">
              <w:rPr>
                <w:b/>
                <w:lang w:val="en-US"/>
              </w:rPr>
              <w:t xml:space="preserve">) </w:t>
            </w:r>
            <w:r w:rsidRPr="00EA6D44">
              <w:rPr>
                <w:b/>
              </w:rPr>
              <w:t>обучения</w:t>
            </w:r>
          </w:p>
          <w:p w14:paraId="503DA0B9" w14:textId="463B6010" w:rsidR="00012D95" w:rsidRPr="00EA6D44" w:rsidRDefault="00D863E2" w:rsidP="00061139">
            <w:pPr>
              <w:jc w:val="center"/>
              <w:rPr>
                <w:lang w:val="en-US"/>
              </w:rPr>
            </w:pPr>
            <w:r w:rsidRPr="00EA6D44">
              <w:t>русский</w:t>
            </w:r>
          </w:p>
        </w:tc>
      </w:tr>
    </w:tbl>
    <w:p w14:paraId="61EF1930" w14:textId="77777777" w:rsidR="00012D95" w:rsidRPr="00EA6D44" w:rsidRDefault="00012D95" w:rsidP="00E84F1E">
      <w:pPr>
        <w:rPr>
          <w:lang w:val="en-US"/>
        </w:rPr>
      </w:pPr>
    </w:p>
    <w:p w14:paraId="4AEA5979" w14:textId="77777777" w:rsidR="00061139" w:rsidRPr="00EA6D44" w:rsidRDefault="00061139" w:rsidP="00061139">
      <w:pPr>
        <w:jc w:val="right"/>
      </w:pPr>
      <w:r w:rsidRPr="00EA6D44">
        <w:t>Трудоемкость в зачетных единицах: 3</w:t>
      </w:r>
    </w:p>
    <w:p w14:paraId="38A88196" w14:textId="5FC0519C" w:rsidR="00012D95" w:rsidRPr="00EA6D44" w:rsidRDefault="00D863E2" w:rsidP="00061139">
      <w:pPr>
        <w:jc w:val="right"/>
      </w:pPr>
      <w:r w:rsidRPr="00EA6D44">
        <w:t>Регистрационный номер рабочей программы</w:t>
      </w:r>
      <w:r w:rsidR="00061139" w:rsidRPr="00EA6D44">
        <w:t xml:space="preserve">: </w:t>
      </w:r>
      <w:r w:rsidR="007F0414" w:rsidRPr="00EA6D44">
        <w:t>042885</w:t>
      </w:r>
    </w:p>
    <w:p w14:paraId="3380208C" w14:textId="77777777" w:rsidR="00012D95" w:rsidRPr="00EA6D44" w:rsidRDefault="00012D95">
      <w:pPr>
        <w:pStyle w:val="WW-DefaultText"/>
        <w:spacing w:line="360" w:lineRule="auto"/>
        <w:jc w:val="center"/>
      </w:pPr>
    </w:p>
    <w:p w14:paraId="556D7885" w14:textId="6BD8355D" w:rsidR="00012D95" w:rsidRPr="00EA6D44" w:rsidRDefault="00012D95">
      <w:pPr>
        <w:pStyle w:val="WW-DefaultText"/>
        <w:spacing w:line="360" w:lineRule="auto"/>
        <w:jc w:val="center"/>
      </w:pPr>
    </w:p>
    <w:p w14:paraId="608417BC" w14:textId="468F7751" w:rsidR="00EA6D44" w:rsidRPr="00EA6D44" w:rsidRDefault="00EA6D44">
      <w:pPr>
        <w:pStyle w:val="WW-DefaultText"/>
        <w:spacing w:line="360" w:lineRule="auto"/>
        <w:jc w:val="center"/>
      </w:pPr>
    </w:p>
    <w:p w14:paraId="08E1271C" w14:textId="40A617FE" w:rsidR="00EA6D44" w:rsidRPr="00EA6D44" w:rsidRDefault="00EA6D44">
      <w:pPr>
        <w:pStyle w:val="WW-DefaultText"/>
        <w:spacing w:line="360" w:lineRule="auto"/>
        <w:jc w:val="center"/>
      </w:pPr>
    </w:p>
    <w:p w14:paraId="3EF3354E" w14:textId="1350B67F" w:rsidR="00EA6D44" w:rsidRPr="00EA6D44" w:rsidRDefault="00EA6D44">
      <w:pPr>
        <w:pStyle w:val="WW-DefaultText"/>
        <w:spacing w:line="360" w:lineRule="auto"/>
        <w:jc w:val="center"/>
      </w:pPr>
    </w:p>
    <w:p w14:paraId="1A75F2B7" w14:textId="39ED2262" w:rsidR="00EA6D44" w:rsidRPr="00EA6D44" w:rsidRDefault="00EA6D44">
      <w:pPr>
        <w:pStyle w:val="WW-DefaultText"/>
        <w:spacing w:line="360" w:lineRule="auto"/>
        <w:jc w:val="center"/>
      </w:pPr>
    </w:p>
    <w:p w14:paraId="594CE384" w14:textId="75C11797" w:rsidR="00EA6D44" w:rsidRPr="00EA6D44" w:rsidRDefault="00EA6D44">
      <w:pPr>
        <w:pStyle w:val="WW-DefaultText"/>
        <w:spacing w:line="360" w:lineRule="auto"/>
        <w:jc w:val="center"/>
      </w:pPr>
    </w:p>
    <w:p w14:paraId="0BB2F77E" w14:textId="6BCD4528" w:rsidR="00EA6D44" w:rsidRPr="00EA6D44" w:rsidRDefault="00EA6D44">
      <w:pPr>
        <w:pStyle w:val="WW-DefaultText"/>
        <w:spacing w:line="360" w:lineRule="auto"/>
        <w:jc w:val="center"/>
      </w:pPr>
    </w:p>
    <w:p w14:paraId="3CE30C10" w14:textId="6D529774" w:rsidR="00EA6D44" w:rsidRPr="00EA6D44" w:rsidRDefault="00EA6D44">
      <w:pPr>
        <w:pStyle w:val="WW-DefaultText"/>
        <w:spacing w:line="360" w:lineRule="auto"/>
        <w:jc w:val="center"/>
      </w:pPr>
    </w:p>
    <w:p w14:paraId="14892E96" w14:textId="6DCCE444" w:rsidR="00EA6D44" w:rsidRPr="00EA6D44" w:rsidRDefault="00EA6D44">
      <w:pPr>
        <w:pStyle w:val="WW-DefaultText"/>
        <w:spacing w:line="360" w:lineRule="auto"/>
        <w:jc w:val="center"/>
      </w:pPr>
    </w:p>
    <w:p w14:paraId="685DF23F" w14:textId="77777777" w:rsidR="00EA6D44" w:rsidRPr="00EA6D44" w:rsidRDefault="00EA6D44">
      <w:pPr>
        <w:pStyle w:val="WW-DefaultText"/>
        <w:spacing w:line="360" w:lineRule="auto"/>
        <w:jc w:val="center"/>
      </w:pPr>
    </w:p>
    <w:p w14:paraId="63B5621A" w14:textId="77777777" w:rsidR="00012D95" w:rsidRPr="00EA6D44" w:rsidRDefault="00012D95">
      <w:pPr>
        <w:pStyle w:val="WW-DefaultText"/>
        <w:spacing w:line="360" w:lineRule="auto"/>
        <w:jc w:val="center"/>
      </w:pPr>
    </w:p>
    <w:p w14:paraId="40816CD7" w14:textId="77777777" w:rsidR="002559B0" w:rsidRPr="00EA6D44" w:rsidRDefault="002559B0">
      <w:pPr>
        <w:pStyle w:val="WW-DefaultText"/>
        <w:spacing w:line="360" w:lineRule="auto"/>
        <w:jc w:val="center"/>
      </w:pPr>
    </w:p>
    <w:p w14:paraId="40395570" w14:textId="44084E9A" w:rsidR="00012D95" w:rsidRPr="00EA6D44" w:rsidRDefault="00012D95">
      <w:pPr>
        <w:pStyle w:val="WW-DefaultText"/>
        <w:spacing w:line="360" w:lineRule="auto"/>
        <w:jc w:val="center"/>
      </w:pPr>
    </w:p>
    <w:p w14:paraId="0DBC42AA" w14:textId="77777777" w:rsidR="00EA6D44" w:rsidRPr="00EA6D44" w:rsidRDefault="00EA6D44">
      <w:pPr>
        <w:pStyle w:val="WW-DefaultText"/>
        <w:spacing w:line="360" w:lineRule="auto"/>
        <w:jc w:val="center"/>
      </w:pPr>
    </w:p>
    <w:p w14:paraId="728F81A7" w14:textId="77777777" w:rsidR="00012D95" w:rsidRPr="00EA6D44" w:rsidRDefault="00D863E2" w:rsidP="00EA6D44">
      <w:pPr>
        <w:spacing w:before="0"/>
        <w:jc w:val="center"/>
      </w:pPr>
      <w:r w:rsidRPr="00EA6D44">
        <w:t>Санкт-Петербург</w:t>
      </w:r>
    </w:p>
    <w:p w14:paraId="066DC6F4" w14:textId="45EE8E5C" w:rsidR="00EA6D44" w:rsidRPr="00EA6D44" w:rsidRDefault="00EA6D44" w:rsidP="00EA6D44">
      <w:pPr>
        <w:spacing w:before="0"/>
        <w:jc w:val="center"/>
        <w:sectPr w:rsidR="00EA6D44" w:rsidRPr="00EA6D44">
          <w:pgSz w:w="11906" w:h="16838"/>
          <w:pgMar w:top="851" w:right="851" w:bottom="851" w:left="1701" w:header="0" w:footer="0" w:gutter="0"/>
          <w:cols w:space="720"/>
          <w:formProt w:val="0"/>
          <w:docGrid w:linePitch="360" w:charSpace="-2049"/>
        </w:sectPr>
      </w:pPr>
      <w:r w:rsidRPr="00EA6D44">
        <w:t>2020</w:t>
      </w:r>
    </w:p>
    <w:p w14:paraId="3C7625AE" w14:textId="77777777" w:rsidR="00012D95" w:rsidRPr="00EA6D44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EA6D44">
        <w:rPr>
          <w:sz w:val="24"/>
          <w:szCs w:val="24"/>
        </w:rPr>
        <w:lastRenderedPageBreak/>
        <w:t>Раздел 1. Характеристики, структура и содержание учебных занятий.</w:t>
      </w:r>
    </w:p>
    <w:p w14:paraId="18372671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1B90500A" w14:textId="37E99CF5" w:rsidR="00012D95" w:rsidRPr="00EA6D44" w:rsidRDefault="00E84F1E" w:rsidP="00FC24C6">
      <w:pPr>
        <w:pStyle w:val="afa"/>
        <w:spacing w:before="0"/>
        <w:jc w:val="both"/>
        <w:rPr>
          <w:iCs/>
          <w:sz w:val="24"/>
          <w:szCs w:val="24"/>
        </w:rPr>
      </w:pPr>
      <w:r w:rsidRPr="00EA6D44">
        <w:rPr>
          <w:sz w:val="24"/>
          <w:szCs w:val="24"/>
        </w:rPr>
        <w:t xml:space="preserve">1.1. </w:t>
      </w:r>
      <w:r w:rsidR="00D863E2" w:rsidRPr="00EA6D44">
        <w:rPr>
          <w:sz w:val="24"/>
          <w:szCs w:val="24"/>
        </w:rPr>
        <w:t xml:space="preserve">Цели и результаты </w:t>
      </w:r>
      <w:r w:rsidR="00D863E2" w:rsidRPr="00EA6D44">
        <w:rPr>
          <w:iCs/>
          <w:sz w:val="24"/>
          <w:szCs w:val="24"/>
        </w:rPr>
        <w:t>учебных занятий.</w:t>
      </w:r>
    </w:p>
    <w:p w14:paraId="0A5B6295" w14:textId="5A251B99" w:rsidR="00012D95" w:rsidRPr="00EA6D44" w:rsidRDefault="00D863E2" w:rsidP="00FC24C6">
      <w:pPr>
        <w:spacing w:before="0"/>
        <w:ind w:firstLine="720"/>
      </w:pPr>
      <w:r w:rsidRPr="00EA6D44">
        <w:t xml:space="preserve">Обучение методам </w:t>
      </w:r>
      <w:r w:rsidR="00CD125C" w:rsidRPr="00EA6D44">
        <w:t>создания алгоритмов анализа и классификации изображений, ориентированных на решение современных научны</w:t>
      </w:r>
      <w:r w:rsidR="00EA6D44">
        <w:t>х</w:t>
      </w:r>
      <w:r w:rsidR="00CD125C" w:rsidRPr="00EA6D44">
        <w:t xml:space="preserve"> и практических задач</w:t>
      </w:r>
      <w:r w:rsidRPr="00EA6D44">
        <w:t>.</w:t>
      </w:r>
    </w:p>
    <w:p w14:paraId="72091D28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6171A3EF" w14:textId="16CA82D0" w:rsidR="00012D95" w:rsidRPr="00EA6D44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EA6D44">
        <w:rPr>
          <w:sz w:val="24"/>
          <w:szCs w:val="24"/>
        </w:rPr>
        <w:t xml:space="preserve">1.2. Требования к подготовленности обучающегося к освоению содержания </w:t>
      </w:r>
      <w:r w:rsidRPr="00EA6D44">
        <w:rPr>
          <w:iCs/>
          <w:sz w:val="24"/>
          <w:szCs w:val="24"/>
        </w:rPr>
        <w:t>учебных занятий</w:t>
      </w:r>
      <w:r w:rsidRPr="00EA6D44">
        <w:rPr>
          <w:sz w:val="24"/>
          <w:szCs w:val="24"/>
        </w:rPr>
        <w:t xml:space="preserve"> (пререквизиты).</w:t>
      </w:r>
    </w:p>
    <w:p w14:paraId="5FAB0062" w14:textId="77777777" w:rsidR="00012D95" w:rsidRPr="00EA6D44" w:rsidRDefault="00CD125C" w:rsidP="00FC24C6">
      <w:pPr>
        <w:spacing w:before="0"/>
        <w:ind w:firstLine="720"/>
      </w:pPr>
      <w:r w:rsidRPr="00EA6D44">
        <w:t>Базовая подготовка в области математики и информатики</w:t>
      </w:r>
      <w:r w:rsidR="00D863E2" w:rsidRPr="00EA6D44">
        <w:t xml:space="preserve">. </w:t>
      </w:r>
    </w:p>
    <w:p w14:paraId="53E9750C" w14:textId="77777777" w:rsidR="00FC24C6" w:rsidRDefault="00FC24C6" w:rsidP="00FC24C6">
      <w:pPr>
        <w:pStyle w:val="afa"/>
        <w:spacing w:before="0"/>
        <w:jc w:val="both"/>
        <w:rPr>
          <w:bCs/>
          <w:sz w:val="24"/>
          <w:szCs w:val="24"/>
        </w:rPr>
      </w:pPr>
    </w:p>
    <w:p w14:paraId="6835D485" w14:textId="7C90A3D1" w:rsidR="00012D95" w:rsidRPr="00EA6D44" w:rsidRDefault="00D863E2" w:rsidP="00FC24C6">
      <w:pPr>
        <w:pStyle w:val="afa"/>
        <w:spacing w:before="0"/>
        <w:jc w:val="both"/>
        <w:rPr>
          <w:i/>
          <w:sz w:val="24"/>
          <w:szCs w:val="24"/>
        </w:rPr>
      </w:pPr>
      <w:r w:rsidRPr="00EA6D44">
        <w:rPr>
          <w:bCs/>
          <w:sz w:val="24"/>
          <w:szCs w:val="24"/>
        </w:rPr>
        <w:t>1.3.</w:t>
      </w:r>
      <w:r w:rsidRPr="00EA6D44">
        <w:rPr>
          <w:bCs/>
          <w:i/>
          <w:sz w:val="24"/>
          <w:szCs w:val="24"/>
        </w:rPr>
        <w:t xml:space="preserve"> </w:t>
      </w:r>
      <w:r w:rsidRPr="00EA6D44">
        <w:rPr>
          <w:sz w:val="24"/>
          <w:szCs w:val="24"/>
        </w:rPr>
        <w:t>Перечень результатов обучения (learning outcomes)</w:t>
      </w:r>
    </w:p>
    <w:p w14:paraId="7426E70D" w14:textId="784C0860" w:rsidR="00012D95" w:rsidRDefault="00D863E2" w:rsidP="00FC24C6">
      <w:pPr>
        <w:spacing w:before="0"/>
        <w:ind w:firstLine="720"/>
        <w:rPr>
          <w:lang w:eastAsia="ru-RU"/>
        </w:rPr>
      </w:pPr>
      <w:r w:rsidRPr="00EA6D44">
        <w:rPr>
          <w:lang w:eastAsia="ru-RU"/>
        </w:rPr>
        <w:t xml:space="preserve">В </w:t>
      </w:r>
      <w:r w:rsidRPr="00EA6D44">
        <w:t>процессе</w:t>
      </w:r>
      <w:r w:rsidRPr="00EA6D44">
        <w:rPr>
          <w:lang w:eastAsia="ru-RU"/>
        </w:rPr>
        <w:t xml:space="preserve"> изучения дисциплины </w:t>
      </w:r>
      <w:r w:rsidRPr="00EA6D44">
        <w:t>«</w:t>
      </w:r>
      <w:r w:rsidR="00CD125C" w:rsidRPr="00EA6D44">
        <w:t>Алгоритмы анализа и классификации изображений</w:t>
      </w:r>
      <w:r w:rsidRPr="00EA6D44">
        <w:rPr>
          <w:iCs/>
        </w:rPr>
        <w:t>»</w:t>
      </w:r>
      <w:r w:rsidRPr="00EA6D44">
        <w:rPr>
          <w:lang w:eastAsia="ru-RU"/>
        </w:rPr>
        <w:t xml:space="preserve"> обучаемые приобретают следующие </w:t>
      </w:r>
    </w:p>
    <w:p w14:paraId="21E74969" w14:textId="3D47DC56" w:rsidR="00FC24C6" w:rsidRDefault="00FC24C6" w:rsidP="00FC24C6">
      <w:pPr>
        <w:spacing w:before="0"/>
        <w:ind w:firstLine="720"/>
      </w:pPr>
      <w:r>
        <w:t>з</w:t>
      </w:r>
      <w:r w:rsidRPr="00FC24C6">
        <w:t>нания</w:t>
      </w:r>
    </w:p>
    <w:p w14:paraId="17EA5293" w14:textId="3FF63AD3" w:rsidR="00FC24C6" w:rsidRDefault="00FC24C6" w:rsidP="00FC24C6">
      <w:pPr>
        <w:spacing w:before="0"/>
        <w:ind w:firstLine="720"/>
      </w:pPr>
      <w:r w:rsidRPr="00FC24C6">
        <w:t>•</w:t>
      </w:r>
      <w:r>
        <w:t xml:space="preserve"> </w:t>
      </w:r>
      <w:r w:rsidRPr="00FC24C6">
        <w:t>знание содержания дисциплины «Алгоритмы анализа и классификации изображений» и обладание достаточно полным представлением о возможностях применения её разделов при разработке и программировании конкретных алгоритмов;</w:t>
      </w:r>
    </w:p>
    <w:p w14:paraId="3AFCCC5E" w14:textId="77777777" w:rsidR="00FC24C6" w:rsidRDefault="00FC24C6" w:rsidP="00FC24C6">
      <w:pPr>
        <w:spacing w:before="0"/>
        <w:ind w:firstLine="720"/>
      </w:pPr>
      <w:r>
        <w:t>умения</w:t>
      </w:r>
      <w:r>
        <w:tab/>
      </w:r>
    </w:p>
    <w:p w14:paraId="7E7E7559" w14:textId="17579F92" w:rsidR="00FC24C6" w:rsidRDefault="00FC24C6" w:rsidP="00FC24C6">
      <w:pPr>
        <w:spacing w:before="0"/>
        <w:ind w:firstLine="720"/>
      </w:pPr>
      <w:r>
        <w:t>•</w:t>
      </w:r>
      <w:r>
        <w:t xml:space="preserve"> </w:t>
      </w:r>
      <w:r>
        <w:t>умение создавать алгоритмы анализа и классификации изображений, представленных в цифровом виде;</w:t>
      </w:r>
    </w:p>
    <w:p w14:paraId="0CB50A5E" w14:textId="5F9B6F38" w:rsidR="00FC24C6" w:rsidRDefault="00FC24C6" w:rsidP="00FC24C6">
      <w:pPr>
        <w:spacing w:before="0"/>
        <w:ind w:firstLine="720"/>
      </w:pPr>
      <w:r>
        <w:t>•</w:t>
      </w:r>
      <w:r>
        <w:t xml:space="preserve"> </w:t>
      </w:r>
      <w:r>
        <w:t>умение выбирать наиболее адекватные методы создания соответствующих алгоритмов при решении конкретных задач;</w:t>
      </w:r>
    </w:p>
    <w:p w14:paraId="45FEEB73" w14:textId="77777777" w:rsidR="00FC24C6" w:rsidRDefault="00FC24C6" w:rsidP="00FC24C6">
      <w:pPr>
        <w:spacing w:before="0"/>
        <w:ind w:firstLine="720"/>
      </w:pPr>
      <w:r>
        <w:t>навыки</w:t>
      </w:r>
      <w:r>
        <w:tab/>
      </w:r>
    </w:p>
    <w:p w14:paraId="4BAF9996" w14:textId="400FFACD" w:rsidR="00FC24C6" w:rsidRDefault="00FC24C6" w:rsidP="00FC24C6">
      <w:pPr>
        <w:spacing w:before="0"/>
        <w:ind w:firstLine="720"/>
      </w:pPr>
      <w:r>
        <w:t>•</w:t>
      </w:r>
      <w:r>
        <w:t xml:space="preserve"> </w:t>
      </w:r>
      <w:r>
        <w:t xml:space="preserve">навык выбора того или иного алгоритма решения в зависимости от специфики задачи; </w:t>
      </w:r>
    </w:p>
    <w:p w14:paraId="11A78084" w14:textId="0FAD8320" w:rsidR="00FC24C6" w:rsidRDefault="00FC24C6" w:rsidP="00FC24C6">
      <w:pPr>
        <w:spacing w:before="0"/>
        <w:ind w:firstLine="720"/>
      </w:pPr>
      <w:r>
        <w:t>•</w:t>
      </w:r>
      <w:r>
        <w:t xml:space="preserve"> </w:t>
      </w:r>
      <w:r>
        <w:t>выявления задач анализа и классификации изображений в современных приложениях информатики.</w:t>
      </w:r>
    </w:p>
    <w:p w14:paraId="51711721" w14:textId="77777777" w:rsidR="00FC24C6" w:rsidRPr="00EA6D44" w:rsidRDefault="00FC24C6" w:rsidP="00FC24C6">
      <w:pPr>
        <w:spacing w:before="0"/>
        <w:ind w:firstLine="720"/>
      </w:pPr>
    </w:p>
    <w:p w14:paraId="6B18E3F9" w14:textId="77777777" w:rsidR="00012D95" w:rsidRPr="00EA6D44" w:rsidRDefault="00D863E2" w:rsidP="00FC24C6">
      <w:pPr>
        <w:spacing w:before="0"/>
        <w:ind w:firstLine="720"/>
      </w:pPr>
      <w:r w:rsidRPr="00EA6D44">
        <w:t>Знать содержание дисциплины «Алгоритмы анализа и классификации изображений</w:t>
      </w:r>
      <w:r w:rsidRPr="00EA6D44">
        <w:rPr>
          <w:iCs/>
        </w:rPr>
        <w:t>»</w:t>
      </w:r>
      <w:r w:rsidRPr="00EA6D44">
        <w:t>. Уметь формализовывать поставленные задачи и выбирать алгоритмы решения поставленных задач, обеспечивающих эффективную реализацию, учитывающую специфику задачи.</w:t>
      </w:r>
    </w:p>
    <w:p w14:paraId="0C01CA5A" w14:textId="77777777" w:rsidR="00FC24C6" w:rsidRDefault="00FC24C6" w:rsidP="00FC24C6">
      <w:pPr>
        <w:pStyle w:val="afa"/>
        <w:spacing w:before="0"/>
        <w:jc w:val="both"/>
        <w:rPr>
          <w:bCs/>
          <w:sz w:val="24"/>
          <w:szCs w:val="24"/>
        </w:rPr>
      </w:pPr>
    </w:p>
    <w:p w14:paraId="459D1AAF" w14:textId="2B44DDE8" w:rsidR="00012D95" w:rsidRPr="00EA6D44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EA6D44">
        <w:rPr>
          <w:bCs/>
          <w:sz w:val="24"/>
          <w:szCs w:val="24"/>
        </w:rPr>
        <w:t xml:space="preserve">1.4 </w:t>
      </w:r>
      <w:r w:rsidRPr="00EA6D44">
        <w:rPr>
          <w:sz w:val="24"/>
          <w:szCs w:val="24"/>
        </w:rPr>
        <w:t>Перечень и объём активных и интерактивных форм учебных занятий:</w:t>
      </w:r>
    </w:p>
    <w:p w14:paraId="37158A0F" w14:textId="6243F884" w:rsidR="00012D95" w:rsidRPr="00EA6D44" w:rsidRDefault="00D863E2" w:rsidP="00FC24C6">
      <w:pPr>
        <w:spacing w:before="0"/>
        <w:ind w:firstLine="720"/>
        <w:rPr>
          <w:lang w:eastAsia="ru-RU"/>
        </w:rPr>
      </w:pPr>
      <w:r w:rsidRPr="00EA6D44">
        <w:rPr>
          <w:lang w:eastAsia="ru-RU"/>
        </w:rPr>
        <w:t xml:space="preserve">В качестве основных </w:t>
      </w:r>
      <w:r w:rsidRPr="00EA6D44">
        <w:t>интерактивных</w:t>
      </w:r>
      <w:r w:rsidRPr="00EA6D44">
        <w:rPr>
          <w:lang w:eastAsia="ru-RU"/>
        </w:rPr>
        <w:t xml:space="preserve"> форм (общее количество </w:t>
      </w:r>
      <w:r w:rsidR="00B25222">
        <w:rPr>
          <w:lang w:eastAsia="ru-RU"/>
        </w:rPr>
        <w:t>25</w:t>
      </w:r>
      <w:r w:rsidRPr="00EA6D44">
        <w:rPr>
          <w:lang w:eastAsia="ru-RU"/>
        </w:rPr>
        <w:t xml:space="preserve"> часов) предполагается </w:t>
      </w:r>
    </w:p>
    <w:p w14:paraId="505E3D29" w14:textId="2BE5AC78" w:rsidR="00012D95" w:rsidRPr="00EA6D44" w:rsidRDefault="00D863E2" w:rsidP="00FC24C6">
      <w:pPr>
        <w:pStyle w:val="af7"/>
        <w:numPr>
          <w:ilvl w:val="0"/>
          <w:numId w:val="2"/>
        </w:numPr>
        <w:spacing w:before="0"/>
        <w:ind w:left="0" w:firstLine="720"/>
      </w:pPr>
      <w:bookmarkStart w:id="0" w:name="__DdeLink__17197_1196782495"/>
      <w:r w:rsidRPr="00EA6D44">
        <w:rPr>
          <w:lang w:eastAsia="ru-RU"/>
        </w:rPr>
        <w:t>проведение лекционных занятий (1</w:t>
      </w:r>
      <w:r w:rsidR="00B25222">
        <w:rPr>
          <w:lang w:eastAsia="ru-RU"/>
        </w:rPr>
        <w:t>0</w:t>
      </w:r>
      <w:r w:rsidRPr="00EA6D44">
        <w:rPr>
          <w:lang w:eastAsia="ru-RU"/>
        </w:rPr>
        <w:t xml:space="preserve"> часов), на которых </w:t>
      </w:r>
      <w:r w:rsidR="007E745B">
        <w:rPr>
          <w:lang w:eastAsia="ru-RU"/>
        </w:rPr>
        <w:t>обучающиеся</w:t>
      </w:r>
      <w:r w:rsidRPr="00EA6D44">
        <w:rPr>
          <w:lang w:eastAsia="ru-RU"/>
        </w:rPr>
        <w:t xml:space="preserve"> будут</w:t>
      </w:r>
      <w:bookmarkEnd w:id="0"/>
      <w:r w:rsidRPr="00EA6D44">
        <w:rPr>
          <w:lang w:eastAsia="ru-RU"/>
        </w:rPr>
        <w:t xml:space="preserve"> изучать различные алгоритмы решения поставленных задач и методы их создания;</w:t>
      </w:r>
    </w:p>
    <w:p w14:paraId="4A5D3452" w14:textId="283563EF" w:rsidR="00012D95" w:rsidRPr="00EA6D44" w:rsidRDefault="00D863E2" w:rsidP="00FC24C6">
      <w:pPr>
        <w:pStyle w:val="af7"/>
        <w:numPr>
          <w:ilvl w:val="0"/>
          <w:numId w:val="2"/>
        </w:numPr>
        <w:spacing w:before="0"/>
        <w:ind w:left="0" w:firstLine="720"/>
      </w:pPr>
      <w:r w:rsidRPr="00EA6D44">
        <w:rPr>
          <w:lang w:eastAsia="ru-RU"/>
        </w:rPr>
        <w:t xml:space="preserve">проведение семинарских занятий (15 часов), на которых </w:t>
      </w:r>
      <w:r w:rsidR="007E745B">
        <w:rPr>
          <w:lang w:eastAsia="ru-RU"/>
        </w:rPr>
        <w:t>обучающиеся</w:t>
      </w:r>
      <w:r w:rsidR="007E745B" w:rsidRPr="00EA6D44">
        <w:rPr>
          <w:lang w:eastAsia="ru-RU"/>
        </w:rPr>
        <w:t xml:space="preserve"> </w:t>
      </w:r>
      <w:r w:rsidRPr="00EA6D44">
        <w:rPr>
          <w:lang w:eastAsia="ru-RU"/>
        </w:rPr>
        <w:t>будут обсуждать проблемы, связанные с реализацией алгоритмов.</w:t>
      </w:r>
    </w:p>
    <w:p w14:paraId="74AD133D" w14:textId="475D9C10" w:rsidR="00012D95" w:rsidRPr="00EA6D44" w:rsidRDefault="00D863E2" w:rsidP="00FC24C6">
      <w:pPr>
        <w:spacing w:before="0"/>
        <w:ind w:firstLine="720"/>
      </w:pPr>
      <w:r w:rsidRPr="00EA6D44">
        <w:t xml:space="preserve">Построение курса подразумевает освоение </w:t>
      </w:r>
      <w:r w:rsidR="00356781">
        <w:t>обучающимися</w:t>
      </w:r>
      <w:r w:rsidRPr="00EA6D44">
        <w:t xml:space="preserve"> современных методов создания алгоритмов анализа и классификации изображений.</w:t>
      </w:r>
      <w:r w:rsidRPr="00EA6D44">
        <w:br w:type="page"/>
      </w:r>
    </w:p>
    <w:p w14:paraId="2EC8091E" w14:textId="77777777" w:rsidR="00012D95" w:rsidRPr="00EA6D44" w:rsidRDefault="00D863E2" w:rsidP="00E84F1E">
      <w:pPr>
        <w:pStyle w:val="afa"/>
        <w:rPr>
          <w:sz w:val="24"/>
          <w:szCs w:val="24"/>
        </w:rPr>
      </w:pPr>
      <w:r w:rsidRPr="00EA6D44">
        <w:rPr>
          <w:sz w:val="24"/>
          <w:szCs w:val="24"/>
        </w:rPr>
        <w:lastRenderedPageBreak/>
        <w:t>Раздел 2. Организация, структура и содержание учебных занятий</w:t>
      </w:r>
    </w:p>
    <w:p w14:paraId="44BCD849" w14:textId="0D7211C7" w:rsidR="00B25222" w:rsidRDefault="00D863E2" w:rsidP="00E84F1E">
      <w:pPr>
        <w:pStyle w:val="afa"/>
        <w:rPr>
          <w:sz w:val="24"/>
          <w:szCs w:val="24"/>
        </w:rPr>
      </w:pPr>
      <w:r w:rsidRPr="00EA6D44">
        <w:rPr>
          <w:sz w:val="24"/>
          <w:szCs w:val="24"/>
        </w:rPr>
        <w:t>2.1.1. Основной курс.</w:t>
      </w:r>
    </w:p>
    <w:p w14:paraId="3F70EA7A" w14:textId="77777777" w:rsidR="00B25222" w:rsidRPr="008720D4" w:rsidRDefault="00B25222" w:rsidP="00B25222"/>
    <w:tbl>
      <w:tblPr>
        <w:tblW w:w="9781" w:type="dxa"/>
        <w:jc w:val="center"/>
        <w:tblLayout w:type="fixed"/>
        <w:tblLook w:val="00A0" w:firstRow="1" w:lastRow="0" w:firstColumn="1" w:lastColumn="0" w:noHBand="0" w:noVBand="0"/>
      </w:tblPr>
      <w:tblGrid>
        <w:gridCol w:w="2127"/>
        <w:gridCol w:w="567"/>
        <w:gridCol w:w="567"/>
        <w:gridCol w:w="639"/>
        <w:gridCol w:w="253"/>
        <w:gridCol w:w="242"/>
        <w:gridCol w:w="283"/>
        <w:gridCol w:w="425"/>
        <w:gridCol w:w="426"/>
        <w:gridCol w:w="567"/>
        <w:gridCol w:w="283"/>
        <w:gridCol w:w="425"/>
        <w:gridCol w:w="426"/>
        <w:gridCol w:w="567"/>
        <w:gridCol w:w="283"/>
        <w:gridCol w:w="567"/>
        <w:gridCol w:w="425"/>
        <w:gridCol w:w="426"/>
        <w:gridCol w:w="283"/>
      </w:tblGrid>
      <w:tr w:rsidR="00B25222" w:rsidRPr="00AA0BC7" w14:paraId="575684E0" w14:textId="77777777" w:rsidTr="00EE62B2">
        <w:trPr>
          <w:trHeight w:val="315"/>
          <w:jc w:val="center"/>
        </w:trPr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02774" w14:textId="77777777" w:rsidR="00B25222" w:rsidRPr="00AA0BC7" w:rsidRDefault="00B25222" w:rsidP="00EE62B2">
            <w:pPr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B25222" w:rsidRPr="00AA0BC7" w14:paraId="5B98E381" w14:textId="77777777" w:rsidTr="00B25222">
        <w:trPr>
          <w:trHeight w:val="255"/>
          <w:jc w:val="center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2D346942" w14:textId="1F9940AF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Код модуля в составе дисциплины,</w:t>
            </w:r>
          </w:p>
          <w:p w14:paraId="4EB6C152" w14:textId="555346D3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практики и т.п.</w:t>
            </w:r>
          </w:p>
        </w:tc>
        <w:tc>
          <w:tcPr>
            <w:tcW w:w="510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4235768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ADD0AD8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3CF5E70C" w14:textId="76D0F0E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Объём активных и интерактивных</w:t>
            </w:r>
          </w:p>
          <w:p w14:paraId="40AD8476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5BBF792F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Трудоёмкость</w:t>
            </w:r>
          </w:p>
        </w:tc>
      </w:tr>
      <w:tr w:rsidR="00B25222" w:rsidRPr="00AA0BC7" w14:paraId="12F745DF" w14:textId="77777777" w:rsidTr="00FC24C6">
        <w:trPr>
          <w:trHeight w:val="2128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A721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84599A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лекции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6E6720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семинары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770BF8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2FEAA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 xml:space="preserve">практические </w:t>
            </w:r>
            <w:r w:rsidRPr="00AA0BC7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C083DF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лабораторные</w:t>
            </w:r>
            <w:r w:rsidRPr="00AA0BC7">
              <w:rPr>
                <w:sz w:val="16"/>
                <w:szCs w:val="16"/>
                <w:lang w:val="en-US"/>
              </w:rPr>
              <w:t xml:space="preserve"> </w:t>
            </w:r>
            <w:r w:rsidRPr="00AA0BC7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8FB9C1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контрольные</w:t>
            </w:r>
            <w:r w:rsidRPr="00AA0BC7">
              <w:rPr>
                <w:sz w:val="16"/>
                <w:szCs w:val="16"/>
                <w:lang w:val="en-US"/>
              </w:rPr>
              <w:t xml:space="preserve"> </w:t>
            </w:r>
            <w:r w:rsidRPr="00AA0BC7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D626B6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97E8DC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CD2A78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 xml:space="preserve">промежуточная </w:t>
            </w:r>
            <w:r w:rsidRPr="00AA0BC7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E322D3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BBBB57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под руководством</w:t>
            </w:r>
            <w:r w:rsidRPr="00AA0BC7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0EC569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 xml:space="preserve">в присутствии </w:t>
            </w:r>
            <w:r w:rsidRPr="00AA0BC7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B80796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сам. раб. с использованием</w:t>
            </w:r>
          </w:p>
          <w:p w14:paraId="1907F969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F7E49E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0A796E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E170B6" w14:textId="48B6CF78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итоговая  аттестация</w:t>
            </w:r>
          </w:p>
          <w:p w14:paraId="4DADEAC8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(сам.раб.)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CD74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A9F7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B25222" w:rsidRPr="00AA0BC7" w14:paraId="3F25CEB2" w14:textId="77777777" w:rsidTr="00B25222">
        <w:trPr>
          <w:jc w:val="center"/>
        </w:trPr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02706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ОСНОВНАЯ ТРАЕКТОРИЯ</w:t>
            </w:r>
          </w:p>
        </w:tc>
      </w:tr>
      <w:tr w:rsidR="00B25222" w:rsidRPr="00AA0BC7" w14:paraId="06DF6A22" w14:textId="77777777" w:rsidTr="00B25222">
        <w:trPr>
          <w:jc w:val="center"/>
        </w:trPr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76160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Форма обучения: очная</w:t>
            </w:r>
          </w:p>
        </w:tc>
      </w:tr>
      <w:tr w:rsidR="00B25222" w:rsidRPr="00AA0BC7" w14:paraId="792E5A90" w14:textId="77777777" w:rsidTr="00FC24C6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74E0D" w14:textId="0E6E3281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 xml:space="preserve">Семестр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A2F4E" w14:textId="00084C40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56A00" w14:textId="5F99E4B9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05159" w14:textId="0F28E042" w:rsidR="00B25222" w:rsidRPr="00AA0BC7" w:rsidRDefault="00FC24C6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EDB659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94746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04B8D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F5BA1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B0F9F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32253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8A2A6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45B46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E6346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3498C" w14:textId="67597493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966E2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CE303" w14:textId="69D3B931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DCE1E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418C" w14:textId="43FE5D71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45A05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3</w:t>
            </w:r>
          </w:p>
        </w:tc>
      </w:tr>
      <w:tr w:rsidR="00B25222" w:rsidRPr="00AA0BC7" w14:paraId="4F17D2DB" w14:textId="77777777" w:rsidTr="00FC24C6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4F6F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51863" w14:textId="2602583A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55740" w14:textId="16DBB93E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AA0BC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0EF18" w14:textId="4BB31A66" w:rsidR="00B25222" w:rsidRPr="00AA0BC7" w:rsidRDefault="00FC24C6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FC24C6">
              <w:rPr>
                <w:sz w:val="16"/>
                <w:szCs w:val="16"/>
              </w:rPr>
              <w:t>2-30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13213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AF240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FC3194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DAAD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FE582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46AB8" w14:textId="10A89C31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EDB0E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66322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5C7EE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39EE6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3A231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1F3F6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90D1D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0F30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95CF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B25222" w:rsidRPr="00AA0BC7" w14:paraId="1945DD3A" w14:textId="77777777" w:rsidTr="00FC24C6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FF49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E8AA8" w14:textId="5CAA74B5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A2187" w14:textId="3DCFC520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5115C" w14:textId="2E300132" w:rsidR="00B25222" w:rsidRPr="00AA0BC7" w:rsidRDefault="00FC24C6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7BDAE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48C15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EF399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3F2B3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286C1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89020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DF8AF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A4258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DFEBAF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15784" w14:textId="15DF3D43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672C9C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7255A" w14:textId="7A747240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0CEE0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57C4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E5B9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3</w:t>
            </w:r>
          </w:p>
        </w:tc>
      </w:tr>
    </w:tbl>
    <w:p w14:paraId="2844A6A8" w14:textId="77777777" w:rsidR="00B25222" w:rsidRPr="008720D4" w:rsidRDefault="00B25222" w:rsidP="00B25222">
      <w:pPr>
        <w:rPr>
          <w:lang w:val="en-US"/>
        </w:rPr>
      </w:pPr>
    </w:p>
    <w:p w14:paraId="6CBA316D" w14:textId="77777777" w:rsidR="00B25222" w:rsidRPr="008720D4" w:rsidRDefault="00B25222" w:rsidP="00B25222"/>
    <w:tbl>
      <w:tblPr>
        <w:tblW w:w="9612" w:type="dxa"/>
        <w:jc w:val="center"/>
        <w:tblLayout w:type="fixed"/>
        <w:tblLook w:val="00A0" w:firstRow="1" w:lastRow="0" w:firstColumn="1" w:lastColumn="0" w:noHBand="0" w:noVBand="0"/>
      </w:tblPr>
      <w:tblGrid>
        <w:gridCol w:w="1683"/>
        <w:gridCol w:w="3070"/>
        <w:gridCol w:w="2273"/>
        <w:gridCol w:w="2586"/>
      </w:tblGrid>
      <w:tr w:rsidR="00B25222" w:rsidRPr="00AA0BC7" w14:paraId="32112CC2" w14:textId="77777777" w:rsidTr="00EE62B2">
        <w:trPr>
          <w:trHeight w:val="50"/>
          <w:jc w:val="center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E071DDB" w14:textId="77777777" w:rsidR="00B25222" w:rsidRPr="00AA0BC7" w:rsidRDefault="00B25222" w:rsidP="00B25222">
            <w:pPr>
              <w:spacing w:before="0"/>
              <w:jc w:val="center"/>
              <w:rPr>
                <w:bCs/>
                <w:sz w:val="16"/>
                <w:szCs w:val="16"/>
              </w:rPr>
            </w:pPr>
            <w:r w:rsidRPr="00AA0BC7">
              <w:rPr>
                <w:bCs/>
                <w:sz w:val="16"/>
                <w:szCs w:val="16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B25222" w:rsidRPr="00AA0BC7" w14:paraId="5D5A4A3B" w14:textId="77777777" w:rsidTr="00EE62B2">
        <w:trPr>
          <w:trHeight w:val="1143"/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EECBEB" w14:textId="77777777" w:rsidR="00B25222" w:rsidRPr="00AA0BC7" w:rsidRDefault="00B25222" w:rsidP="00EE62B2">
            <w:pPr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Период обучения (модуль)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F11CE1C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691CFCE8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181F507C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Виды итоговой аттестации</w:t>
            </w:r>
          </w:p>
          <w:p w14:paraId="045F76B9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B25222" w:rsidRPr="00AA0BC7" w14:paraId="58C6E7EE" w14:textId="77777777" w:rsidTr="00EE62B2">
        <w:trPr>
          <w:jc w:val="center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DEAE05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ОСНОВНАЯ ТРАЕКТОРИЯ</w:t>
            </w:r>
          </w:p>
        </w:tc>
      </w:tr>
      <w:tr w:rsidR="00B25222" w:rsidRPr="00AA0BC7" w14:paraId="18B5843A" w14:textId="77777777" w:rsidTr="00EE62B2">
        <w:trPr>
          <w:jc w:val="center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1BC87E0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  <w:r w:rsidRPr="00AA0BC7">
              <w:rPr>
                <w:sz w:val="16"/>
                <w:szCs w:val="16"/>
              </w:rPr>
              <w:t>очная форма обучения</w:t>
            </w:r>
          </w:p>
        </w:tc>
      </w:tr>
      <w:tr w:rsidR="00B25222" w:rsidRPr="00AA0BC7" w14:paraId="333FA96E" w14:textId="77777777" w:rsidTr="00B25222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69E7579" w14:textId="3589D7B3" w:rsidR="00B25222" w:rsidRPr="00AA0BC7" w:rsidRDefault="00B25222" w:rsidP="00B25222">
            <w:pPr>
              <w:spacing w:before="0"/>
              <w:jc w:val="center"/>
              <w:rPr>
                <w:color w:val="FF0000"/>
                <w:sz w:val="16"/>
                <w:szCs w:val="16"/>
                <w:lang w:val="en-US"/>
              </w:rPr>
            </w:pPr>
            <w:r w:rsidRPr="00AA0BC7">
              <w:rPr>
                <w:sz w:val="16"/>
                <w:szCs w:val="16"/>
              </w:rPr>
              <w:t xml:space="preserve">Семестр 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80D529D" w14:textId="070B5A45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2271899" w14:textId="0C354B17" w:rsidR="00B25222" w:rsidRPr="00AA0BC7" w:rsidRDefault="00E320DF" w:rsidP="00B2522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экзамен, устно, традиционная форма, по графику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0E7449B" w14:textId="77777777" w:rsidR="00B25222" w:rsidRPr="00AA0BC7" w:rsidRDefault="00B25222" w:rsidP="00B25222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</w:tbl>
    <w:p w14:paraId="2C53B781" w14:textId="77777777" w:rsidR="00B25222" w:rsidRPr="008720D4" w:rsidRDefault="00B25222" w:rsidP="00B25222"/>
    <w:p w14:paraId="6C20BFF4" w14:textId="22B3A1D6" w:rsidR="00B25222" w:rsidRDefault="00B25222">
      <w:pPr>
        <w:suppressAutoHyphens w:val="0"/>
        <w:spacing w:before="0"/>
        <w:jc w:val="left"/>
        <w:rPr>
          <w:b/>
        </w:rPr>
      </w:pPr>
      <w:r>
        <w:br w:type="page"/>
      </w:r>
    </w:p>
    <w:p w14:paraId="62FA6F62" w14:textId="77777777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lastRenderedPageBreak/>
        <w:t>Раздел 3. Обеспечение учебной дисциплины</w:t>
      </w:r>
    </w:p>
    <w:p w14:paraId="710E5E98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3C8FE07D" w14:textId="3C10F185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 xml:space="preserve">3.1. Методическое обеспечение </w:t>
      </w:r>
    </w:p>
    <w:p w14:paraId="46740F81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76A3E5BC" w14:textId="4F4FE0E8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 xml:space="preserve">3.1.1. Методические указания по освоению дисциплины </w:t>
      </w:r>
    </w:p>
    <w:p w14:paraId="08B164B2" w14:textId="77777777" w:rsidR="00012D95" w:rsidRPr="00FC24C6" w:rsidRDefault="00D863E2" w:rsidP="00FC24C6">
      <w:pPr>
        <w:spacing w:before="0"/>
        <w:ind w:firstLine="720"/>
      </w:pPr>
      <w:r w:rsidRPr="00FC24C6">
        <w:t xml:space="preserve">Успешное освоение дисциплины возможно благодаря посещению лекций и семинарских занятий, участию в обсуждении рассматриваемых вопросов, самостоятельной работе, включающей в себя чтение специальной литературы по разделам темы. </w:t>
      </w:r>
    </w:p>
    <w:p w14:paraId="6D74ECD8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1870BCD6" w14:textId="6D839EED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>3.1.2. Методическое обеспечение самостоятельной работы:</w:t>
      </w:r>
    </w:p>
    <w:p w14:paraId="38090BC0" w14:textId="334E9856" w:rsidR="00012D95" w:rsidRPr="00FC24C6" w:rsidRDefault="00D863E2" w:rsidP="00FC24C6">
      <w:pPr>
        <w:spacing w:before="0"/>
        <w:ind w:firstLine="720"/>
      </w:pPr>
      <w:r w:rsidRPr="00FC24C6">
        <w:t xml:space="preserve">Самостоятельная работа </w:t>
      </w:r>
      <w:r w:rsidR="00FE7628" w:rsidRPr="00FC24C6">
        <w:t>обучающихся</w:t>
      </w:r>
      <w:r w:rsidRPr="00FC24C6">
        <w:t xml:space="preserve"> в рамках данной дисциплины является важным компонентом обучения, предусмотренным компетентностно-ориентированным учебным планом и рабочей программой учебной дисциплины.</w:t>
      </w:r>
    </w:p>
    <w:p w14:paraId="4E148C75" w14:textId="5B8C50F1" w:rsidR="00012D95" w:rsidRPr="00FC24C6" w:rsidRDefault="00D863E2" w:rsidP="00FC24C6">
      <w:pPr>
        <w:spacing w:before="0"/>
        <w:ind w:firstLine="720"/>
      </w:pPr>
      <w:r w:rsidRPr="00FC24C6">
        <w:t xml:space="preserve"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 и дополнительной литературе, указанных с данной программе. </w:t>
      </w:r>
    </w:p>
    <w:p w14:paraId="68461EF2" w14:textId="613CB981" w:rsidR="00255B82" w:rsidRPr="00FC24C6" w:rsidRDefault="00255B82" w:rsidP="00FC24C6">
      <w:pPr>
        <w:spacing w:before="0"/>
        <w:ind w:firstLine="720"/>
      </w:pPr>
      <w:r w:rsidRPr="00FC24C6"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обучающимся осуществляется в форме консультаций. Преподаватели также оказывают помощь обучающимся по планированию и организации самостоятельной работы. </w:t>
      </w:r>
    </w:p>
    <w:p w14:paraId="70FA418B" w14:textId="7DEDE155" w:rsidR="001C49D0" w:rsidRPr="00FC24C6" w:rsidRDefault="001C49D0" w:rsidP="00FC24C6">
      <w:pPr>
        <w:spacing w:before="0"/>
        <w:ind w:firstLine="720"/>
      </w:pPr>
      <w:r w:rsidRPr="00FC24C6">
        <w:t>Контроль за самостоятельной работой может осуществляться в форме коротких опросов и тестов, углубленных вопросов по темам занятий, дополнительных вопросов, а также проверки самостоятельно выполненных учебных заданий, сопровождающихся отчетом в письменной форме, который можно представить в электронной форме. Обучающийся должен предъявить все выполненные задания до конца семестра.</w:t>
      </w:r>
    </w:p>
    <w:p w14:paraId="0D6B4C90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055D37D4" w14:textId="39AF1953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 xml:space="preserve">3.1.3. Методика проведения текущего контроля успеваемости и промежуточной </w:t>
      </w:r>
      <w:r w:rsidRPr="00FC24C6">
        <w:rPr>
          <w:sz w:val="24"/>
          <w:szCs w:val="24"/>
          <w:lang w:eastAsia="ru-RU"/>
        </w:rPr>
        <w:t>аттестации</w:t>
      </w:r>
      <w:r w:rsidRPr="00FC24C6">
        <w:rPr>
          <w:sz w:val="24"/>
          <w:szCs w:val="24"/>
        </w:rPr>
        <w:t xml:space="preserve"> и критерии оценивания:</w:t>
      </w:r>
    </w:p>
    <w:p w14:paraId="2D4CF1AE" w14:textId="7F536857" w:rsidR="00F97804" w:rsidRPr="00FC24C6" w:rsidRDefault="00351EA3" w:rsidP="00FC24C6">
      <w:pPr>
        <w:spacing w:before="0"/>
        <w:ind w:firstLine="720"/>
      </w:pPr>
      <w:r w:rsidRPr="00FC24C6">
        <w:rPr>
          <w:bCs/>
        </w:rPr>
        <w:t>Итоговый контроль</w:t>
      </w:r>
      <w:r w:rsidRPr="00FC24C6">
        <w:rPr>
          <w:b/>
          <w:bCs/>
        </w:rPr>
        <w:t xml:space="preserve"> </w:t>
      </w:r>
      <w:r w:rsidRPr="00FC24C6">
        <w:rPr>
          <w:bCs/>
        </w:rPr>
        <w:t xml:space="preserve">— </w:t>
      </w:r>
      <w:r w:rsidR="00C35D13" w:rsidRPr="00FC24C6">
        <w:t>э</w:t>
      </w:r>
      <w:r w:rsidR="00F97804" w:rsidRPr="00FC24C6">
        <w:t>кзамен</w:t>
      </w:r>
      <w:r w:rsidRPr="00FC24C6">
        <w:t xml:space="preserve"> по всем темам дисциплины с учетом учебной активности </w:t>
      </w:r>
      <w:r w:rsidR="00FB196D" w:rsidRPr="00FC24C6">
        <w:t>обучающихся</w:t>
      </w:r>
      <w:r w:rsidRPr="00FC24C6">
        <w:t xml:space="preserve"> в течение семестра</w:t>
      </w:r>
      <w:r w:rsidR="008E2AC1" w:rsidRPr="00FC24C6">
        <w:t xml:space="preserve"> и качеством выполнения учебных заданий.</w:t>
      </w:r>
      <w:r w:rsidRPr="00FC24C6">
        <w:t xml:space="preserve"> </w:t>
      </w:r>
    </w:p>
    <w:p w14:paraId="7BE06B70" w14:textId="12A28011" w:rsidR="00351EA3" w:rsidRPr="00FC24C6" w:rsidRDefault="00994D39" w:rsidP="00FC24C6">
      <w:pPr>
        <w:spacing w:before="0"/>
        <w:ind w:firstLine="720"/>
      </w:pPr>
      <w:r w:rsidRPr="00FC24C6">
        <w:t>Э</w:t>
      </w:r>
      <w:r w:rsidR="00F97804" w:rsidRPr="00FC24C6">
        <w:t>кзамен</w:t>
      </w:r>
      <w:r w:rsidR="00351EA3" w:rsidRPr="00FC24C6">
        <w:t xml:space="preserve"> проводится в устной форме с предварительной подготовкой. </w:t>
      </w:r>
      <w:r w:rsidR="004626CC" w:rsidRPr="00FC24C6">
        <w:t xml:space="preserve">Обучающемуся </w:t>
      </w:r>
      <w:r w:rsidR="00C35D13" w:rsidRPr="00FC24C6">
        <w:t>предлагается 3 вопроса и 1</w:t>
      </w:r>
      <w:r w:rsidR="00232004" w:rsidRPr="00FC24C6">
        <w:t xml:space="preserve"> </w:t>
      </w:r>
      <w:r w:rsidR="00C35D13" w:rsidRPr="00FC24C6">
        <w:t>час на подготовку, при этом разрешается пользоваться любыми материалами</w:t>
      </w:r>
      <w:r w:rsidR="0024413D" w:rsidRPr="00FC24C6">
        <w:t>, предложенными преподавателем</w:t>
      </w:r>
      <w:r w:rsidR="00C35D13" w:rsidRPr="00FC24C6">
        <w:t>.</w:t>
      </w:r>
    </w:p>
    <w:p w14:paraId="35C94D0B" w14:textId="77777777" w:rsidR="0024413D" w:rsidRPr="00FC24C6" w:rsidRDefault="0024413D" w:rsidP="00FC24C6">
      <w:pPr>
        <w:spacing w:before="0"/>
        <w:ind w:firstLine="720"/>
        <w:jc w:val="center"/>
      </w:pPr>
      <w:r w:rsidRPr="00FC24C6">
        <w:t>Оценки.</w:t>
      </w:r>
    </w:p>
    <w:p w14:paraId="069D75B1" w14:textId="77777777" w:rsidR="0024413D" w:rsidRPr="00FC24C6" w:rsidRDefault="0024413D" w:rsidP="00FC24C6">
      <w:pPr>
        <w:spacing w:before="0"/>
        <w:ind w:firstLine="720"/>
      </w:pPr>
      <w:r w:rsidRPr="00FC24C6">
        <w:t>При необходимости уточнить оценку преподаватель вправе предлагать любые дополнительные вопросы и задачи по изученным темам.</w:t>
      </w:r>
    </w:p>
    <w:p w14:paraId="61B8C0D8" w14:textId="0CFB09AF" w:rsidR="0024413D" w:rsidRPr="00FC24C6" w:rsidRDefault="0024413D" w:rsidP="00FC24C6">
      <w:pPr>
        <w:spacing w:before="0"/>
        <w:ind w:firstLine="720"/>
      </w:pPr>
      <w:r w:rsidRPr="00FC24C6">
        <w:t xml:space="preserve">Качественное и полное выполнение всех учебных заданий в течение семестра, а также уверенные и полные ответы на все вопросы, включая умение применять теорию к решению предложенных задач, – оценка </w:t>
      </w:r>
      <w:r w:rsidR="00514AFD" w:rsidRPr="00FC24C6">
        <w:t>«</w:t>
      </w:r>
      <w:r w:rsidRPr="00FC24C6">
        <w:t>отлично</w:t>
      </w:r>
      <w:r w:rsidR="00514AFD" w:rsidRPr="00FC24C6">
        <w:t>»</w:t>
      </w:r>
      <w:r w:rsidRPr="00FC24C6">
        <w:t xml:space="preserve"> (</w:t>
      </w:r>
      <w:r w:rsidRPr="00FC24C6">
        <w:rPr>
          <w:lang w:val="en-US"/>
        </w:rPr>
        <w:t>A</w:t>
      </w:r>
      <w:r w:rsidRPr="00FC24C6">
        <w:t>).</w:t>
      </w:r>
    </w:p>
    <w:p w14:paraId="07CB0B7E" w14:textId="35EB1FA5" w:rsidR="0024413D" w:rsidRPr="00FC24C6" w:rsidRDefault="0024413D" w:rsidP="00FC24C6">
      <w:pPr>
        <w:spacing w:before="0"/>
        <w:ind w:firstLine="720"/>
      </w:pPr>
      <w:r w:rsidRPr="00FC24C6">
        <w:t xml:space="preserve">Отдельные недочеты в ответе на экзамене или при решении задач – оценка </w:t>
      </w:r>
      <w:r w:rsidR="00514AFD" w:rsidRPr="00FC24C6">
        <w:t>«</w:t>
      </w:r>
      <w:r w:rsidRPr="00FC24C6">
        <w:t>хорошо</w:t>
      </w:r>
      <w:r w:rsidR="00514AFD" w:rsidRPr="00FC24C6">
        <w:t>»</w:t>
      </w:r>
      <w:r w:rsidRPr="00FC24C6">
        <w:t xml:space="preserve"> (</w:t>
      </w:r>
      <w:r w:rsidRPr="00FC24C6">
        <w:rPr>
          <w:lang w:val="en-US"/>
        </w:rPr>
        <w:t>B</w:t>
      </w:r>
      <w:r w:rsidRPr="00FC24C6">
        <w:t>).</w:t>
      </w:r>
    </w:p>
    <w:p w14:paraId="13849F44" w14:textId="371AE424" w:rsidR="0024413D" w:rsidRPr="00FC24C6" w:rsidRDefault="0024413D" w:rsidP="00FC24C6">
      <w:pPr>
        <w:spacing w:before="0"/>
        <w:ind w:firstLine="720"/>
      </w:pPr>
      <w:r w:rsidRPr="00FC24C6">
        <w:t xml:space="preserve">Отдельные пробелы в ответе на экзамене или при решении задач – оценка </w:t>
      </w:r>
      <w:r w:rsidR="00514AFD" w:rsidRPr="00FC24C6">
        <w:t>«</w:t>
      </w:r>
      <w:r w:rsidRPr="00FC24C6">
        <w:t>хорошо</w:t>
      </w:r>
      <w:r w:rsidR="00514AFD" w:rsidRPr="00FC24C6">
        <w:t>»</w:t>
      </w:r>
      <w:r w:rsidRPr="00FC24C6">
        <w:t xml:space="preserve"> (</w:t>
      </w:r>
      <w:r w:rsidRPr="00FC24C6">
        <w:rPr>
          <w:lang w:val="en-US"/>
        </w:rPr>
        <w:t>C</w:t>
      </w:r>
      <w:r w:rsidRPr="00FC24C6">
        <w:t>).</w:t>
      </w:r>
    </w:p>
    <w:p w14:paraId="61DEB9E9" w14:textId="663AE8EA" w:rsidR="0024413D" w:rsidRPr="00FC24C6" w:rsidRDefault="0024413D" w:rsidP="00FC24C6">
      <w:pPr>
        <w:spacing w:before="0"/>
        <w:ind w:firstLine="720"/>
      </w:pPr>
      <w:r w:rsidRPr="00FC24C6">
        <w:t xml:space="preserve">Неполное выполнение учебных заданий или неполные ответы – менее 80% и недостаточно уверенное владение теоретическим материалом, выражающееся в незнании того или иного вопроса, </w:t>
      </w:r>
      <w:r w:rsidR="00514AFD" w:rsidRPr="00FC24C6">
        <w:t>–</w:t>
      </w:r>
      <w:r w:rsidRPr="00FC24C6">
        <w:t xml:space="preserve"> оценка </w:t>
      </w:r>
      <w:r w:rsidR="00514AFD" w:rsidRPr="00FC24C6">
        <w:t>«</w:t>
      </w:r>
      <w:r w:rsidRPr="00FC24C6">
        <w:t>удовлетворительно</w:t>
      </w:r>
      <w:r w:rsidR="00514AFD" w:rsidRPr="00FC24C6">
        <w:t>»</w:t>
      </w:r>
      <w:r w:rsidRPr="00FC24C6">
        <w:t xml:space="preserve"> (</w:t>
      </w:r>
      <w:r w:rsidRPr="00FC24C6">
        <w:rPr>
          <w:lang w:val="en-US"/>
        </w:rPr>
        <w:t>D</w:t>
      </w:r>
      <w:r w:rsidRPr="00FC24C6">
        <w:t>).</w:t>
      </w:r>
    </w:p>
    <w:p w14:paraId="388F010D" w14:textId="21D07424" w:rsidR="0024413D" w:rsidRPr="00FC24C6" w:rsidRDefault="0024413D" w:rsidP="00FC24C6">
      <w:pPr>
        <w:spacing w:before="0"/>
        <w:ind w:firstLine="720"/>
      </w:pPr>
      <w:r w:rsidRPr="00FC24C6">
        <w:t xml:space="preserve">Неполное выполнение учебных заданий или неполные ответы – менее 80% и недостаточно уверенное владение теоретическим материалом, выражающееся в незнании того или иного вопроса, недостаточно четкие с логической и математической точек зрения рассуждения, – оценка </w:t>
      </w:r>
      <w:r w:rsidR="00514AFD" w:rsidRPr="00FC24C6">
        <w:t>«</w:t>
      </w:r>
      <w:r w:rsidRPr="00FC24C6">
        <w:t>удовлетворительно</w:t>
      </w:r>
      <w:r w:rsidR="00514AFD" w:rsidRPr="00FC24C6">
        <w:t>»</w:t>
      </w:r>
      <w:r w:rsidRPr="00FC24C6">
        <w:t xml:space="preserve"> (</w:t>
      </w:r>
      <w:r w:rsidRPr="00FC24C6">
        <w:rPr>
          <w:lang w:val="en-US"/>
        </w:rPr>
        <w:t>E</w:t>
      </w:r>
      <w:r w:rsidRPr="00FC24C6">
        <w:t>).</w:t>
      </w:r>
    </w:p>
    <w:p w14:paraId="61282EA8" w14:textId="0238B116" w:rsidR="0024413D" w:rsidRPr="00FC24C6" w:rsidRDefault="0024413D" w:rsidP="00FC24C6">
      <w:pPr>
        <w:spacing w:before="0"/>
        <w:ind w:firstLine="720"/>
      </w:pPr>
      <w:r w:rsidRPr="00FC24C6">
        <w:t xml:space="preserve">Неполное выполнение учебных заданий или неполные ответы – менее 60% или неуверенное владение теоретическим материалом, выражающееся в незнании того или </w:t>
      </w:r>
      <w:r w:rsidRPr="00FC24C6">
        <w:lastRenderedPageBreak/>
        <w:t xml:space="preserve">иного вопроса, неумении проводить логически и математически корректные рассуждения, применять теоретические положения для решения задач – оценка </w:t>
      </w:r>
      <w:r w:rsidR="00514AFD" w:rsidRPr="00FC24C6">
        <w:t>«</w:t>
      </w:r>
      <w:r w:rsidRPr="00FC24C6">
        <w:t>неудовлетворительно</w:t>
      </w:r>
      <w:r w:rsidR="00514AFD" w:rsidRPr="00FC24C6">
        <w:t>»</w:t>
      </w:r>
      <w:r w:rsidRPr="00FC24C6">
        <w:t xml:space="preserve"> (</w:t>
      </w:r>
      <w:r w:rsidRPr="00FC24C6">
        <w:rPr>
          <w:lang w:val="en-US"/>
        </w:rPr>
        <w:t>F</w:t>
      </w:r>
      <w:r w:rsidRPr="00FC24C6">
        <w:t>).</w:t>
      </w:r>
    </w:p>
    <w:p w14:paraId="021BE734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62309F80" w14:textId="038174AF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 xml:space="preserve">3.1.4. Методические материалы для проведения текущего контроля </w:t>
      </w:r>
      <w:r w:rsidRPr="00FC24C6">
        <w:rPr>
          <w:sz w:val="24"/>
          <w:szCs w:val="24"/>
          <w:lang w:eastAsia="ru-RU"/>
        </w:rPr>
        <w:t>успеваемости</w:t>
      </w:r>
      <w:r w:rsidRPr="00FC24C6">
        <w:rPr>
          <w:sz w:val="24"/>
          <w:szCs w:val="24"/>
        </w:rPr>
        <w:t xml:space="preserve"> и промежуточной аттестации (контрольно-измерительные материалы):</w:t>
      </w:r>
      <w:r w:rsidRPr="00FC24C6">
        <w:rPr>
          <w:sz w:val="24"/>
          <w:szCs w:val="24"/>
          <w:lang w:eastAsia="ru-RU"/>
        </w:rPr>
        <w:t xml:space="preserve"> </w:t>
      </w:r>
    </w:p>
    <w:p w14:paraId="5790625A" w14:textId="77777777" w:rsidR="008318C8" w:rsidRPr="00FC24C6" w:rsidRDefault="008318C8" w:rsidP="00FC24C6">
      <w:pPr>
        <w:spacing w:before="0"/>
        <w:ind w:firstLine="720"/>
        <w:jc w:val="center"/>
        <w:rPr>
          <w:i/>
          <w:iCs/>
        </w:rPr>
      </w:pPr>
      <w:r w:rsidRPr="00FC24C6">
        <w:rPr>
          <w:i/>
          <w:iCs/>
        </w:rPr>
        <w:t>Примерный перечень вопросов к промежуточной аттестации</w:t>
      </w:r>
    </w:p>
    <w:p w14:paraId="5919F507" w14:textId="7574DEA2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 xml:space="preserve">Градационные преобразования </w:t>
      </w:r>
      <w:r w:rsidR="008C4F20" w:rsidRPr="00FC24C6">
        <w:t>—</w:t>
      </w:r>
      <w:r w:rsidRPr="00FC24C6">
        <w:t xml:space="preserve"> негатив, линейные, логарифмические, степенные, кусочно-линейные. </w:t>
      </w:r>
    </w:p>
    <w:p w14:paraId="53DA01AE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Гистограммные преобразования. Эквализация (глобальная и локальная)</w:t>
      </w:r>
    </w:p>
    <w:p w14:paraId="6D7F5EE1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Элементарная пространственная фильтрация (линейная и нелинейная).</w:t>
      </w:r>
    </w:p>
    <w:p w14:paraId="4A67C271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  <w:rPr>
          <w:lang w:val="en-US"/>
        </w:rPr>
      </w:pPr>
      <w:r w:rsidRPr="00FC24C6">
        <w:t>Применение производных</w:t>
      </w:r>
      <w:r w:rsidRPr="00FC24C6">
        <w:rPr>
          <w:lang w:val="en-US"/>
        </w:rPr>
        <w:t>.</w:t>
      </w:r>
    </w:p>
    <w:p w14:paraId="099B47B0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 xml:space="preserve">Лапласиан и подъем высоких частот. </w:t>
      </w:r>
    </w:p>
    <w:p w14:paraId="2519EE3A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 xml:space="preserve">Градиент. Комбинирование методов. </w:t>
      </w:r>
    </w:p>
    <w:p w14:paraId="6ED4DEE4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Преобразования в частотной области.</w:t>
      </w:r>
    </w:p>
    <w:p w14:paraId="7777B707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Взаимосвязь пространственного и частотного представлений.</w:t>
      </w:r>
    </w:p>
    <w:p w14:paraId="46B57E74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Фильтр-пробка.</w:t>
      </w:r>
    </w:p>
    <w:p w14:paraId="3BC10C2C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Взаимосвязь фильтрации в пространственной и частотной областях.</w:t>
      </w:r>
    </w:p>
    <w:p w14:paraId="77FCBA44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Низкочастотные и высокочастотные фильтры.</w:t>
      </w:r>
    </w:p>
    <w:p w14:paraId="3582AB14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Лапласиан в частотной области, усиление высоких частот.</w:t>
      </w:r>
    </w:p>
    <w:p w14:paraId="70E9F927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Быстрое преобразование Фурье.</w:t>
      </w:r>
    </w:p>
    <w:p w14:paraId="5B0833AB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 xml:space="preserve">Гомоморфная фильтрация с помощью БПФ. </w:t>
      </w:r>
    </w:p>
    <w:p w14:paraId="64B3138A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Фрактальная сигнатура.</w:t>
      </w:r>
    </w:p>
    <w:p w14:paraId="45018EF7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Мультирактальная сигнатура</w:t>
      </w:r>
    </w:p>
    <w:p w14:paraId="67D680E8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 xml:space="preserve">Фрактальные размерности (Минковского и лр.) </w:t>
      </w:r>
    </w:p>
    <w:p w14:paraId="2B1C22B1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Сравнительные характеристики изображений на основе прямого мультифрактального преобразования.</w:t>
      </w:r>
    </w:p>
    <w:p w14:paraId="716BB50B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Расхождение Реньи</w:t>
      </w:r>
    </w:p>
    <w:p w14:paraId="4C0D518B" w14:textId="77777777" w:rsidR="008318C8" w:rsidRPr="00FC24C6" w:rsidRDefault="008318C8" w:rsidP="00FC24C6">
      <w:pPr>
        <w:pStyle w:val="af7"/>
        <w:numPr>
          <w:ilvl w:val="0"/>
          <w:numId w:val="9"/>
        </w:numPr>
        <w:spacing w:before="0"/>
        <w:ind w:left="0" w:firstLine="720"/>
      </w:pPr>
      <w:r w:rsidRPr="00FC24C6">
        <w:t>Расхождение Кульбака-Лейблера.</w:t>
      </w:r>
    </w:p>
    <w:p w14:paraId="39D7E952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35FE26BA" w14:textId="5D19978D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  <w:lang w:eastAsia="ru-RU"/>
        </w:rPr>
      </w:pPr>
      <w:r w:rsidRPr="00FC24C6">
        <w:rPr>
          <w:sz w:val="24"/>
          <w:szCs w:val="24"/>
        </w:rPr>
        <w:t xml:space="preserve">3.1.5. </w:t>
      </w:r>
      <w:r w:rsidRPr="00FC24C6">
        <w:rPr>
          <w:sz w:val="24"/>
          <w:szCs w:val="24"/>
          <w:lang w:eastAsia="ru-RU"/>
        </w:rPr>
        <w:t xml:space="preserve">Методические материалы для оценки обучающимися содержания и качества </w:t>
      </w:r>
      <w:r w:rsidRPr="00FC24C6">
        <w:rPr>
          <w:sz w:val="24"/>
          <w:szCs w:val="24"/>
        </w:rPr>
        <w:t>учебного</w:t>
      </w:r>
      <w:r w:rsidRPr="00FC24C6">
        <w:rPr>
          <w:sz w:val="24"/>
          <w:szCs w:val="24"/>
          <w:lang w:eastAsia="ru-RU"/>
        </w:rPr>
        <w:t xml:space="preserve"> процесса.</w:t>
      </w:r>
    </w:p>
    <w:p w14:paraId="72207041" w14:textId="306BA366" w:rsidR="00746A90" w:rsidRPr="00FC24C6" w:rsidRDefault="008C4F20" w:rsidP="00FC24C6">
      <w:pPr>
        <w:spacing w:before="0"/>
        <w:ind w:firstLine="720"/>
        <w:rPr>
          <w:lang w:eastAsia="ru-RU"/>
        </w:rPr>
      </w:pPr>
      <w:r w:rsidRPr="00FC24C6">
        <w:rPr>
          <w:lang w:eastAsia="ru-RU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 w:rsidR="00746A90" w:rsidRPr="00FC24C6">
        <w:rPr>
          <w:lang w:eastAsia="ru-RU"/>
        </w:rPr>
        <w:t>.</w:t>
      </w:r>
    </w:p>
    <w:p w14:paraId="53F5BD56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617F60C7" w14:textId="2B1EB440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>3.2. Кадровое обеспечение</w:t>
      </w:r>
    </w:p>
    <w:p w14:paraId="2222B798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6EB0932C" w14:textId="156D6E07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>3.2.1. Образование и (или) квалификация штатных преподавателей и иных лиц, допущенных к проведению учебных занятий:</w:t>
      </w:r>
    </w:p>
    <w:p w14:paraId="070AF9DF" w14:textId="77777777" w:rsidR="00012D95" w:rsidRPr="00FC24C6" w:rsidRDefault="00D863E2" w:rsidP="00FC24C6">
      <w:pPr>
        <w:spacing w:before="0"/>
        <w:ind w:firstLine="720"/>
      </w:pPr>
      <w:r w:rsidRPr="00FC24C6">
        <w:rPr>
          <w:lang w:eastAsia="ru-RU"/>
        </w:rPr>
        <w:t>К проведению занятий привлекаются преподаватели, имеющие базовое о</w:t>
      </w:r>
      <w:r w:rsidR="00D22D6D" w:rsidRPr="00FC24C6">
        <w:rPr>
          <w:lang w:eastAsia="ru-RU"/>
        </w:rPr>
        <w:t>бразование и</w:t>
      </w:r>
      <w:r w:rsidRPr="00FC24C6">
        <w:rPr>
          <w:lang w:eastAsia="ru-RU"/>
        </w:rPr>
        <w:t xml:space="preserve"> ученую степень, соответствующую профилю</w:t>
      </w:r>
      <w:r w:rsidRPr="00FC24C6">
        <w:t xml:space="preserve"> преподаваемой дисциплины. </w:t>
      </w:r>
    </w:p>
    <w:p w14:paraId="35F8D781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4B208F4B" w14:textId="28EA0CC6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>3.2.2. Обеспечение учебно-вспомогательным и (или) иным персоналом не требуется.</w:t>
      </w:r>
    </w:p>
    <w:p w14:paraId="3B25FB53" w14:textId="77777777" w:rsidR="00746A90" w:rsidRPr="00FC24C6" w:rsidRDefault="00746A90" w:rsidP="00FC24C6">
      <w:pPr>
        <w:spacing w:before="0"/>
        <w:ind w:firstLine="720"/>
      </w:pPr>
      <w:r w:rsidRPr="00FC24C6">
        <w:t>Лаборант или иной соответствующий персонал обеспечивает подготовку оборудования и расходных материалов.</w:t>
      </w:r>
    </w:p>
    <w:p w14:paraId="3C389688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3B277924" w14:textId="267045F5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 xml:space="preserve">3.3. Материально-техническое обеспечение </w:t>
      </w:r>
    </w:p>
    <w:p w14:paraId="5A67A1FA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745F39AF" w14:textId="61F3A0AB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>3.3.1. Характеристика аудиторий (помещений, мест) для проведения занятий:</w:t>
      </w:r>
    </w:p>
    <w:p w14:paraId="0434E617" w14:textId="77777777" w:rsidR="00012D95" w:rsidRPr="00FC24C6" w:rsidRDefault="00D863E2" w:rsidP="00FC24C6">
      <w:pPr>
        <w:spacing w:before="0"/>
        <w:ind w:firstLine="720"/>
      </w:pPr>
      <w:r w:rsidRPr="00FC24C6">
        <w:t>В аудиториях, где проводятся занятия, необходимо наличие</w:t>
      </w:r>
      <w:r w:rsidR="005972A2" w:rsidRPr="00FC24C6">
        <w:t xml:space="preserve"> </w:t>
      </w:r>
      <w:r w:rsidR="00746A90" w:rsidRPr="00FC24C6">
        <w:t xml:space="preserve">компьютеров, </w:t>
      </w:r>
      <w:r w:rsidR="005972A2" w:rsidRPr="00FC24C6">
        <w:t>досок и средств письма на них, а также компьютер</w:t>
      </w:r>
      <w:r w:rsidR="00746A90" w:rsidRPr="00FC24C6">
        <w:t xml:space="preserve"> преподавателя</w:t>
      </w:r>
      <w:r w:rsidR="005972A2" w:rsidRPr="00FC24C6">
        <w:t xml:space="preserve"> и проектор.</w:t>
      </w:r>
    </w:p>
    <w:p w14:paraId="11CF4F54" w14:textId="77777777" w:rsidR="00FC24C6" w:rsidRDefault="00FC24C6" w:rsidP="00FC24C6">
      <w:pPr>
        <w:spacing w:before="0"/>
        <w:rPr>
          <w:b/>
        </w:rPr>
      </w:pPr>
    </w:p>
    <w:p w14:paraId="7D7FFF5B" w14:textId="77777777" w:rsidR="00FC24C6" w:rsidRPr="00FC24C6" w:rsidRDefault="00D863E2" w:rsidP="00FC24C6">
      <w:pPr>
        <w:spacing w:before="0"/>
        <w:rPr>
          <w:b/>
          <w:bCs/>
        </w:rPr>
      </w:pPr>
      <w:r w:rsidRPr="00FC24C6">
        <w:rPr>
          <w:b/>
        </w:rPr>
        <w:lastRenderedPageBreak/>
        <w:t>3.3.2.</w:t>
      </w:r>
      <w:r w:rsidRPr="00FC24C6">
        <w:t xml:space="preserve"> </w:t>
      </w:r>
      <w:r w:rsidRPr="00FC24C6">
        <w:rPr>
          <w:b/>
        </w:rPr>
        <w:t xml:space="preserve">Характеристика аудиторного оборудования, </w:t>
      </w:r>
      <w:r w:rsidRPr="00FC24C6">
        <w:rPr>
          <w:b/>
          <w:bCs/>
        </w:rPr>
        <w:t>в том числе неспециализированного компьютерного оборудования и программного обеспечения</w:t>
      </w:r>
    </w:p>
    <w:p w14:paraId="7C6BA90A" w14:textId="32744B82" w:rsidR="00012D95" w:rsidRPr="00FC24C6" w:rsidRDefault="00FC24C6" w:rsidP="00FC24C6">
      <w:pPr>
        <w:spacing w:before="0"/>
        <w:ind w:firstLine="720"/>
      </w:pPr>
      <w:r w:rsidRPr="00FC24C6">
        <w:rPr>
          <w:bCs/>
        </w:rPr>
        <w:t>Д</w:t>
      </w:r>
      <w:r w:rsidR="00746A90" w:rsidRPr="00FC24C6">
        <w:rPr>
          <w:bCs/>
        </w:rPr>
        <w:t xml:space="preserve">ополнительных </w:t>
      </w:r>
      <w:r w:rsidR="00D863E2" w:rsidRPr="00FC24C6">
        <w:t>специальных требований нет</w:t>
      </w:r>
    </w:p>
    <w:p w14:paraId="1EADD46F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5E8E3B16" w14:textId="0BB44AFF" w:rsidR="0098623A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>3.3.3. Характеристика специализированного оборудования</w:t>
      </w:r>
    </w:p>
    <w:p w14:paraId="03512481" w14:textId="3E2FFCB9" w:rsidR="0098623A" w:rsidRPr="00FC24C6" w:rsidRDefault="0098623A" w:rsidP="00FC24C6">
      <w:pPr>
        <w:pStyle w:val="afa"/>
        <w:spacing w:before="0"/>
        <w:ind w:firstLine="720"/>
        <w:jc w:val="both"/>
        <w:outlineLvl w:val="9"/>
        <w:rPr>
          <w:b w:val="0"/>
          <w:bCs/>
          <w:sz w:val="24"/>
          <w:szCs w:val="24"/>
        </w:rPr>
      </w:pPr>
      <w:r w:rsidRPr="00FC24C6">
        <w:rPr>
          <w:b w:val="0"/>
          <w:bCs/>
          <w:sz w:val="24"/>
          <w:szCs w:val="24"/>
        </w:rPr>
        <w:t>Не требуется</w:t>
      </w:r>
    </w:p>
    <w:p w14:paraId="65B3D838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6CB3D539" w14:textId="63343A77" w:rsidR="0098623A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>3.3.4. Характеристика специализированного программного обеспечения</w:t>
      </w:r>
    </w:p>
    <w:p w14:paraId="082F0605" w14:textId="77777777" w:rsidR="0098623A" w:rsidRPr="00FC24C6" w:rsidRDefault="0098623A" w:rsidP="00FC24C6">
      <w:pPr>
        <w:pStyle w:val="afa"/>
        <w:spacing w:before="0"/>
        <w:ind w:firstLine="720"/>
        <w:jc w:val="both"/>
        <w:outlineLvl w:val="9"/>
        <w:rPr>
          <w:b w:val="0"/>
          <w:bCs/>
          <w:sz w:val="24"/>
          <w:szCs w:val="24"/>
        </w:rPr>
      </w:pPr>
      <w:r w:rsidRPr="00FC24C6">
        <w:rPr>
          <w:b w:val="0"/>
          <w:bCs/>
          <w:sz w:val="24"/>
          <w:szCs w:val="24"/>
        </w:rPr>
        <w:t>Не требуется</w:t>
      </w:r>
    </w:p>
    <w:p w14:paraId="66ED3E38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426DC94E" w14:textId="3F7AD940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 xml:space="preserve">3.3.5. Перечень и объёмы требуемых расходных материалов: </w:t>
      </w:r>
    </w:p>
    <w:p w14:paraId="08D0813E" w14:textId="77777777" w:rsidR="00012D95" w:rsidRPr="00FC24C6" w:rsidRDefault="00D863E2" w:rsidP="00FC24C6">
      <w:pPr>
        <w:spacing w:before="0"/>
        <w:ind w:firstLine="720"/>
      </w:pPr>
      <w:r w:rsidRPr="00FC24C6">
        <w:t>Флом</w:t>
      </w:r>
      <w:r w:rsidR="005972A2" w:rsidRPr="00FC24C6">
        <w:t>астеры цветные для доски, губки, мел.</w:t>
      </w:r>
    </w:p>
    <w:p w14:paraId="56272169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41FADB13" w14:textId="3678DF9C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>3.4. Информационное обеспечение</w:t>
      </w:r>
    </w:p>
    <w:p w14:paraId="5DA572BB" w14:textId="77777777" w:rsidR="00FC24C6" w:rsidRDefault="00FC24C6" w:rsidP="00FC24C6">
      <w:pPr>
        <w:pStyle w:val="afa"/>
        <w:spacing w:before="0"/>
        <w:jc w:val="both"/>
        <w:rPr>
          <w:sz w:val="24"/>
          <w:szCs w:val="24"/>
        </w:rPr>
      </w:pPr>
    </w:p>
    <w:p w14:paraId="4FB3408B" w14:textId="3639ACC3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sz w:val="24"/>
          <w:szCs w:val="24"/>
        </w:rPr>
        <w:t>3.4.1. Список обязательной литературы:</w:t>
      </w:r>
    </w:p>
    <w:p w14:paraId="2ABFE9C4" w14:textId="77777777" w:rsidR="00012D95" w:rsidRPr="00FC24C6" w:rsidRDefault="00712F7C" w:rsidP="00FC24C6">
      <w:pPr>
        <w:pStyle w:val="af7"/>
        <w:numPr>
          <w:ilvl w:val="0"/>
          <w:numId w:val="4"/>
        </w:numPr>
        <w:spacing w:before="0"/>
        <w:ind w:left="0" w:firstLine="720"/>
      </w:pPr>
      <w:r w:rsidRPr="00FC24C6">
        <w:rPr>
          <w:rFonts w:eastAsia="Courier New"/>
        </w:rPr>
        <w:t>Галушкин А. И. Нейронные сети. Основы теории. М. 2012.</w:t>
      </w:r>
    </w:p>
    <w:p w14:paraId="1F77D2CE" w14:textId="77777777" w:rsidR="001C03FA" w:rsidRPr="00FC24C6" w:rsidRDefault="001C03FA" w:rsidP="00FC24C6">
      <w:pPr>
        <w:pStyle w:val="af7"/>
        <w:numPr>
          <w:ilvl w:val="0"/>
          <w:numId w:val="4"/>
        </w:numPr>
        <w:spacing w:before="0"/>
        <w:ind w:left="0" w:firstLine="720"/>
      </w:pPr>
      <w:r w:rsidRPr="00FC24C6">
        <w:rPr>
          <w:rFonts w:eastAsia="Courier New"/>
        </w:rPr>
        <w:t>Р. Гонсалес, Р. Вудс. Цифровая обработка изображений. М., 20</w:t>
      </w:r>
      <w:r w:rsidR="00D22D6D" w:rsidRPr="00FC24C6">
        <w:rPr>
          <w:rFonts w:eastAsia="Courier New"/>
        </w:rPr>
        <w:t>12</w:t>
      </w:r>
      <w:r w:rsidRPr="00FC24C6">
        <w:rPr>
          <w:rFonts w:eastAsia="Courier New"/>
        </w:rPr>
        <w:t>.</w:t>
      </w:r>
    </w:p>
    <w:p w14:paraId="52DEF111" w14:textId="77777777" w:rsidR="001C03FA" w:rsidRPr="00FC24C6" w:rsidRDefault="001C03FA" w:rsidP="00FC24C6">
      <w:pPr>
        <w:pStyle w:val="af7"/>
        <w:numPr>
          <w:ilvl w:val="0"/>
          <w:numId w:val="4"/>
        </w:numPr>
        <w:spacing w:before="0"/>
        <w:ind w:left="0" w:firstLine="720"/>
      </w:pPr>
      <w:r w:rsidRPr="00FC24C6">
        <w:t>Рассел, Норвиг. Искусственный Интеллект. Современный подход. Изд. «Вильямс». 2006.</w:t>
      </w:r>
    </w:p>
    <w:p w14:paraId="4461C046" w14:textId="77777777" w:rsidR="00FC24C6" w:rsidRDefault="00FC24C6" w:rsidP="00FC24C6">
      <w:pPr>
        <w:pStyle w:val="afa"/>
        <w:spacing w:before="0"/>
        <w:jc w:val="both"/>
        <w:rPr>
          <w:bCs/>
          <w:sz w:val="24"/>
          <w:szCs w:val="24"/>
        </w:rPr>
      </w:pPr>
    </w:p>
    <w:p w14:paraId="4DD2F6E9" w14:textId="2F2F4B1F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bCs/>
          <w:sz w:val="24"/>
          <w:szCs w:val="24"/>
        </w:rPr>
        <w:t xml:space="preserve">3.4.2. </w:t>
      </w:r>
      <w:r w:rsidRPr="00FC24C6">
        <w:rPr>
          <w:sz w:val="24"/>
          <w:szCs w:val="24"/>
        </w:rPr>
        <w:t>Список дополнительной литературы</w:t>
      </w:r>
    </w:p>
    <w:p w14:paraId="31572B67" w14:textId="77777777" w:rsidR="00E96A64" w:rsidRPr="00FC24C6" w:rsidRDefault="00E96A64" w:rsidP="00FC24C6">
      <w:pPr>
        <w:pStyle w:val="af7"/>
        <w:numPr>
          <w:ilvl w:val="0"/>
          <w:numId w:val="15"/>
        </w:numPr>
        <w:spacing w:before="0"/>
        <w:ind w:left="0" w:firstLine="720"/>
      </w:pPr>
      <w:r w:rsidRPr="00FC24C6">
        <w:rPr>
          <w:iCs/>
        </w:rPr>
        <w:t>Загоруйко, Н. Г.</w:t>
      </w:r>
      <w:r w:rsidRPr="00FC24C6">
        <w:t xml:space="preserve"> Когнитивный анализ данных. — Академическое издательство «ГЕО», 2012. — 203 с.</w:t>
      </w:r>
    </w:p>
    <w:p w14:paraId="7828D153" w14:textId="77777777" w:rsidR="00E96A64" w:rsidRPr="00FC24C6" w:rsidRDefault="00E96A64" w:rsidP="00FC24C6">
      <w:pPr>
        <w:pStyle w:val="af7"/>
        <w:numPr>
          <w:ilvl w:val="0"/>
          <w:numId w:val="15"/>
        </w:numPr>
        <w:spacing w:before="0"/>
        <w:ind w:left="0" w:firstLine="720"/>
      </w:pPr>
      <w:r w:rsidRPr="00FC24C6">
        <w:t>Фисенко В.Т., Фисенко Т.Ю. Компьютерная обработка и распознавание изображений. Учебное пособие. – СПб.: ИТМО, 2008.</w:t>
      </w:r>
    </w:p>
    <w:p w14:paraId="50F36539" w14:textId="77777777" w:rsidR="00712F7C" w:rsidRPr="00FC24C6" w:rsidRDefault="00712F7C" w:rsidP="00FC24C6">
      <w:pPr>
        <w:pStyle w:val="af7"/>
        <w:numPr>
          <w:ilvl w:val="0"/>
          <w:numId w:val="15"/>
        </w:numPr>
        <w:spacing w:before="0"/>
        <w:ind w:left="0" w:firstLine="720"/>
        <w:rPr>
          <w:b/>
          <w:lang w:val="en-US"/>
        </w:rPr>
      </w:pPr>
      <w:r w:rsidRPr="00FC24C6">
        <w:rPr>
          <w:lang w:val="en-US"/>
        </w:rPr>
        <w:t>N. Ampilova</w:t>
      </w:r>
      <w:r w:rsidRPr="00FC24C6">
        <w:rPr>
          <w:lang w:val="en-GB"/>
        </w:rPr>
        <w:t xml:space="preserve">, </w:t>
      </w:r>
      <w:r w:rsidRPr="00FC24C6">
        <w:rPr>
          <w:lang w:val="en-US"/>
        </w:rPr>
        <w:t xml:space="preserve">I. Soloviev, Y. Shupletzov. On fractal, statistical and morphological methods of digital image analysis in medical research . </w:t>
      </w:r>
      <w:r w:rsidRPr="00FC24C6">
        <w:t>НТВ</w:t>
      </w:r>
      <w:r w:rsidRPr="00FC24C6">
        <w:rPr>
          <w:lang w:val="en-US"/>
        </w:rPr>
        <w:t xml:space="preserve"> </w:t>
      </w:r>
      <w:r w:rsidRPr="00FC24C6">
        <w:t>СПбГПУ</w:t>
      </w:r>
      <w:r w:rsidRPr="00FC24C6">
        <w:rPr>
          <w:lang w:val="en-US"/>
        </w:rPr>
        <w:t xml:space="preserve">. </w:t>
      </w:r>
      <w:r w:rsidRPr="00FC24C6">
        <w:t>Информатика</w:t>
      </w:r>
      <w:r w:rsidRPr="00FC24C6">
        <w:rPr>
          <w:lang w:val="en-US"/>
        </w:rPr>
        <w:t xml:space="preserve">. </w:t>
      </w:r>
      <w:r w:rsidRPr="00FC24C6">
        <w:t>Телекоммуникации</w:t>
      </w:r>
      <w:r w:rsidRPr="00FC24C6">
        <w:rPr>
          <w:lang w:val="en-US"/>
        </w:rPr>
        <w:t xml:space="preserve">. </w:t>
      </w:r>
      <w:r w:rsidRPr="00FC24C6">
        <w:t>Управление</w:t>
      </w:r>
      <w:r w:rsidRPr="00FC24C6">
        <w:rPr>
          <w:lang w:val="en-US"/>
        </w:rPr>
        <w:t xml:space="preserve">. </w:t>
      </w:r>
      <w:r w:rsidRPr="00FC24C6">
        <w:t>НТВ</w:t>
      </w:r>
      <w:r w:rsidR="00A736CE" w:rsidRPr="00FC24C6">
        <w:rPr>
          <w:lang w:val="en-US"/>
        </w:rPr>
        <w:t xml:space="preserve"> </w:t>
      </w:r>
      <w:r w:rsidRPr="00FC24C6">
        <w:rPr>
          <w:lang w:val="en-US"/>
        </w:rPr>
        <w:t xml:space="preserve">- </w:t>
      </w:r>
      <w:r w:rsidRPr="00FC24C6">
        <w:t>ИТУ</w:t>
      </w:r>
      <w:r w:rsidRPr="00FC24C6">
        <w:rPr>
          <w:lang w:val="en-US"/>
        </w:rPr>
        <w:t>/2014№1(188). p.51-61.</w:t>
      </w:r>
    </w:p>
    <w:p w14:paraId="247F1027" w14:textId="77777777" w:rsidR="00712F7C" w:rsidRPr="00FC24C6" w:rsidRDefault="004242E4" w:rsidP="00FC24C6">
      <w:pPr>
        <w:pStyle w:val="af7"/>
        <w:numPr>
          <w:ilvl w:val="0"/>
          <w:numId w:val="15"/>
        </w:numPr>
        <w:spacing w:before="0"/>
        <w:ind w:left="0" w:firstLine="720"/>
      </w:pPr>
      <w:r w:rsidRPr="00FC24C6">
        <w:rPr>
          <w:lang w:val="en-US"/>
        </w:rPr>
        <w:t xml:space="preserve">2. </w:t>
      </w:r>
      <w:r w:rsidR="00712F7C" w:rsidRPr="00FC24C6">
        <w:rPr>
          <w:lang w:val="en-US"/>
        </w:rPr>
        <w:t>I.</w:t>
      </w:r>
      <w:r w:rsidR="001C03FA" w:rsidRPr="00FC24C6">
        <w:rPr>
          <w:lang w:val="en-US"/>
        </w:rPr>
        <w:t xml:space="preserve"> </w:t>
      </w:r>
      <w:r w:rsidR="00712F7C" w:rsidRPr="00FC24C6">
        <w:rPr>
          <w:lang w:val="en-US"/>
        </w:rPr>
        <w:t>Soloviev, M.</w:t>
      </w:r>
      <w:r w:rsidR="001C03FA" w:rsidRPr="00FC24C6">
        <w:rPr>
          <w:lang w:val="en-US"/>
        </w:rPr>
        <w:t xml:space="preserve"> </w:t>
      </w:r>
      <w:r w:rsidR="00712F7C" w:rsidRPr="00FC24C6">
        <w:rPr>
          <w:lang w:val="en-US"/>
        </w:rPr>
        <w:t>Videneeva. Fractal characteristics of digital images and their wavelet transforms. Proc</w:t>
      </w:r>
      <w:r w:rsidR="00712F7C" w:rsidRPr="00FC24C6">
        <w:t xml:space="preserve">. 9 </w:t>
      </w:r>
      <w:r w:rsidR="00712F7C" w:rsidRPr="00FC24C6">
        <w:rPr>
          <w:lang w:val="en-US"/>
        </w:rPr>
        <w:t>Int</w:t>
      </w:r>
      <w:r w:rsidR="00712F7C" w:rsidRPr="00FC24C6">
        <w:t xml:space="preserve">. </w:t>
      </w:r>
      <w:r w:rsidR="00712F7C" w:rsidRPr="00FC24C6">
        <w:rPr>
          <w:lang w:val="en-US"/>
        </w:rPr>
        <w:t>Conf</w:t>
      </w:r>
      <w:r w:rsidR="00712F7C" w:rsidRPr="00FC24C6">
        <w:t xml:space="preserve">. </w:t>
      </w:r>
      <w:r w:rsidR="00712F7C" w:rsidRPr="00FC24C6">
        <w:rPr>
          <w:lang w:val="en-US"/>
        </w:rPr>
        <w:t>CEMA</w:t>
      </w:r>
      <w:r w:rsidR="00712F7C" w:rsidRPr="00FC24C6">
        <w:t xml:space="preserve">14, 16-18 </w:t>
      </w:r>
      <w:r w:rsidR="00712F7C" w:rsidRPr="00FC24C6">
        <w:rPr>
          <w:lang w:val="en-US"/>
        </w:rPr>
        <w:t>Oct</w:t>
      </w:r>
      <w:r w:rsidR="00712F7C" w:rsidRPr="00FC24C6">
        <w:t xml:space="preserve">. 2014, </w:t>
      </w:r>
      <w:r w:rsidR="00712F7C" w:rsidRPr="00FC24C6">
        <w:rPr>
          <w:lang w:val="en-US"/>
        </w:rPr>
        <w:t>Sofia</w:t>
      </w:r>
      <w:r w:rsidR="00712F7C" w:rsidRPr="00FC24C6">
        <w:t xml:space="preserve">, </w:t>
      </w:r>
      <w:r w:rsidR="00712F7C" w:rsidRPr="00FC24C6">
        <w:rPr>
          <w:lang w:val="en-US"/>
        </w:rPr>
        <w:t>Bulgaria</w:t>
      </w:r>
      <w:r w:rsidR="00712F7C" w:rsidRPr="00FC24C6">
        <w:t xml:space="preserve">. </w:t>
      </w:r>
      <w:r w:rsidR="00712F7C" w:rsidRPr="00FC24C6">
        <w:rPr>
          <w:lang w:val="en-US"/>
        </w:rPr>
        <w:t>p</w:t>
      </w:r>
      <w:r w:rsidR="00712F7C" w:rsidRPr="00FC24C6">
        <w:t>.35-38.</w:t>
      </w:r>
    </w:p>
    <w:p w14:paraId="3A6B78BC" w14:textId="77777777" w:rsidR="00712F7C" w:rsidRPr="00FC24C6" w:rsidRDefault="00712F7C" w:rsidP="00FC24C6">
      <w:pPr>
        <w:pStyle w:val="0"/>
        <w:jc w:val="both"/>
        <w:rPr>
          <w:sz w:val="24"/>
          <w:szCs w:val="24"/>
          <w:lang w:val="ru-RU"/>
        </w:rPr>
      </w:pPr>
    </w:p>
    <w:p w14:paraId="4803A76D" w14:textId="77777777" w:rsidR="00012D95" w:rsidRPr="00FC24C6" w:rsidRDefault="00D863E2" w:rsidP="00FC24C6">
      <w:pPr>
        <w:pStyle w:val="afa"/>
        <w:spacing w:before="0"/>
        <w:jc w:val="both"/>
        <w:rPr>
          <w:sz w:val="24"/>
          <w:szCs w:val="24"/>
        </w:rPr>
      </w:pPr>
      <w:r w:rsidRPr="00FC24C6">
        <w:rPr>
          <w:bCs/>
          <w:sz w:val="24"/>
          <w:szCs w:val="24"/>
        </w:rPr>
        <w:t xml:space="preserve">3.4.3. </w:t>
      </w:r>
      <w:r w:rsidRPr="00FC24C6">
        <w:rPr>
          <w:sz w:val="24"/>
          <w:szCs w:val="24"/>
        </w:rPr>
        <w:t>Перечень иных информационных источников</w:t>
      </w:r>
    </w:p>
    <w:p w14:paraId="4F3AE65A" w14:textId="0ED92FBA" w:rsidR="002876D0" w:rsidRPr="00FC24C6" w:rsidRDefault="002876D0" w:rsidP="00FC24C6">
      <w:pPr>
        <w:spacing w:before="0"/>
        <w:ind w:firstLine="720"/>
      </w:pPr>
      <w:r w:rsidRPr="00FC24C6">
        <w:t>Специальных требований нет</w:t>
      </w:r>
    </w:p>
    <w:p w14:paraId="3D5A65B6" w14:textId="77777777" w:rsidR="00FC24C6" w:rsidRDefault="00FC24C6" w:rsidP="00FC24C6">
      <w:pPr>
        <w:spacing w:before="0"/>
        <w:rPr>
          <w:b/>
        </w:rPr>
      </w:pPr>
    </w:p>
    <w:p w14:paraId="131E4645" w14:textId="6F6CD5FE" w:rsidR="0098623A" w:rsidRPr="00FC24C6" w:rsidRDefault="0098623A" w:rsidP="00FC24C6">
      <w:pPr>
        <w:spacing w:before="0"/>
      </w:pPr>
      <w:r w:rsidRPr="00FC24C6">
        <w:rPr>
          <w:b/>
        </w:rPr>
        <w:t>Раздел 4. Разработчики программы</w:t>
      </w:r>
    </w:p>
    <w:p w14:paraId="21A3D7CC" w14:textId="5E17CB68" w:rsidR="00012D95" w:rsidRPr="00FC24C6" w:rsidRDefault="00FC24C6" w:rsidP="00FC24C6">
      <w:pPr>
        <w:spacing w:before="0"/>
        <w:ind w:firstLine="720"/>
      </w:pPr>
      <w:r w:rsidRPr="00FC24C6">
        <w:t>Соловьев Игорь Павлович,</w:t>
      </w:r>
      <w:r>
        <w:t xml:space="preserve"> д</w:t>
      </w:r>
      <w:r w:rsidR="001C03FA" w:rsidRPr="00FC24C6">
        <w:t>оцент</w:t>
      </w:r>
      <w:r w:rsidR="00D863E2" w:rsidRPr="00FC24C6">
        <w:t xml:space="preserve"> мат-мех факультета СПбГУ</w:t>
      </w:r>
      <w:r>
        <w:t>,</w:t>
      </w:r>
      <w:r w:rsidR="00D863E2" w:rsidRPr="00FC24C6">
        <w:t xml:space="preserve">  </w:t>
      </w:r>
      <w:r w:rsidR="001C03FA" w:rsidRPr="00FC24C6">
        <w:rPr>
          <w:lang w:val="en-US"/>
        </w:rPr>
        <w:t>i</w:t>
      </w:r>
      <w:r w:rsidR="001C03FA" w:rsidRPr="00FC24C6">
        <w:t>.</w:t>
      </w:r>
      <w:r w:rsidR="001C03FA" w:rsidRPr="00FC24C6">
        <w:rPr>
          <w:lang w:val="en-US"/>
        </w:rPr>
        <w:t>soloviev</w:t>
      </w:r>
      <w:r w:rsidR="001C03FA" w:rsidRPr="00FC24C6">
        <w:t>@</w:t>
      </w:r>
      <w:r w:rsidR="001C03FA" w:rsidRPr="00FC24C6">
        <w:rPr>
          <w:lang w:val="en-US"/>
        </w:rPr>
        <w:t>spbu</w:t>
      </w:r>
      <w:r w:rsidR="001C03FA" w:rsidRPr="00FC24C6">
        <w:t>.</w:t>
      </w:r>
      <w:r w:rsidR="001C03FA" w:rsidRPr="00FC24C6">
        <w:rPr>
          <w:lang w:val="en-US"/>
        </w:rPr>
        <w:t>ru</w:t>
      </w:r>
      <w:r w:rsidR="00D863E2" w:rsidRPr="00FC24C6">
        <w:t>, тел. 428-42-33.</w:t>
      </w:r>
    </w:p>
    <w:sectPr w:rsidR="00012D95" w:rsidRPr="00FC24C6">
      <w:pgSz w:w="11906" w:h="16838"/>
      <w:pgMar w:top="851" w:right="851" w:bottom="851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32F"/>
    <w:multiLevelType w:val="multilevel"/>
    <w:tmpl w:val="90EAC614"/>
    <w:lvl w:ilvl="0">
      <w:start w:val="1"/>
      <w:numFmt w:val="decimal"/>
      <w:lvlText w:val="%1."/>
      <w:lvlJc w:val="left"/>
      <w:pPr>
        <w:ind w:left="2203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923" w:hanging="360"/>
      </w:pPr>
    </w:lvl>
    <w:lvl w:ilvl="2">
      <w:start w:val="1"/>
      <w:numFmt w:val="lowerRoman"/>
      <w:lvlText w:val="%3."/>
      <w:lvlJc w:val="right"/>
      <w:pPr>
        <w:ind w:left="3643" w:hanging="180"/>
      </w:pPr>
    </w:lvl>
    <w:lvl w:ilvl="3">
      <w:start w:val="1"/>
      <w:numFmt w:val="decimal"/>
      <w:lvlText w:val="%4."/>
      <w:lvlJc w:val="left"/>
      <w:pPr>
        <w:ind w:left="4363" w:hanging="360"/>
      </w:pPr>
    </w:lvl>
    <w:lvl w:ilvl="4">
      <w:start w:val="1"/>
      <w:numFmt w:val="lowerLetter"/>
      <w:lvlText w:val="%5."/>
      <w:lvlJc w:val="left"/>
      <w:pPr>
        <w:ind w:left="5083" w:hanging="360"/>
      </w:pPr>
    </w:lvl>
    <w:lvl w:ilvl="5">
      <w:start w:val="1"/>
      <w:numFmt w:val="lowerRoman"/>
      <w:lvlText w:val="%6."/>
      <w:lvlJc w:val="right"/>
      <w:pPr>
        <w:ind w:left="5803" w:hanging="180"/>
      </w:pPr>
    </w:lvl>
    <w:lvl w:ilvl="6">
      <w:start w:val="1"/>
      <w:numFmt w:val="decimal"/>
      <w:lvlText w:val="%7."/>
      <w:lvlJc w:val="left"/>
      <w:pPr>
        <w:ind w:left="6523" w:hanging="360"/>
      </w:pPr>
    </w:lvl>
    <w:lvl w:ilvl="7">
      <w:start w:val="1"/>
      <w:numFmt w:val="lowerLetter"/>
      <w:lvlText w:val="%8."/>
      <w:lvlJc w:val="left"/>
      <w:pPr>
        <w:ind w:left="7243" w:hanging="360"/>
      </w:pPr>
    </w:lvl>
    <w:lvl w:ilvl="8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17287C9B"/>
    <w:multiLevelType w:val="multilevel"/>
    <w:tmpl w:val="9F58903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9E06AA7"/>
    <w:multiLevelType w:val="multilevel"/>
    <w:tmpl w:val="142E8D78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30416049"/>
    <w:multiLevelType w:val="hybridMultilevel"/>
    <w:tmpl w:val="287C74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BB18C4"/>
    <w:multiLevelType w:val="multilevel"/>
    <w:tmpl w:val="8CCC05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8837CF"/>
    <w:multiLevelType w:val="hybridMultilevel"/>
    <w:tmpl w:val="987AF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84A3F"/>
    <w:multiLevelType w:val="multilevel"/>
    <w:tmpl w:val="15C6D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B757C"/>
    <w:multiLevelType w:val="hybridMultilevel"/>
    <w:tmpl w:val="D0E68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A3389"/>
    <w:multiLevelType w:val="hybridMultilevel"/>
    <w:tmpl w:val="AA10B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883A79"/>
    <w:multiLevelType w:val="multilevel"/>
    <w:tmpl w:val="7B0C178C"/>
    <w:lvl w:ilvl="0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ED5AA8"/>
    <w:multiLevelType w:val="hybridMultilevel"/>
    <w:tmpl w:val="AC56CDA4"/>
    <w:lvl w:ilvl="0" w:tplc="F5869A5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564243"/>
    <w:multiLevelType w:val="multilevel"/>
    <w:tmpl w:val="6DC0D5AE"/>
    <w:lvl w:ilvl="0">
      <w:start w:val="1"/>
      <w:numFmt w:val="decimal"/>
      <w:lvlText w:val="%1."/>
      <w:lvlJc w:val="left"/>
      <w:pPr>
        <w:ind w:left="372" w:hanging="372"/>
      </w:pPr>
    </w:lvl>
    <w:lvl w:ilvl="1">
      <w:start w:val="1"/>
      <w:numFmt w:val="decimal"/>
      <w:lvlText w:val="%1.%2."/>
      <w:lvlJc w:val="left"/>
      <w:pPr>
        <w:ind w:left="939" w:hanging="372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12" w15:restartNumberingAfterBreak="0">
    <w:nsid w:val="60B13979"/>
    <w:multiLevelType w:val="multilevel"/>
    <w:tmpl w:val="4F829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26E4E"/>
    <w:multiLevelType w:val="multilevel"/>
    <w:tmpl w:val="C64CD2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55D31BC"/>
    <w:multiLevelType w:val="hybridMultilevel"/>
    <w:tmpl w:val="0F489536"/>
    <w:lvl w:ilvl="0" w:tplc="6FE8A5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"/>
  </w:num>
  <w:num w:numId="5">
    <w:abstractNumId w:val="6"/>
  </w:num>
  <w:num w:numId="6">
    <w:abstractNumId w:val="13"/>
  </w:num>
  <w:num w:numId="7">
    <w:abstractNumId w:val="2"/>
  </w:num>
  <w:num w:numId="8">
    <w:abstractNumId w:val="5"/>
  </w:num>
  <w:num w:numId="9">
    <w:abstractNumId w:val="14"/>
  </w:num>
  <w:num w:numId="10">
    <w:abstractNumId w:val="8"/>
  </w:num>
  <w:num w:numId="11">
    <w:abstractNumId w:val="7"/>
  </w:num>
  <w:num w:numId="12">
    <w:abstractNumId w:val="3"/>
  </w:num>
  <w:num w:numId="13">
    <w:abstractNumId w:val="12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D95"/>
    <w:rsid w:val="00012D95"/>
    <w:rsid w:val="00061139"/>
    <w:rsid w:val="001C03FA"/>
    <w:rsid w:val="001C49D0"/>
    <w:rsid w:val="001D26F0"/>
    <w:rsid w:val="00227289"/>
    <w:rsid w:val="00232004"/>
    <w:rsid w:val="0024413D"/>
    <w:rsid w:val="002559B0"/>
    <w:rsid w:val="00255B82"/>
    <w:rsid w:val="002876D0"/>
    <w:rsid w:val="00351EA3"/>
    <w:rsid w:val="00356781"/>
    <w:rsid w:val="0037715E"/>
    <w:rsid w:val="004119C9"/>
    <w:rsid w:val="004242E4"/>
    <w:rsid w:val="004626CC"/>
    <w:rsid w:val="004D70B3"/>
    <w:rsid w:val="00514AFD"/>
    <w:rsid w:val="005711B1"/>
    <w:rsid w:val="0057533F"/>
    <w:rsid w:val="005972A2"/>
    <w:rsid w:val="005A173B"/>
    <w:rsid w:val="005B0085"/>
    <w:rsid w:val="006B0BA4"/>
    <w:rsid w:val="006F3E67"/>
    <w:rsid w:val="007122D7"/>
    <w:rsid w:val="00712F7C"/>
    <w:rsid w:val="00746A90"/>
    <w:rsid w:val="0078044D"/>
    <w:rsid w:val="007E745B"/>
    <w:rsid w:val="007F0414"/>
    <w:rsid w:val="008318C8"/>
    <w:rsid w:val="008C4F20"/>
    <w:rsid w:val="008E2AC1"/>
    <w:rsid w:val="00935C49"/>
    <w:rsid w:val="0098623A"/>
    <w:rsid w:val="00994D39"/>
    <w:rsid w:val="0099543A"/>
    <w:rsid w:val="009E2BD1"/>
    <w:rsid w:val="00A736CE"/>
    <w:rsid w:val="00A76E9F"/>
    <w:rsid w:val="00AA208E"/>
    <w:rsid w:val="00B25222"/>
    <w:rsid w:val="00C35D13"/>
    <w:rsid w:val="00CD125C"/>
    <w:rsid w:val="00D22D6D"/>
    <w:rsid w:val="00D85FE7"/>
    <w:rsid w:val="00D863E2"/>
    <w:rsid w:val="00E320DF"/>
    <w:rsid w:val="00E84F1E"/>
    <w:rsid w:val="00E96A64"/>
    <w:rsid w:val="00EA6D44"/>
    <w:rsid w:val="00F97804"/>
    <w:rsid w:val="00FB196D"/>
    <w:rsid w:val="00FC24C6"/>
    <w:rsid w:val="00FC2735"/>
    <w:rsid w:val="00F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D007"/>
  <w15:docId w15:val="{DCC0179E-097A-4BE4-8F91-F3FBDB58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F1E"/>
    <w:pPr>
      <w:suppressAutoHyphens/>
      <w:spacing w:before="240"/>
      <w:jc w:val="both"/>
    </w:pPr>
    <w:rPr>
      <w:color w:val="000000"/>
      <w:sz w:val="24"/>
      <w:szCs w:val="24"/>
      <w:lang w:eastAsia="ar-SA"/>
    </w:rPr>
  </w:style>
  <w:style w:type="paragraph" w:styleId="1">
    <w:name w:val="heading 1"/>
    <w:basedOn w:val="a"/>
    <w:link w:val="10"/>
    <w:qFormat/>
    <w:pPr>
      <w:keepNext/>
      <w:spacing w:before="0"/>
      <w:outlineLvl w:val="0"/>
    </w:pPr>
    <w:rPr>
      <w:sz w:val="28"/>
      <w:szCs w:val="28"/>
    </w:rPr>
  </w:style>
  <w:style w:type="paragraph" w:styleId="2">
    <w:name w:val="heading 2"/>
    <w:basedOn w:val="a"/>
    <w:qFormat/>
    <w:pPr>
      <w:keepNext/>
      <w:spacing w:before="0" w:line="360" w:lineRule="auto"/>
      <w:outlineLvl w:val="1"/>
    </w:pPr>
    <w:rPr>
      <w:b/>
      <w:bCs/>
      <w:i/>
      <w:iCs/>
    </w:rPr>
  </w:style>
  <w:style w:type="paragraph" w:styleId="3">
    <w:name w:val="heading 3"/>
    <w:basedOn w:val="a"/>
    <w:qFormat/>
    <w:pPr>
      <w:keepNext/>
      <w:spacing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cs="Times New Roman"/>
      <w:b/>
      <w:color w:val="00000A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4z0">
    <w:name w:val="WW8Num4z0"/>
    <w:rPr>
      <w:rFonts w:cs="Times New Roman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10z1">
    <w:name w:val="WW8Num10z1"/>
    <w:rPr>
      <w:rFonts w:ascii="Courier New" w:hAnsi="Courier New"/>
      <w:sz w:val="20"/>
    </w:rPr>
  </w:style>
  <w:style w:type="character" w:customStyle="1" w:styleId="WW8Num11z0">
    <w:name w:val="WW8Num11z0"/>
    <w:rPr>
      <w:rFonts w:cs="Times New Roman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9z0">
    <w:name w:val="WW8Num9z0"/>
    <w:rPr>
      <w:rFonts w:cs="Times New Roman"/>
    </w:rPr>
  </w:style>
  <w:style w:type="character" w:customStyle="1" w:styleId="WW8Num9z1">
    <w:name w:val="WW8Num9z1"/>
    <w:rPr>
      <w:rFonts w:ascii="Courier New" w:hAnsi="Courier New"/>
      <w:sz w:val="20"/>
    </w:rPr>
  </w:style>
  <w:style w:type="character" w:customStyle="1" w:styleId="WW8Num9z2">
    <w:name w:val="WW8Num9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  <w:b/>
      <w:bCs/>
      <w:sz w:val="20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cs="Times New Roman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2">
    <w:name w:val="WW8Num10z2"/>
    <w:rPr>
      <w:rFonts w:ascii="Wingdings" w:hAnsi="Wingdings"/>
      <w:sz w:val="20"/>
    </w:rPr>
  </w:style>
  <w:style w:type="character" w:customStyle="1" w:styleId="WW8Num12z0">
    <w:name w:val="WW8Num12z0"/>
    <w:rPr>
      <w:rFonts w:cs="Times New Roman"/>
      <w:b/>
      <w:bCs/>
    </w:rPr>
  </w:style>
  <w:style w:type="character" w:customStyle="1" w:styleId="WW8Num13z0">
    <w:name w:val="WW8Num13z0"/>
    <w:rPr>
      <w:rFonts w:ascii="Symbol" w:hAnsi="Symbol"/>
      <w:sz w:val="20"/>
    </w:rPr>
  </w:style>
  <w:style w:type="character" w:customStyle="1" w:styleId="WW8Num13z1">
    <w:name w:val="WW8Num13z1"/>
    <w:rPr>
      <w:rFonts w:ascii="Courier New" w:hAnsi="Courier New"/>
      <w:sz w:val="20"/>
    </w:rPr>
  </w:style>
  <w:style w:type="character" w:customStyle="1" w:styleId="WW8Num13z2">
    <w:name w:val="WW8Num13z2"/>
    <w:rPr>
      <w:rFonts w:ascii="Wingdings" w:hAnsi="Wingdings"/>
      <w:sz w:val="20"/>
    </w:rPr>
  </w:style>
  <w:style w:type="character" w:customStyle="1" w:styleId="WW8Num14z0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color w:val="000000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  <w:sz w:val="20"/>
    </w:rPr>
  </w:style>
  <w:style w:type="character" w:customStyle="1" w:styleId="WW8Num18z1">
    <w:name w:val="WW8Num18z1"/>
    <w:rPr>
      <w:rFonts w:ascii="Courier New" w:hAnsi="Courier New"/>
      <w:sz w:val="20"/>
    </w:rPr>
  </w:style>
  <w:style w:type="character" w:customStyle="1" w:styleId="WW8Num18z2">
    <w:name w:val="WW8Num18z2"/>
    <w:rPr>
      <w:rFonts w:ascii="Wingdings" w:hAnsi="Wingdings"/>
      <w:sz w:val="20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  <w:sz w:val="20"/>
    </w:rPr>
  </w:style>
  <w:style w:type="character" w:customStyle="1" w:styleId="WW8Num21z1">
    <w:name w:val="WW8Num21z1"/>
    <w:rPr>
      <w:rFonts w:ascii="Courier New" w:hAnsi="Courier New"/>
      <w:sz w:val="20"/>
    </w:rPr>
  </w:style>
  <w:style w:type="character" w:customStyle="1" w:styleId="WW8Num21z2">
    <w:name w:val="WW8Num21z2"/>
    <w:rPr>
      <w:rFonts w:ascii="Wingdings" w:hAnsi="Wingdings"/>
      <w:sz w:val="20"/>
    </w:rPr>
  </w:style>
  <w:style w:type="character" w:customStyle="1" w:styleId="WW8Num22z0">
    <w:name w:val="WW8Num22z0"/>
    <w:rPr>
      <w:rFonts w:ascii="Symbol" w:hAnsi="Symbol"/>
      <w:sz w:val="20"/>
    </w:rPr>
  </w:style>
  <w:style w:type="character" w:customStyle="1" w:styleId="WW8Num22z1">
    <w:name w:val="WW8Num22z1"/>
    <w:rPr>
      <w:rFonts w:ascii="Courier New" w:hAnsi="Courier New"/>
      <w:sz w:val="20"/>
    </w:rPr>
  </w:style>
  <w:style w:type="character" w:customStyle="1" w:styleId="WW8Num22z2">
    <w:name w:val="WW8Num22z2"/>
    <w:rPr>
      <w:rFonts w:ascii="Wingdings" w:hAnsi="Wingdings"/>
      <w:sz w:val="20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4z0">
    <w:name w:val="WW8Num24z0"/>
    <w:rPr>
      <w:rFonts w:ascii="Symbol" w:hAnsi="Symbol"/>
      <w:sz w:val="20"/>
    </w:rPr>
  </w:style>
  <w:style w:type="character" w:customStyle="1" w:styleId="WW8Num24z1">
    <w:name w:val="WW8Num24z1"/>
    <w:rPr>
      <w:rFonts w:ascii="Courier New" w:hAnsi="Courier New"/>
      <w:sz w:val="20"/>
    </w:rPr>
  </w:style>
  <w:style w:type="character" w:customStyle="1" w:styleId="WW8Num24z2">
    <w:name w:val="WW8Num24z2"/>
    <w:rPr>
      <w:rFonts w:ascii="Wingdings" w:hAnsi="Wingdings"/>
      <w:sz w:val="20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5z1">
    <w:name w:val="WW8Num25z1"/>
    <w:rPr>
      <w:rFonts w:cs="Times New Roman"/>
      <w:b/>
      <w:color w:val="000000"/>
    </w:rPr>
  </w:style>
  <w:style w:type="character" w:customStyle="1" w:styleId="WW8Num26z0">
    <w:name w:val="WW8Num26z0"/>
    <w:rPr>
      <w:rFonts w:cs="Times New Roman"/>
    </w:rPr>
  </w:style>
  <w:style w:type="character" w:customStyle="1" w:styleId="11">
    <w:name w:val="Основной шрифт абзаца1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3">
    <w:name w:val="Основной шрифт"/>
  </w:style>
  <w:style w:type="character" w:customStyle="1" w:styleId="a4">
    <w:name w:val="знак сноски"/>
    <w:rPr>
      <w:rFonts w:cs="Times New Roman"/>
      <w:vertAlign w:val="superscript"/>
    </w:rPr>
  </w:style>
  <w:style w:type="character" w:customStyle="1" w:styleId="BodyTextIndentChar">
    <w:name w:val="Body Text Indent Char"/>
    <w:basedOn w:val="11"/>
  </w:style>
  <w:style w:type="character" w:customStyle="1" w:styleId="BodyTextIndent2Char">
    <w:name w:val="Body Text Indent 2 Char"/>
    <w:basedOn w:val="11"/>
  </w:style>
  <w:style w:type="character" w:customStyle="1" w:styleId="FootnoteTextChar">
    <w:name w:val="Footnote Text Char"/>
    <w:rPr>
      <w:sz w:val="20"/>
      <w:szCs w:val="20"/>
    </w:rPr>
  </w:style>
  <w:style w:type="character" w:customStyle="1" w:styleId="a5">
    <w:name w:val="Символ сноски"/>
    <w:rPr>
      <w:rFonts w:cs="Times New Roman"/>
      <w:vertAlign w:val="superscript"/>
    </w:rPr>
  </w:style>
  <w:style w:type="character" w:customStyle="1" w:styleId="BodyTextChar">
    <w:name w:val="Body Text Char"/>
    <w:basedOn w:val="11"/>
  </w:style>
  <w:style w:type="character" w:customStyle="1" w:styleId="-">
    <w:name w:val="Интернет-ссылка"/>
    <w:semiHidden/>
    <w:rPr>
      <w:rFonts w:cs="Times New Roman"/>
      <w:color w:val="0000FF"/>
      <w:u w:val="single"/>
    </w:rPr>
  </w:style>
  <w:style w:type="character" w:customStyle="1" w:styleId="nowrap">
    <w:name w:val="nowrap"/>
    <w:rPr>
      <w:rFonts w:cs="Times New Roman"/>
    </w:rPr>
  </w:style>
  <w:style w:type="character" w:styleId="a6">
    <w:name w:val="FollowedHyperlink"/>
    <w:semiHidden/>
    <w:rPr>
      <w:rFonts w:cs="Times New Roman"/>
      <w:color w:val="800080"/>
      <w:u w:val="single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styleId="a9">
    <w:name w:val="endnote reference"/>
    <w:semiHidden/>
    <w:rPr>
      <w:vertAlign w:val="superscript"/>
    </w:rPr>
  </w:style>
  <w:style w:type="character" w:customStyle="1" w:styleId="aa">
    <w:name w:val="Символ нумерации"/>
  </w:style>
  <w:style w:type="character" w:customStyle="1" w:styleId="RTFNum21">
    <w:name w:val="RTF_Num 2 1"/>
  </w:style>
  <w:style w:type="character" w:customStyle="1" w:styleId="RTFNum22">
    <w:name w:val="RTF_Num 2 2"/>
    <w:rPr>
      <w:b/>
      <w:bCs/>
      <w:i/>
      <w:iCs/>
      <w:sz w:val="22"/>
      <w:szCs w:val="22"/>
    </w:rPr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ab">
    <w:name w:val="Маркеры списка"/>
    <w:rPr>
      <w:rFonts w:ascii="OpenSymbol" w:eastAsia="OpenSymbol" w:hAnsi="OpenSymbol" w:cs="OpenSymbol"/>
    </w:rPr>
  </w:style>
  <w:style w:type="character" w:customStyle="1" w:styleId="ac">
    <w:name w:val="Текст Знак"/>
    <w:basedOn w:val="a0"/>
    <w:rsid w:val="000B666B"/>
    <w:rPr>
      <w:rFonts w:ascii="Courier New" w:hAnsi="Courier New" w:cs="Courier New"/>
    </w:rPr>
  </w:style>
  <w:style w:type="character" w:customStyle="1" w:styleId="bukovko1">
    <w:name w:val="bukovko1"/>
    <w:basedOn w:val="a0"/>
    <w:rsid w:val="000B666B"/>
    <w:rPr>
      <w:rFonts w:ascii="Times New Roman" w:hAnsi="Times New Roman" w:cs="Times New Roman"/>
      <w:sz w:val="29"/>
      <w:szCs w:val="29"/>
    </w:rPr>
  </w:style>
  <w:style w:type="character" w:customStyle="1" w:styleId="ListLabel1">
    <w:name w:val="ListLabel 1"/>
    <w:rPr>
      <w:rFonts w:cs="Times New Roman"/>
      <w:b/>
      <w:color w:val="00000A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Times New Roman" w:cs="Times New Roman"/>
      <w:b w:val="0"/>
    </w:rPr>
  </w:style>
  <w:style w:type="character" w:customStyle="1" w:styleId="ListLabel8">
    <w:name w:val="ListLabel 8"/>
    <w:rPr>
      <w:b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paragraph" w:customStyle="1" w:styleId="12">
    <w:name w:val="Заголовок1"/>
    <w:basedOn w:val="a"/>
    <w:next w:val="ad"/>
    <w:pPr>
      <w:keepNext/>
      <w:spacing w:after="120"/>
    </w:pPr>
    <w:rPr>
      <w:rFonts w:ascii="Arial" w:eastAsia="MS Mincho" w:hAnsi="Arial" w:cs="Tahoma"/>
      <w:sz w:val="28"/>
      <w:szCs w:val="28"/>
    </w:rPr>
  </w:style>
  <w:style w:type="paragraph" w:styleId="ad">
    <w:name w:val="Body Text"/>
    <w:basedOn w:val="a"/>
    <w:semiHidden/>
    <w:pPr>
      <w:spacing w:before="0" w:line="360" w:lineRule="auto"/>
    </w:pPr>
  </w:style>
  <w:style w:type="paragraph" w:styleId="ae">
    <w:name w:val="List"/>
    <w:basedOn w:val="ad"/>
    <w:semiHidden/>
    <w:rPr>
      <w:rFonts w:cs="Tahoma"/>
    </w:rPr>
  </w:style>
  <w:style w:type="paragraph" w:styleId="af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f0">
    <w:name w:val="index heading"/>
    <w:basedOn w:val="a"/>
    <w:pPr>
      <w:suppressLineNumbers/>
    </w:pPr>
    <w:rPr>
      <w:rFonts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Tahoma"/>
    </w:rPr>
  </w:style>
  <w:style w:type="paragraph" w:customStyle="1" w:styleId="af1">
    <w:name w:val="текст сноски"/>
    <w:basedOn w:val="a"/>
    <w:pPr>
      <w:spacing w:before="0"/>
    </w:pPr>
    <w:rPr>
      <w:sz w:val="20"/>
      <w:szCs w:val="20"/>
    </w:rPr>
  </w:style>
  <w:style w:type="paragraph" w:styleId="af2">
    <w:name w:val="Body Text Indent"/>
    <w:basedOn w:val="a"/>
    <w:semiHidden/>
    <w:pPr>
      <w:spacing w:before="0" w:line="360" w:lineRule="auto"/>
      <w:ind w:right="403" w:firstLine="567"/>
    </w:pPr>
  </w:style>
  <w:style w:type="paragraph" w:customStyle="1" w:styleId="21">
    <w:name w:val="Основной текст с отступом 21"/>
    <w:basedOn w:val="a"/>
    <w:pPr>
      <w:spacing w:before="0"/>
      <w:ind w:left="567"/>
    </w:pPr>
  </w:style>
  <w:style w:type="paragraph" w:styleId="af3">
    <w:name w:val="footnote text"/>
    <w:basedOn w:val="a"/>
    <w:semiHidden/>
    <w:rPr>
      <w:sz w:val="20"/>
      <w:szCs w:val="20"/>
    </w:rPr>
  </w:style>
  <w:style w:type="paragraph" w:customStyle="1" w:styleId="FR1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color w:val="00000A"/>
      <w:sz w:val="22"/>
      <w:lang w:eastAsia="ar-SA"/>
    </w:rPr>
  </w:style>
  <w:style w:type="paragraph" w:customStyle="1" w:styleId="FR2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color w:val="00000A"/>
      <w:sz w:val="18"/>
      <w:szCs w:val="18"/>
      <w:lang w:eastAsia="ar-SA"/>
    </w:rPr>
  </w:style>
  <w:style w:type="paragraph" w:customStyle="1" w:styleId="15">
    <w:name w:val="Цитата1"/>
    <w:basedOn w:val="a"/>
    <w:pPr>
      <w:spacing w:before="0"/>
      <w:ind w:left="2268" w:right="1643" w:hanging="1134"/>
    </w:pPr>
  </w:style>
  <w:style w:type="paragraph" w:customStyle="1" w:styleId="small">
    <w:name w:val="small"/>
    <w:basedOn w:val="a"/>
    <w:pPr>
      <w:spacing w:before="100" w:after="100"/>
    </w:pPr>
  </w:style>
  <w:style w:type="paragraph" w:customStyle="1" w:styleId="16">
    <w:name w:val="Обычный (веб)1"/>
    <w:basedOn w:val="a"/>
    <w:pPr>
      <w:spacing w:before="100" w:after="100"/>
    </w:p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WW-DefaultText">
    <w:name w:val="WW-Default Text"/>
    <w:pPr>
      <w:widowControl w:val="0"/>
      <w:suppressAutoHyphens/>
    </w:pPr>
    <w:rPr>
      <w:rFonts w:eastAsia="Lucida Sans Unicode"/>
      <w:color w:val="00000A"/>
      <w:sz w:val="24"/>
      <w:szCs w:val="24"/>
    </w:rPr>
  </w:style>
  <w:style w:type="paragraph" w:customStyle="1" w:styleId="DefaultText1">
    <w:name w:val="Default Text1"/>
    <w:pPr>
      <w:widowControl w:val="0"/>
      <w:suppressAutoHyphens/>
    </w:pPr>
    <w:rPr>
      <w:rFonts w:eastAsia="Lucida Sans Unicode"/>
      <w:color w:val="00000A"/>
      <w:sz w:val="24"/>
      <w:szCs w:val="24"/>
    </w:rPr>
  </w:style>
  <w:style w:type="paragraph" w:customStyle="1" w:styleId="WW-TextBodySingle">
    <w:name w:val="WW-Text Body Single"/>
    <w:basedOn w:val="WW-DefaultText"/>
    <w:rPr>
      <w:sz w:val="16"/>
      <w:szCs w:val="16"/>
    </w:rPr>
  </w:style>
  <w:style w:type="paragraph" w:styleId="af6">
    <w:name w:val="Normal (Web)"/>
    <w:basedOn w:val="a"/>
    <w:uiPriority w:val="99"/>
    <w:semiHidden/>
    <w:unhideWhenUsed/>
    <w:rsid w:val="00DE633C"/>
    <w:pPr>
      <w:spacing w:before="280" w:after="280"/>
    </w:pPr>
    <w:rPr>
      <w:lang w:eastAsia="ru-RU"/>
    </w:rPr>
  </w:style>
  <w:style w:type="paragraph" w:styleId="af7">
    <w:name w:val="List Paragraph"/>
    <w:basedOn w:val="a"/>
    <w:uiPriority w:val="34"/>
    <w:qFormat/>
    <w:rsid w:val="0002355A"/>
    <w:pPr>
      <w:ind w:left="720"/>
      <w:contextualSpacing/>
    </w:pPr>
  </w:style>
  <w:style w:type="paragraph" w:styleId="af8">
    <w:name w:val="Plain Text"/>
    <w:basedOn w:val="a"/>
    <w:rsid w:val="000B666B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f9">
    <w:name w:val="Текст в заданном формате"/>
    <w:basedOn w:val="a"/>
    <w:pPr>
      <w:spacing w:before="0"/>
    </w:pPr>
    <w:rPr>
      <w:rFonts w:ascii="Courier New" w:eastAsia="Courier New" w:hAnsi="Courier New" w:cs="Courier New"/>
      <w:sz w:val="20"/>
      <w:szCs w:val="20"/>
    </w:rPr>
  </w:style>
  <w:style w:type="numbering" w:customStyle="1" w:styleId="WW8Num7">
    <w:name w:val="WW8Num7"/>
  </w:style>
  <w:style w:type="paragraph" w:customStyle="1" w:styleId="0">
    <w:name w:val="Тит0"/>
    <w:basedOn w:val="a"/>
    <w:link w:val="00"/>
    <w:qFormat/>
    <w:rsid w:val="00712F7C"/>
    <w:pPr>
      <w:suppressAutoHyphens w:val="0"/>
      <w:spacing w:before="0"/>
      <w:jc w:val="center"/>
    </w:pPr>
    <w:rPr>
      <w:rFonts w:eastAsia="Calibri"/>
      <w:b/>
      <w:color w:val="auto"/>
      <w:sz w:val="28"/>
      <w:szCs w:val="28"/>
      <w:lang w:val="en-US" w:eastAsia="en-US"/>
    </w:rPr>
  </w:style>
  <w:style w:type="character" w:customStyle="1" w:styleId="00">
    <w:name w:val="Тит0 Знак"/>
    <w:link w:val="0"/>
    <w:rsid w:val="00712F7C"/>
    <w:rPr>
      <w:rFonts w:eastAsia="Calibri"/>
      <w:b/>
      <w:sz w:val="28"/>
      <w:szCs w:val="28"/>
      <w:lang w:val="en-US" w:eastAsia="en-US"/>
    </w:rPr>
  </w:style>
  <w:style w:type="paragraph" w:customStyle="1" w:styleId="afa">
    <w:name w:val="Заг"/>
    <w:basedOn w:val="1"/>
    <w:link w:val="afb"/>
    <w:qFormat/>
    <w:rsid w:val="00E84F1E"/>
    <w:pPr>
      <w:spacing w:before="240"/>
      <w:jc w:val="left"/>
    </w:pPr>
    <w:rPr>
      <w:b/>
    </w:rPr>
  </w:style>
  <w:style w:type="character" w:customStyle="1" w:styleId="10">
    <w:name w:val="Заголовок 1 Знак"/>
    <w:basedOn w:val="a0"/>
    <w:link w:val="1"/>
    <w:rsid w:val="00E84F1E"/>
    <w:rPr>
      <w:color w:val="000000"/>
      <w:sz w:val="28"/>
      <w:szCs w:val="28"/>
      <w:lang w:eastAsia="ar-SA"/>
    </w:rPr>
  </w:style>
  <w:style w:type="character" w:customStyle="1" w:styleId="afb">
    <w:name w:val="Заг Знак"/>
    <w:basedOn w:val="10"/>
    <w:link w:val="afa"/>
    <w:rsid w:val="00E84F1E"/>
    <w:rPr>
      <w:b/>
      <w:color w:val="00000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73B6D-EA38-48A9-99F8-03BAD305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6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Ira</dc:creator>
  <cp:lastModifiedBy>В.Н. Самусенко</cp:lastModifiedBy>
  <cp:revision>59</cp:revision>
  <cp:lastPrinted>1900-12-31T21:00:00Z</cp:lastPrinted>
  <dcterms:created xsi:type="dcterms:W3CDTF">2014-04-21T11:56:00Z</dcterms:created>
  <dcterms:modified xsi:type="dcterms:W3CDTF">2020-12-11T11:37:00Z</dcterms:modified>
  <dc:language>ru-RU</dc:language>
</cp:coreProperties>
</file>