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DE753" w14:textId="111993AB" w:rsidR="00D0373C" w:rsidRPr="00BE4822" w:rsidRDefault="00F712C5">
      <w:pPr>
        <w:jc w:val="center"/>
        <w:rPr>
          <w:lang w:val="es-ES"/>
        </w:rPr>
      </w:pPr>
      <w:r w:rsidRPr="00BE4822">
        <w:rPr>
          <w:b/>
          <w:lang w:val="es-ES"/>
        </w:rPr>
        <w:t>RESUMEN</w:t>
      </w:r>
    </w:p>
    <w:p w14:paraId="2F700C15" w14:textId="118A56F9" w:rsidR="00D0373C" w:rsidRPr="00BE4822" w:rsidRDefault="00BE4822">
      <w:pPr>
        <w:jc w:val="center"/>
        <w:rPr>
          <w:lang w:val="es-ES"/>
        </w:rPr>
      </w:pPr>
      <w:r w:rsidRPr="00BE4822">
        <w:rPr>
          <w:b/>
          <w:lang w:val="es-ES"/>
        </w:rPr>
        <w:t>de la Gu</w:t>
      </w:r>
      <w:r>
        <w:rPr>
          <w:b/>
          <w:lang w:val="es-ES"/>
        </w:rPr>
        <w:t xml:space="preserve">ía docente </w:t>
      </w:r>
      <w:r w:rsidR="001F06F0">
        <w:rPr>
          <w:b/>
          <w:lang w:val="es-ES"/>
        </w:rPr>
        <w:t>de</w:t>
      </w:r>
    </w:p>
    <w:p w14:paraId="3961D601" w14:textId="2F0553F9" w:rsidR="00D0373C" w:rsidRPr="00BE4822" w:rsidRDefault="00BE4822">
      <w:pPr>
        <w:jc w:val="center"/>
        <w:rPr>
          <w:lang w:val="es-ES"/>
        </w:rPr>
      </w:pPr>
      <w:r w:rsidRPr="00BE4822">
        <w:rPr>
          <w:b/>
          <w:sz w:val="28"/>
          <w:szCs w:val="28"/>
          <w:lang w:val="es-ES"/>
        </w:rPr>
        <w:t>Comunicación profesional y académica en informática</w:t>
      </w:r>
    </w:p>
    <w:p w14:paraId="795BA5EC" w14:textId="77777777" w:rsidR="00D0373C" w:rsidRPr="00BE4822" w:rsidRDefault="00D0373C">
      <w:pPr>
        <w:jc w:val="center"/>
        <w:rPr>
          <w:i/>
          <w:sz w:val="28"/>
          <w:szCs w:val="28"/>
          <w:lang w:val="es-ES"/>
        </w:rPr>
      </w:pPr>
    </w:p>
    <w:p w14:paraId="35F74347" w14:textId="027D8467" w:rsidR="00D0373C" w:rsidRPr="00915B24" w:rsidRDefault="00107039" w:rsidP="00915B24">
      <w:pPr>
        <w:pStyle w:val="a8"/>
        <w:numPr>
          <w:ilvl w:val="0"/>
          <w:numId w:val="1"/>
        </w:numPr>
        <w:spacing w:after="200" w:line="276" w:lineRule="auto"/>
        <w:ind w:left="0" w:firstLine="567"/>
        <w:jc w:val="both"/>
        <w:rPr>
          <w:b/>
          <w:sz w:val="26"/>
          <w:szCs w:val="26"/>
          <w:lang w:val="en-US"/>
        </w:rPr>
      </w:pPr>
      <w:bookmarkStart w:id="0" w:name="_GoBack"/>
      <w:bookmarkEnd w:id="0"/>
      <w:proofErr w:type="spellStart"/>
      <w:r>
        <w:rPr>
          <w:b/>
          <w:sz w:val="26"/>
          <w:szCs w:val="26"/>
          <w:lang w:val="en-US"/>
        </w:rPr>
        <w:t>Carga</w:t>
      </w:r>
      <w:proofErr w:type="spellEnd"/>
      <w:r>
        <w:rPr>
          <w:b/>
          <w:sz w:val="26"/>
          <w:szCs w:val="26"/>
          <w:lang w:val="en-US"/>
        </w:rPr>
        <w:t xml:space="preserve"> </w:t>
      </w:r>
      <w:proofErr w:type="spellStart"/>
      <w:r>
        <w:rPr>
          <w:b/>
          <w:sz w:val="26"/>
          <w:szCs w:val="26"/>
          <w:lang w:val="en-US"/>
        </w:rPr>
        <w:t>lectiva</w:t>
      </w:r>
      <w:proofErr w:type="spellEnd"/>
      <w:r>
        <w:rPr>
          <w:b/>
          <w:sz w:val="26"/>
          <w:szCs w:val="26"/>
          <w:lang w:val="en-US"/>
        </w:rPr>
        <w:t xml:space="preserve"> total</w:t>
      </w:r>
      <w:r w:rsidR="00004A3A" w:rsidRPr="00915B24">
        <w:rPr>
          <w:b/>
          <w:sz w:val="26"/>
          <w:szCs w:val="26"/>
          <w:lang w:val="en-US"/>
        </w:rPr>
        <w:t xml:space="preserve"> </w:t>
      </w:r>
      <w:r w:rsidR="00B5109C">
        <w:rPr>
          <w:i/>
          <w:sz w:val="26"/>
          <w:szCs w:val="26"/>
          <w:lang w:val="en-US"/>
        </w:rPr>
        <w:t>– 12</w:t>
      </w:r>
      <w:r w:rsidR="00004A3A" w:rsidRPr="00915B24">
        <w:rPr>
          <w:i/>
          <w:sz w:val="26"/>
          <w:szCs w:val="26"/>
          <w:lang w:val="en-US"/>
        </w:rPr>
        <w:t xml:space="preserve"> </w:t>
      </w:r>
      <w:r w:rsidR="00915B24" w:rsidRPr="00915B24">
        <w:rPr>
          <w:i/>
          <w:sz w:val="26"/>
          <w:szCs w:val="26"/>
          <w:lang w:val="en-US"/>
        </w:rPr>
        <w:t>ECTS</w:t>
      </w:r>
    </w:p>
    <w:p w14:paraId="69DCD0A9" w14:textId="2997F3D8" w:rsidR="00D0373C" w:rsidRDefault="002647CC" w:rsidP="00915B24">
      <w:pPr>
        <w:pStyle w:val="a8"/>
        <w:numPr>
          <w:ilvl w:val="0"/>
          <w:numId w:val="1"/>
        </w:numPr>
        <w:spacing w:after="200" w:line="276" w:lineRule="auto"/>
        <w:ind w:hanging="153"/>
        <w:jc w:val="both"/>
        <w:rPr>
          <w:lang w:val="en-US"/>
        </w:rPr>
      </w:pPr>
      <w:proofErr w:type="spellStart"/>
      <w:r>
        <w:rPr>
          <w:b/>
          <w:sz w:val="26"/>
          <w:szCs w:val="26"/>
          <w:lang w:val="en-US"/>
        </w:rPr>
        <w:t>Información</w:t>
      </w:r>
      <w:proofErr w:type="spellEnd"/>
      <w:r>
        <w:rPr>
          <w:b/>
          <w:sz w:val="26"/>
          <w:szCs w:val="26"/>
          <w:lang w:val="en-US"/>
        </w:rPr>
        <w:t xml:space="preserve"> de la </w:t>
      </w:r>
      <w:proofErr w:type="spellStart"/>
      <w:r>
        <w:rPr>
          <w:b/>
          <w:sz w:val="26"/>
          <w:szCs w:val="26"/>
          <w:lang w:val="en-US"/>
        </w:rPr>
        <w:t>asignatura</w:t>
      </w:r>
      <w:proofErr w:type="spellEnd"/>
    </w:p>
    <w:p w14:paraId="2690362A" w14:textId="41151688" w:rsidR="005257EA" w:rsidRPr="005257EA" w:rsidRDefault="005257EA" w:rsidP="005257EA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5257EA">
        <w:rPr>
          <w:sz w:val="26"/>
          <w:szCs w:val="26"/>
          <w:lang w:val="es-ES"/>
        </w:rPr>
        <w:t>La as</w:t>
      </w:r>
      <w:r>
        <w:rPr>
          <w:sz w:val="26"/>
          <w:szCs w:val="26"/>
          <w:lang w:val="es-ES"/>
        </w:rPr>
        <w:t>ignatura</w:t>
      </w:r>
      <w:r w:rsidR="007D335B">
        <w:rPr>
          <w:sz w:val="26"/>
          <w:szCs w:val="26"/>
          <w:lang w:val="es-ES"/>
        </w:rPr>
        <w:t xml:space="preserve"> “</w:t>
      </w:r>
      <w:r w:rsidRPr="005257EA">
        <w:rPr>
          <w:sz w:val="26"/>
          <w:szCs w:val="26"/>
          <w:lang w:val="es-ES"/>
        </w:rPr>
        <w:t>Comunicación profesional y académica en informática</w:t>
      </w:r>
      <w:r w:rsidR="007D335B">
        <w:rPr>
          <w:sz w:val="26"/>
          <w:szCs w:val="26"/>
          <w:lang w:val="es-ES"/>
        </w:rPr>
        <w:t>”</w:t>
      </w:r>
      <w:r w:rsidRPr="005257EA">
        <w:rPr>
          <w:sz w:val="26"/>
          <w:szCs w:val="26"/>
          <w:lang w:val="es-ES"/>
        </w:rPr>
        <w:t xml:space="preserve"> </w:t>
      </w:r>
      <w:r>
        <w:rPr>
          <w:sz w:val="26"/>
          <w:szCs w:val="26"/>
          <w:lang w:val="es-ES"/>
        </w:rPr>
        <w:t>forma parte de</w:t>
      </w:r>
      <w:r w:rsidRPr="005257EA">
        <w:rPr>
          <w:sz w:val="26"/>
          <w:szCs w:val="26"/>
          <w:lang w:val="es-ES"/>
        </w:rPr>
        <w:t xml:space="preserve">l módulo de </w:t>
      </w:r>
      <w:r>
        <w:rPr>
          <w:sz w:val="26"/>
          <w:szCs w:val="26"/>
          <w:lang w:val="es-ES"/>
        </w:rPr>
        <w:t>asignaturas</w:t>
      </w:r>
      <w:r w:rsidRPr="005257EA">
        <w:rPr>
          <w:sz w:val="26"/>
          <w:szCs w:val="26"/>
          <w:lang w:val="es-ES"/>
        </w:rPr>
        <w:t xml:space="preserve"> profesionales obligatorias del programa educativo. De acuerdo con el plan de estudios, la </w:t>
      </w:r>
      <w:r w:rsidR="007D335B" w:rsidRPr="005257EA">
        <w:rPr>
          <w:sz w:val="26"/>
          <w:szCs w:val="26"/>
          <w:lang w:val="es-ES"/>
        </w:rPr>
        <w:t>as</w:t>
      </w:r>
      <w:r w:rsidR="007D335B">
        <w:rPr>
          <w:sz w:val="26"/>
          <w:szCs w:val="26"/>
          <w:lang w:val="es-ES"/>
        </w:rPr>
        <w:t xml:space="preserve">ignatura </w:t>
      </w:r>
      <w:r w:rsidRPr="005257EA">
        <w:rPr>
          <w:sz w:val="26"/>
          <w:szCs w:val="26"/>
          <w:lang w:val="es-ES"/>
        </w:rPr>
        <w:t xml:space="preserve">se </w:t>
      </w:r>
      <w:r w:rsidR="000F7FB4" w:rsidRPr="000F7FB4">
        <w:rPr>
          <w:sz w:val="26"/>
          <w:szCs w:val="26"/>
          <w:lang w:val="es-ES"/>
        </w:rPr>
        <w:t>im</w:t>
      </w:r>
      <w:r w:rsidR="000F7FB4">
        <w:rPr>
          <w:sz w:val="26"/>
          <w:szCs w:val="26"/>
          <w:lang w:val="es-ES"/>
        </w:rPr>
        <w:t>parte</w:t>
      </w:r>
      <w:r w:rsidRPr="005257EA">
        <w:rPr>
          <w:sz w:val="26"/>
          <w:szCs w:val="26"/>
          <w:lang w:val="es-ES"/>
        </w:rPr>
        <w:t xml:space="preserve"> en el </w:t>
      </w:r>
      <w:r w:rsidR="007D335B">
        <w:rPr>
          <w:sz w:val="26"/>
          <w:szCs w:val="26"/>
          <w:lang w:val="es-ES"/>
        </w:rPr>
        <w:t>1º</w:t>
      </w:r>
      <w:r w:rsidRPr="005257EA">
        <w:rPr>
          <w:sz w:val="26"/>
          <w:szCs w:val="26"/>
          <w:lang w:val="es-ES"/>
        </w:rPr>
        <w:t xml:space="preserve">, </w:t>
      </w:r>
      <w:r w:rsidR="007D335B">
        <w:rPr>
          <w:sz w:val="26"/>
          <w:szCs w:val="26"/>
          <w:lang w:val="es-ES"/>
        </w:rPr>
        <w:t>2º</w:t>
      </w:r>
      <w:r w:rsidRPr="005257EA">
        <w:rPr>
          <w:sz w:val="26"/>
          <w:szCs w:val="26"/>
          <w:lang w:val="es-ES"/>
        </w:rPr>
        <w:t xml:space="preserve"> y </w:t>
      </w:r>
      <w:r w:rsidR="007D335B">
        <w:rPr>
          <w:sz w:val="26"/>
          <w:szCs w:val="26"/>
          <w:lang w:val="es-ES"/>
        </w:rPr>
        <w:t>3</w:t>
      </w:r>
      <w:r w:rsidR="007D335B">
        <w:rPr>
          <w:sz w:val="26"/>
          <w:szCs w:val="26"/>
          <w:vertAlign w:val="superscript"/>
          <w:lang w:val="es-ES"/>
        </w:rPr>
        <w:t>er</w:t>
      </w:r>
      <w:r w:rsidRPr="005257EA">
        <w:rPr>
          <w:sz w:val="26"/>
          <w:szCs w:val="26"/>
          <w:lang w:val="es-ES"/>
        </w:rPr>
        <w:t xml:space="preserve"> semestre.</w:t>
      </w:r>
    </w:p>
    <w:p w14:paraId="4C338450" w14:textId="471E7855" w:rsidR="005257EA" w:rsidRDefault="000C24B0" w:rsidP="005257EA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Es recomendable que </w:t>
      </w:r>
      <w:r w:rsidRPr="005257EA">
        <w:rPr>
          <w:sz w:val="26"/>
          <w:szCs w:val="26"/>
          <w:lang w:val="es-ES"/>
        </w:rPr>
        <w:t xml:space="preserve">esta </w:t>
      </w:r>
      <w:r w:rsidR="007D335B" w:rsidRPr="005257EA">
        <w:rPr>
          <w:sz w:val="26"/>
          <w:szCs w:val="26"/>
          <w:lang w:val="es-ES"/>
        </w:rPr>
        <w:t>as</w:t>
      </w:r>
      <w:r w:rsidR="007D335B">
        <w:rPr>
          <w:sz w:val="26"/>
          <w:szCs w:val="26"/>
          <w:lang w:val="es-ES"/>
        </w:rPr>
        <w:t xml:space="preserve">ignatura </w:t>
      </w:r>
      <w:r w:rsidR="005257EA" w:rsidRPr="005257EA">
        <w:rPr>
          <w:sz w:val="26"/>
          <w:szCs w:val="26"/>
          <w:lang w:val="es-ES"/>
        </w:rPr>
        <w:t>se bas</w:t>
      </w:r>
      <w:r>
        <w:rPr>
          <w:sz w:val="26"/>
          <w:szCs w:val="26"/>
          <w:lang w:val="es-ES"/>
        </w:rPr>
        <w:t>e</w:t>
      </w:r>
      <w:r w:rsidR="005257EA" w:rsidRPr="005257EA">
        <w:rPr>
          <w:sz w:val="26"/>
          <w:szCs w:val="26"/>
          <w:lang w:val="es-ES"/>
        </w:rPr>
        <w:t xml:space="preserve"> en los conocimientos, habilidades y </w:t>
      </w:r>
      <w:r w:rsidR="007D335B">
        <w:rPr>
          <w:sz w:val="26"/>
          <w:szCs w:val="26"/>
          <w:lang w:val="es-ES"/>
        </w:rPr>
        <w:t>competencias</w:t>
      </w:r>
      <w:r w:rsidR="005257EA" w:rsidRPr="005257EA">
        <w:rPr>
          <w:sz w:val="26"/>
          <w:szCs w:val="26"/>
          <w:lang w:val="es-ES"/>
        </w:rPr>
        <w:t xml:space="preserve"> formadas </w:t>
      </w:r>
      <w:r w:rsidR="007D335B">
        <w:rPr>
          <w:sz w:val="26"/>
          <w:szCs w:val="26"/>
          <w:lang w:val="es-ES"/>
        </w:rPr>
        <w:t>en el</w:t>
      </w:r>
      <w:r w:rsidR="005257EA" w:rsidRPr="005257EA">
        <w:rPr>
          <w:sz w:val="26"/>
          <w:szCs w:val="26"/>
          <w:lang w:val="es-ES"/>
        </w:rPr>
        <w:t xml:space="preserve"> nivel anterior, inclu</w:t>
      </w:r>
      <w:r w:rsidR="009C4757">
        <w:rPr>
          <w:sz w:val="26"/>
          <w:szCs w:val="26"/>
          <w:lang w:val="es-ES"/>
        </w:rPr>
        <w:t>so</w:t>
      </w:r>
      <w:r w:rsidR="005257EA" w:rsidRPr="005257EA">
        <w:rPr>
          <w:sz w:val="26"/>
          <w:szCs w:val="26"/>
          <w:lang w:val="es-ES"/>
        </w:rPr>
        <w:t xml:space="preserve"> </w:t>
      </w:r>
      <w:r w:rsidR="009C4757">
        <w:rPr>
          <w:sz w:val="26"/>
          <w:szCs w:val="26"/>
          <w:lang w:val="es-ES"/>
        </w:rPr>
        <w:t>el curso de</w:t>
      </w:r>
      <w:r w:rsidR="00297D2C" w:rsidRPr="005257EA">
        <w:rPr>
          <w:sz w:val="26"/>
          <w:szCs w:val="26"/>
          <w:lang w:val="es-ES"/>
        </w:rPr>
        <w:t xml:space="preserve"> </w:t>
      </w:r>
      <w:r w:rsidR="009C4757">
        <w:rPr>
          <w:sz w:val="26"/>
          <w:szCs w:val="26"/>
          <w:lang w:val="es-ES"/>
        </w:rPr>
        <w:t>“</w:t>
      </w:r>
      <w:r w:rsidR="00297D2C" w:rsidRPr="005257EA">
        <w:rPr>
          <w:sz w:val="26"/>
          <w:szCs w:val="26"/>
          <w:lang w:val="es-ES"/>
        </w:rPr>
        <w:t xml:space="preserve">Lengua </w:t>
      </w:r>
      <w:r w:rsidR="005257EA" w:rsidRPr="005257EA">
        <w:rPr>
          <w:sz w:val="26"/>
          <w:szCs w:val="26"/>
          <w:lang w:val="es-ES"/>
        </w:rPr>
        <w:t>Extranjera</w:t>
      </w:r>
      <w:r w:rsidR="009C4757">
        <w:rPr>
          <w:sz w:val="26"/>
          <w:szCs w:val="26"/>
          <w:lang w:val="es-ES"/>
        </w:rPr>
        <w:t>”</w:t>
      </w:r>
      <w:r w:rsidR="005257EA" w:rsidRPr="005257EA">
        <w:rPr>
          <w:sz w:val="26"/>
          <w:szCs w:val="26"/>
          <w:lang w:val="es-ES"/>
        </w:rPr>
        <w:t xml:space="preserve"> </w:t>
      </w:r>
      <w:r w:rsidR="009C4757">
        <w:rPr>
          <w:sz w:val="26"/>
          <w:szCs w:val="26"/>
          <w:lang w:val="es-ES"/>
        </w:rPr>
        <w:t xml:space="preserve">que se imparte </w:t>
      </w:r>
      <w:r w:rsidR="00212F68">
        <w:rPr>
          <w:sz w:val="26"/>
          <w:szCs w:val="26"/>
          <w:lang w:val="es-ES"/>
        </w:rPr>
        <w:t>en el Grado o Licenciatura</w:t>
      </w:r>
      <w:r w:rsidR="005257EA" w:rsidRPr="005257EA">
        <w:rPr>
          <w:sz w:val="26"/>
          <w:szCs w:val="26"/>
          <w:lang w:val="es-ES"/>
        </w:rPr>
        <w:t>.</w:t>
      </w:r>
      <w:r w:rsidR="007D335B">
        <w:rPr>
          <w:sz w:val="26"/>
          <w:szCs w:val="26"/>
          <w:lang w:val="es-ES"/>
        </w:rPr>
        <w:t xml:space="preserve"> </w:t>
      </w:r>
    </w:p>
    <w:p w14:paraId="218967D5" w14:textId="77777777" w:rsidR="009333FA" w:rsidRDefault="009333FA" w:rsidP="005257EA">
      <w:pPr>
        <w:pStyle w:val="a8"/>
        <w:ind w:left="0" w:firstLine="567"/>
        <w:jc w:val="both"/>
        <w:rPr>
          <w:sz w:val="26"/>
          <w:szCs w:val="26"/>
          <w:lang w:val="es-ES"/>
        </w:rPr>
      </w:pPr>
    </w:p>
    <w:p w14:paraId="078D457E" w14:textId="1884F288" w:rsidR="00D0373C" w:rsidRDefault="00356354" w:rsidP="00915B24">
      <w:pPr>
        <w:pStyle w:val="a8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lang w:val="en-US"/>
        </w:rPr>
      </w:pPr>
      <w:proofErr w:type="spellStart"/>
      <w:r>
        <w:rPr>
          <w:b/>
          <w:sz w:val="26"/>
          <w:szCs w:val="26"/>
          <w:lang w:val="en-US"/>
        </w:rPr>
        <w:t>Objetivos</w:t>
      </w:r>
      <w:proofErr w:type="spellEnd"/>
    </w:p>
    <w:p w14:paraId="2394636A" w14:textId="39340D43" w:rsidR="0069321A" w:rsidRPr="0069321A" w:rsidRDefault="00004A3A" w:rsidP="0069321A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69321A">
        <w:rPr>
          <w:sz w:val="26"/>
          <w:szCs w:val="26"/>
          <w:lang w:val="es-ES"/>
        </w:rPr>
        <w:t xml:space="preserve">– </w:t>
      </w:r>
      <w:r w:rsidR="009D416C" w:rsidRPr="009D416C">
        <w:rPr>
          <w:sz w:val="26"/>
          <w:szCs w:val="26"/>
          <w:lang w:val="es-ES"/>
        </w:rPr>
        <w:t xml:space="preserve">Adquirir el conocimiento de </w:t>
      </w:r>
      <w:r w:rsidR="0069321A" w:rsidRPr="0069321A">
        <w:rPr>
          <w:sz w:val="26"/>
          <w:szCs w:val="26"/>
          <w:lang w:val="es-ES"/>
        </w:rPr>
        <w:t xml:space="preserve">los principios de la comunicación profesional </w:t>
      </w:r>
      <w:r w:rsidR="00254C71" w:rsidRPr="0069321A">
        <w:rPr>
          <w:sz w:val="26"/>
          <w:szCs w:val="26"/>
          <w:lang w:val="es-ES"/>
        </w:rPr>
        <w:t>en idiomas extranjeros</w:t>
      </w:r>
      <w:r w:rsidR="00254C71">
        <w:rPr>
          <w:sz w:val="26"/>
          <w:szCs w:val="26"/>
          <w:lang w:val="es-ES"/>
        </w:rPr>
        <w:t xml:space="preserve"> </w:t>
      </w:r>
      <w:r w:rsidR="004769AD">
        <w:rPr>
          <w:sz w:val="26"/>
          <w:szCs w:val="26"/>
          <w:lang w:val="es-ES"/>
        </w:rPr>
        <w:t>en el ámbito</w:t>
      </w:r>
      <w:r w:rsidR="0069321A" w:rsidRPr="0069321A">
        <w:rPr>
          <w:sz w:val="26"/>
          <w:szCs w:val="26"/>
          <w:lang w:val="es-ES"/>
        </w:rPr>
        <w:t xml:space="preserve"> académic</w:t>
      </w:r>
      <w:r w:rsidR="004769AD">
        <w:rPr>
          <w:sz w:val="26"/>
          <w:szCs w:val="26"/>
          <w:lang w:val="es-ES"/>
        </w:rPr>
        <w:t>o</w:t>
      </w:r>
      <w:r w:rsidR="00496DFE">
        <w:rPr>
          <w:sz w:val="26"/>
          <w:szCs w:val="26"/>
          <w:lang w:val="es-ES"/>
        </w:rPr>
        <w:t>.</w:t>
      </w:r>
      <w:r w:rsidR="009D416C">
        <w:rPr>
          <w:sz w:val="26"/>
          <w:szCs w:val="26"/>
          <w:lang w:val="es-ES"/>
        </w:rPr>
        <w:t xml:space="preserve"> </w:t>
      </w:r>
    </w:p>
    <w:p w14:paraId="0EB6AB1C" w14:textId="1483A670" w:rsidR="0069321A" w:rsidRPr="0069321A" w:rsidRDefault="00902445" w:rsidP="0069321A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69321A">
        <w:rPr>
          <w:sz w:val="26"/>
          <w:szCs w:val="26"/>
          <w:lang w:val="es-ES"/>
        </w:rPr>
        <w:t xml:space="preserve">– </w:t>
      </w:r>
      <w:r w:rsidR="00496DFE" w:rsidRPr="0069321A">
        <w:rPr>
          <w:sz w:val="26"/>
          <w:szCs w:val="26"/>
          <w:lang w:val="es-ES"/>
        </w:rPr>
        <w:t xml:space="preserve">Desarrollar </w:t>
      </w:r>
      <w:r w:rsidR="0069321A" w:rsidRPr="0069321A">
        <w:rPr>
          <w:sz w:val="26"/>
          <w:szCs w:val="26"/>
          <w:lang w:val="es-ES"/>
        </w:rPr>
        <w:t xml:space="preserve">las habilidades </w:t>
      </w:r>
      <w:r w:rsidR="00177F53">
        <w:rPr>
          <w:sz w:val="26"/>
          <w:szCs w:val="26"/>
          <w:lang w:val="es-ES"/>
        </w:rPr>
        <w:t>para la</w:t>
      </w:r>
      <w:r w:rsidR="0069321A" w:rsidRPr="0069321A">
        <w:rPr>
          <w:sz w:val="26"/>
          <w:szCs w:val="26"/>
          <w:lang w:val="es-ES"/>
        </w:rPr>
        <w:t xml:space="preserve"> traducción de textos científicos</w:t>
      </w:r>
      <w:r w:rsidR="00496DFE">
        <w:rPr>
          <w:sz w:val="26"/>
          <w:szCs w:val="26"/>
          <w:lang w:val="es-ES"/>
        </w:rPr>
        <w:t>,</w:t>
      </w:r>
      <w:r w:rsidR="0069321A" w:rsidRPr="0069321A">
        <w:rPr>
          <w:sz w:val="26"/>
          <w:szCs w:val="26"/>
          <w:lang w:val="es-ES"/>
        </w:rPr>
        <w:t xml:space="preserve"> de idiomas extranjeros al ruso y viceversa, así como </w:t>
      </w:r>
      <w:r w:rsidR="00AF45A8">
        <w:rPr>
          <w:sz w:val="26"/>
          <w:szCs w:val="26"/>
          <w:lang w:val="es-ES"/>
        </w:rPr>
        <w:t xml:space="preserve">conocer </w:t>
      </w:r>
      <w:r w:rsidR="0069321A" w:rsidRPr="0069321A">
        <w:rPr>
          <w:sz w:val="26"/>
          <w:szCs w:val="26"/>
          <w:lang w:val="es-ES"/>
        </w:rPr>
        <w:t xml:space="preserve">los principios de análisis y anotación de textos científicos </w:t>
      </w:r>
      <w:r w:rsidR="00A10349">
        <w:rPr>
          <w:sz w:val="26"/>
          <w:szCs w:val="26"/>
          <w:lang w:val="es-ES"/>
        </w:rPr>
        <w:t>de</w:t>
      </w:r>
      <w:r w:rsidR="0069321A" w:rsidRPr="0069321A">
        <w:rPr>
          <w:sz w:val="26"/>
          <w:szCs w:val="26"/>
          <w:lang w:val="es-ES"/>
        </w:rPr>
        <w:t xml:space="preserve"> especialidad en idiomas extranjeros</w:t>
      </w:r>
      <w:r w:rsidR="002D3C2F">
        <w:rPr>
          <w:sz w:val="26"/>
          <w:szCs w:val="26"/>
          <w:lang w:val="es-ES"/>
        </w:rPr>
        <w:t>.</w:t>
      </w:r>
    </w:p>
    <w:p w14:paraId="10CEFD3C" w14:textId="33BCE8AA" w:rsidR="0069321A" w:rsidRPr="0069321A" w:rsidRDefault="00902445" w:rsidP="0069321A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69321A">
        <w:rPr>
          <w:sz w:val="26"/>
          <w:szCs w:val="26"/>
          <w:lang w:val="es-ES"/>
        </w:rPr>
        <w:t xml:space="preserve">– </w:t>
      </w:r>
      <w:r w:rsidR="0069321A" w:rsidRPr="0069321A">
        <w:rPr>
          <w:sz w:val="26"/>
          <w:szCs w:val="26"/>
          <w:lang w:val="es-ES"/>
        </w:rPr>
        <w:t xml:space="preserve"> </w:t>
      </w:r>
      <w:r w:rsidR="00082251" w:rsidRPr="00082251">
        <w:rPr>
          <w:sz w:val="26"/>
          <w:szCs w:val="26"/>
          <w:lang w:val="es-ES"/>
        </w:rPr>
        <w:t xml:space="preserve">Poseer conocimientos </w:t>
      </w:r>
      <w:r w:rsidR="0069321A" w:rsidRPr="0069321A">
        <w:rPr>
          <w:sz w:val="26"/>
          <w:szCs w:val="26"/>
          <w:lang w:val="es-ES"/>
        </w:rPr>
        <w:t xml:space="preserve">de la estructura y las características de la </w:t>
      </w:r>
      <w:r w:rsidR="002D3C2F">
        <w:rPr>
          <w:sz w:val="26"/>
          <w:szCs w:val="26"/>
          <w:lang w:val="es-ES"/>
        </w:rPr>
        <w:t>redacción académica</w:t>
      </w:r>
      <w:r w:rsidR="0069321A" w:rsidRPr="0069321A">
        <w:rPr>
          <w:sz w:val="26"/>
          <w:szCs w:val="26"/>
          <w:lang w:val="es-ES"/>
        </w:rPr>
        <w:t xml:space="preserve"> en un idioma extranjero, incluidas las características estilísticas, de género, lingüísticas y gramaticales</w:t>
      </w:r>
      <w:r w:rsidR="002D3C2F">
        <w:rPr>
          <w:sz w:val="26"/>
          <w:szCs w:val="26"/>
          <w:lang w:val="es-ES"/>
        </w:rPr>
        <w:t>.</w:t>
      </w:r>
      <w:r w:rsidR="0069321A" w:rsidRPr="0069321A">
        <w:rPr>
          <w:sz w:val="26"/>
          <w:szCs w:val="26"/>
          <w:lang w:val="es-ES"/>
        </w:rPr>
        <w:t xml:space="preserve"> </w:t>
      </w:r>
    </w:p>
    <w:p w14:paraId="32D67F2C" w14:textId="04A536EE" w:rsidR="00D0373C" w:rsidRDefault="00902445" w:rsidP="00D00253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69321A">
        <w:rPr>
          <w:sz w:val="26"/>
          <w:szCs w:val="26"/>
          <w:lang w:val="es-ES"/>
        </w:rPr>
        <w:t xml:space="preserve">– </w:t>
      </w:r>
      <w:r w:rsidR="00015E0B" w:rsidRPr="0069321A">
        <w:rPr>
          <w:sz w:val="26"/>
          <w:szCs w:val="26"/>
          <w:lang w:val="es-ES"/>
        </w:rPr>
        <w:t xml:space="preserve">Desarrollar </w:t>
      </w:r>
      <w:r w:rsidR="0069321A" w:rsidRPr="0069321A">
        <w:rPr>
          <w:sz w:val="26"/>
          <w:szCs w:val="26"/>
          <w:lang w:val="es-ES"/>
        </w:rPr>
        <w:t xml:space="preserve">habilidades para anotar y referir artículos científicos en idiomas extranjeros de acuerdo con las normas de </w:t>
      </w:r>
      <w:r w:rsidR="00C15B2D">
        <w:rPr>
          <w:sz w:val="26"/>
          <w:szCs w:val="26"/>
          <w:lang w:val="es-ES"/>
        </w:rPr>
        <w:t xml:space="preserve">redacción de escritos </w:t>
      </w:r>
      <w:r w:rsidR="0069321A" w:rsidRPr="0069321A">
        <w:rPr>
          <w:sz w:val="26"/>
          <w:szCs w:val="26"/>
          <w:lang w:val="es-ES"/>
        </w:rPr>
        <w:t>académic</w:t>
      </w:r>
      <w:r w:rsidR="00C15B2D">
        <w:rPr>
          <w:sz w:val="26"/>
          <w:szCs w:val="26"/>
          <w:lang w:val="es-ES"/>
        </w:rPr>
        <w:t>os</w:t>
      </w:r>
      <w:r w:rsidR="0069321A" w:rsidRPr="0069321A">
        <w:rPr>
          <w:sz w:val="26"/>
          <w:szCs w:val="26"/>
          <w:lang w:val="es-ES"/>
        </w:rPr>
        <w:t xml:space="preserve">, así como con </w:t>
      </w:r>
      <w:r w:rsidR="0000249B">
        <w:rPr>
          <w:sz w:val="26"/>
          <w:szCs w:val="26"/>
          <w:lang w:val="es-ES"/>
        </w:rPr>
        <w:t>los estándares,</w:t>
      </w:r>
      <w:r w:rsidR="0069321A" w:rsidRPr="0069321A">
        <w:rPr>
          <w:sz w:val="26"/>
          <w:szCs w:val="26"/>
          <w:lang w:val="es-ES"/>
        </w:rPr>
        <w:t xml:space="preserve"> normas y </w:t>
      </w:r>
      <w:r w:rsidR="0000249B">
        <w:rPr>
          <w:sz w:val="26"/>
          <w:szCs w:val="26"/>
          <w:lang w:val="es-ES"/>
        </w:rPr>
        <w:t>reglas</w:t>
      </w:r>
      <w:r w:rsidR="0069321A" w:rsidRPr="0069321A">
        <w:rPr>
          <w:sz w:val="26"/>
          <w:szCs w:val="26"/>
          <w:lang w:val="es-ES"/>
        </w:rPr>
        <w:t xml:space="preserve"> </w:t>
      </w:r>
      <w:r w:rsidR="00D22EB3">
        <w:rPr>
          <w:sz w:val="26"/>
          <w:szCs w:val="26"/>
          <w:lang w:val="es-ES"/>
        </w:rPr>
        <w:t>aplicables a</w:t>
      </w:r>
      <w:r w:rsidR="0069321A" w:rsidRPr="0069321A">
        <w:rPr>
          <w:sz w:val="26"/>
          <w:szCs w:val="26"/>
          <w:lang w:val="es-ES"/>
        </w:rPr>
        <w:t>l campo profesional</w:t>
      </w:r>
      <w:r w:rsidR="009333FA">
        <w:rPr>
          <w:sz w:val="26"/>
          <w:szCs w:val="26"/>
          <w:lang w:val="es-ES"/>
        </w:rPr>
        <w:t>.</w:t>
      </w:r>
    </w:p>
    <w:p w14:paraId="3A0E795C" w14:textId="77777777" w:rsidR="009333FA" w:rsidRPr="00D00253" w:rsidRDefault="009333FA" w:rsidP="00D00253">
      <w:pPr>
        <w:pStyle w:val="a8"/>
        <w:ind w:left="0" w:firstLine="567"/>
        <w:jc w:val="both"/>
        <w:rPr>
          <w:sz w:val="26"/>
          <w:szCs w:val="26"/>
          <w:lang w:val="es-ES"/>
        </w:rPr>
      </w:pPr>
    </w:p>
    <w:p w14:paraId="69D98769" w14:textId="5957AC99" w:rsidR="00D0373C" w:rsidRPr="00D00253" w:rsidRDefault="00356354" w:rsidP="00D00253">
      <w:pPr>
        <w:pStyle w:val="a8"/>
        <w:numPr>
          <w:ilvl w:val="0"/>
          <w:numId w:val="1"/>
        </w:numPr>
        <w:tabs>
          <w:tab w:val="left" w:pos="993"/>
        </w:tabs>
        <w:spacing w:line="276" w:lineRule="auto"/>
        <w:ind w:left="0" w:firstLine="709"/>
        <w:jc w:val="both"/>
        <w:rPr>
          <w:b/>
          <w:sz w:val="26"/>
          <w:szCs w:val="26"/>
          <w:lang w:val="en-US"/>
        </w:rPr>
      </w:pPr>
      <w:proofErr w:type="spellStart"/>
      <w:r w:rsidRPr="00D00253">
        <w:rPr>
          <w:b/>
          <w:sz w:val="26"/>
          <w:szCs w:val="26"/>
          <w:lang w:val="en-US"/>
        </w:rPr>
        <w:t>Contenidos</w:t>
      </w:r>
      <w:proofErr w:type="spellEnd"/>
    </w:p>
    <w:p w14:paraId="376A4DFB" w14:textId="4408134F" w:rsidR="00B044E8" w:rsidRPr="00D00253" w:rsidRDefault="00B044E8" w:rsidP="00D00253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1724B8">
        <w:rPr>
          <w:b/>
          <w:bCs/>
          <w:sz w:val="26"/>
          <w:szCs w:val="26"/>
          <w:lang w:val="es-ES"/>
        </w:rPr>
        <w:t>Módulo 1.</w:t>
      </w:r>
      <w:r w:rsidRPr="00D00253">
        <w:rPr>
          <w:sz w:val="26"/>
          <w:szCs w:val="26"/>
          <w:lang w:val="es-ES"/>
        </w:rPr>
        <w:t xml:space="preserve"> Principios básicos de la Gramática y de redacción académica</w:t>
      </w:r>
      <w:r w:rsidR="009333FA">
        <w:rPr>
          <w:sz w:val="26"/>
          <w:szCs w:val="26"/>
          <w:lang w:val="es-ES"/>
        </w:rPr>
        <w:t>.</w:t>
      </w:r>
    </w:p>
    <w:p w14:paraId="2F7F188B" w14:textId="7DE451D7" w:rsidR="002C133B" w:rsidRPr="00D00253" w:rsidRDefault="00D00253" w:rsidP="00D00253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color w:val="000000" w:themeColor="text1"/>
          <w:lang w:val="es-ES"/>
        </w:rPr>
        <w:t xml:space="preserve">1. </w:t>
      </w:r>
      <w:r w:rsidR="0003440F" w:rsidRPr="00D00253">
        <w:rPr>
          <w:sz w:val="26"/>
          <w:szCs w:val="26"/>
          <w:lang w:val="es-ES"/>
        </w:rPr>
        <w:t>Principios básicos de la Gramática</w:t>
      </w:r>
      <w:r w:rsidRPr="00D00253">
        <w:rPr>
          <w:sz w:val="26"/>
          <w:szCs w:val="26"/>
          <w:lang w:val="es-ES"/>
        </w:rPr>
        <w:t>:</w:t>
      </w:r>
      <w:r w:rsidR="0003440F" w:rsidRPr="00D00253">
        <w:rPr>
          <w:sz w:val="26"/>
          <w:szCs w:val="26"/>
          <w:lang w:val="es-ES"/>
        </w:rPr>
        <w:t xml:space="preserve"> </w:t>
      </w:r>
      <w:r w:rsidRPr="00D00253">
        <w:rPr>
          <w:sz w:val="26"/>
          <w:szCs w:val="26"/>
          <w:lang w:val="es-ES"/>
        </w:rPr>
        <w:t xml:space="preserve">aprendizaje </w:t>
      </w:r>
      <w:r w:rsidR="00D960FC" w:rsidRPr="00D00253">
        <w:rPr>
          <w:sz w:val="26"/>
          <w:szCs w:val="26"/>
          <w:lang w:val="es-ES"/>
        </w:rPr>
        <w:t xml:space="preserve">de la gramática básica del español para la comunicación profesional en </w:t>
      </w:r>
      <w:r w:rsidRPr="00D00253">
        <w:rPr>
          <w:sz w:val="26"/>
          <w:szCs w:val="26"/>
          <w:lang w:val="es-ES"/>
        </w:rPr>
        <w:t>el</w:t>
      </w:r>
      <w:r w:rsidR="00D960FC" w:rsidRPr="00D00253">
        <w:rPr>
          <w:sz w:val="26"/>
          <w:szCs w:val="26"/>
          <w:lang w:val="es-ES"/>
        </w:rPr>
        <w:t xml:space="preserve"> nivel elemental. </w:t>
      </w:r>
    </w:p>
    <w:p w14:paraId="0C282CE3" w14:textId="52AC5BC7" w:rsidR="00BB476A" w:rsidRDefault="001724B8" w:rsidP="00D00253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2. </w:t>
      </w:r>
      <w:r w:rsidR="00B044E8" w:rsidRPr="00D00253">
        <w:rPr>
          <w:sz w:val="26"/>
          <w:szCs w:val="26"/>
          <w:lang w:val="es-ES"/>
        </w:rPr>
        <w:t>Tiempos del Presente y la estructura de la oración</w:t>
      </w:r>
      <w:r w:rsidR="00E00E5F" w:rsidRPr="00D00253">
        <w:rPr>
          <w:sz w:val="26"/>
          <w:szCs w:val="26"/>
          <w:lang w:val="es-ES"/>
        </w:rPr>
        <w:t xml:space="preserve">. Obtener conocimientos </w:t>
      </w:r>
      <w:r w:rsidR="00417B33" w:rsidRPr="00D00253">
        <w:rPr>
          <w:sz w:val="26"/>
          <w:szCs w:val="26"/>
          <w:lang w:val="es-ES"/>
        </w:rPr>
        <w:t xml:space="preserve">básicos </w:t>
      </w:r>
      <w:r w:rsidR="00E00E5F" w:rsidRPr="00D00253">
        <w:rPr>
          <w:sz w:val="26"/>
          <w:szCs w:val="26"/>
          <w:lang w:val="es-ES"/>
        </w:rPr>
        <w:t>sobre la estructura del texto científico en español</w:t>
      </w:r>
      <w:r w:rsidR="00A0432A">
        <w:rPr>
          <w:sz w:val="26"/>
          <w:szCs w:val="26"/>
          <w:lang w:val="es-ES"/>
        </w:rPr>
        <w:t>.</w:t>
      </w:r>
      <w:r w:rsidR="00E00E5F" w:rsidRPr="00D00253">
        <w:rPr>
          <w:sz w:val="26"/>
          <w:szCs w:val="26"/>
          <w:lang w:val="es-ES"/>
        </w:rPr>
        <w:t xml:space="preserve"> </w:t>
      </w:r>
      <w:r w:rsidR="005E45A2">
        <w:rPr>
          <w:sz w:val="26"/>
          <w:szCs w:val="26"/>
          <w:lang w:val="es-ES"/>
        </w:rPr>
        <w:t>Substantivo y adjetivo. Artículos</w:t>
      </w:r>
      <w:r w:rsidR="0098523B">
        <w:rPr>
          <w:sz w:val="26"/>
          <w:szCs w:val="26"/>
          <w:lang w:val="es-ES"/>
        </w:rPr>
        <w:t xml:space="preserve">. Preposiciones y otros </w:t>
      </w:r>
      <w:r w:rsidR="00F62653">
        <w:rPr>
          <w:sz w:val="26"/>
          <w:szCs w:val="26"/>
          <w:lang w:val="es-ES"/>
        </w:rPr>
        <w:t>c</w:t>
      </w:r>
      <w:r w:rsidR="00F62653" w:rsidRPr="00F62653">
        <w:rPr>
          <w:sz w:val="26"/>
          <w:szCs w:val="26"/>
          <w:lang w:val="es-ES"/>
        </w:rPr>
        <w:t>onectores sencillos</w:t>
      </w:r>
      <w:r w:rsidR="00F62653">
        <w:rPr>
          <w:sz w:val="26"/>
          <w:szCs w:val="26"/>
          <w:lang w:val="es-ES"/>
        </w:rPr>
        <w:t>.</w:t>
      </w:r>
    </w:p>
    <w:p w14:paraId="6909371C" w14:textId="30E387E9" w:rsidR="00B044E8" w:rsidRDefault="00BB476A" w:rsidP="00D00253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D00253">
        <w:rPr>
          <w:sz w:val="26"/>
          <w:szCs w:val="26"/>
          <w:lang w:val="es-ES"/>
        </w:rPr>
        <w:t>Trabaj</w:t>
      </w:r>
      <w:r>
        <w:rPr>
          <w:sz w:val="26"/>
          <w:szCs w:val="26"/>
          <w:lang w:val="es-ES"/>
        </w:rPr>
        <w:t>o</w:t>
      </w:r>
      <w:r w:rsidRPr="00D00253">
        <w:rPr>
          <w:sz w:val="26"/>
          <w:szCs w:val="26"/>
          <w:lang w:val="es-ES"/>
        </w:rPr>
        <w:t xml:space="preserve"> </w:t>
      </w:r>
      <w:r w:rsidR="00E00E5F" w:rsidRPr="00D00253">
        <w:rPr>
          <w:sz w:val="26"/>
          <w:szCs w:val="26"/>
          <w:lang w:val="es-ES"/>
        </w:rPr>
        <w:t>con el vocabulario, completar tareas, prepararse para las pruebas</w:t>
      </w:r>
      <w:r w:rsidR="001724B8">
        <w:rPr>
          <w:sz w:val="26"/>
          <w:szCs w:val="26"/>
          <w:lang w:val="es-ES"/>
        </w:rPr>
        <w:t>.</w:t>
      </w:r>
    </w:p>
    <w:p w14:paraId="55AD8864" w14:textId="77777777" w:rsidR="001724B8" w:rsidRPr="00D00253" w:rsidRDefault="001724B8" w:rsidP="00D00253">
      <w:pPr>
        <w:pStyle w:val="a8"/>
        <w:ind w:left="0" w:firstLine="567"/>
        <w:jc w:val="both"/>
        <w:rPr>
          <w:sz w:val="26"/>
          <w:szCs w:val="26"/>
          <w:lang w:val="es-ES"/>
        </w:rPr>
      </w:pPr>
    </w:p>
    <w:p w14:paraId="2194207D" w14:textId="04D99A51" w:rsidR="00B044E8" w:rsidRPr="00417B33" w:rsidRDefault="00B044E8" w:rsidP="00417B33">
      <w:pPr>
        <w:pStyle w:val="a8"/>
        <w:ind w:left="0" w:firstLine="567"/>
        <w:jc w:val="both"/>
        <w:rPr>
          <w:b/>
          <w:bCs/>
          <w:sz w:val="26"/>
          <w:szCs w:val="26"/>
          <w:lang w:val="es-ES"/>
        </w:rPr>
      </w:pPr>
      <w:r w:rsidRPr="00417B33">
        <w:rPr>
          <w:b/>
          <w:bCs/>
          <w:sz w:val="26"/>
          <w:szCs w:val="26"/>
          <w:lang w:val="es-ES"/>
        </w:rPr>
        <w:t xml:space="preserve">Módulo 2. </w:t>
      </w:r>
      <w:r w:rsidRPr="00417B33">
        <w:rPr>
          <w:sz w:val="26"/>
          <w:szCs w:val="26"/>
          <w:lang w:val="es-ES"/>
        </w:rPr>
        <w:t>Reglas básicas para la redacción académica</w:t>
      </w:r>
      <w:r w:rsidR="009333FA">
        <w:rPr>
          <w:sz w:val="26"/>
          <w:szCs w:val="26"/>
          <w:lang w:val="es-ES"/>
        </w:rPr>
        <w:t>.</w:t>
      </w:r>
    </w:p>
    <w:p w14:paraId="21CB7FE8" w14:textId="7E22454D" w:rsidR="0057222B" w:rsidRDefault="009162DC" w:rsidP="00417B33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1. </w:t>
      </w:r>
      <w:r w:rsidR="00B044E8" w:rsidRPr="00417B33">
        <w:rPr>
          <w:sz w:val="26"/>
          <w:szCs w:val="26"/>
          <w:lang w:val="es-ES"/>
        </w:rPr>
        <w:t>Planificación de la investigación</w:t>
      </w:r>
      <w:r w:rsidR="002B79C9">
        <w:rPr>
          <w:sz w:val="26"/>
          <w:szCs w:val="26"/>
          <w:lang w:val="es-ES"/>
        </w:rPr>
        <w:t xml:space="preserve">: </w:t>
      </w:r>
      <w:r w:rsidR="002B79C9" w:rsidRPr="002B79C9">
        <w:rPr>
          <w:sz w:val="26"/>
          <w:szCs w:val="26"/>
          <w:lang w:val="es-ES"/>
        </w:rPr>
        <w:t>trabaj</w:t>
      </w:r>
      <w:r w:rsidR="00D15B80">
        <w:rPr>
          <w:sz w:val="26"/>
          <w:szCs w:val="26"/>
          <w:lang w:val="es-ES"/>
        </w:rPr>
        <w:t>ar</w:t>
      </w:r>
      <w:r w:rsidR="002B79C9" w:rsidRPr="002B79C9">
        <w:rPr>
          <w:sz w:val="26"/>
          <w:szCs w:val="26"/>
          <w:lang w:val="es-ES"/>
        </w:rPr>
        <w:t xml:space="preserve"> con </w:t>
      </w:r>
      <w:r w:rsidR="002B79C9">
        <w:rPr>
          <w:sz w:val="26"/>
          <w:szCs w:val="26"/>
          <w:lang w:val="es-ES"/>
        </w:rPr>
        <w:t>resúmenes</w:t>
      </w:r>
      <w:r w:rsidR="002B79C9" w:rsidRPr="002B79C9">
        <w:rPr>
          <w:sz w:val="26"/>
          <w:szCs w:val="26"/>
          <w:lang w:val="es-ES"/>
        </w:rPr>
        <w:t xml:space="preserve"> de artículos científicos, realizar tareas, prepararse para </w:t>
      </w:r>
      <w:r w:rsidR="00D15B80" w:rsidRPr="002B79C9">
        <w:rPr>
          <w:sz w:val="26"/>
          <w:szCs w:val="26"/>
          <w:lang w:val="es-ES"/>
        </w:rPr>
        <w:t xml:space="preserve">leer </w:t>
      </w:r>
      <w:r w:rsidR="002B79C9" w:rsidRPr="002B79C9">
        <w:rPr>
          <w:sz w:val="26"/>
          <w:szCs w:val="26"/>
          <w:lang w:val="es-ES"/>
        </w:rPr>
        <w:t>artículos sobre el problema estudiado</w:t>
      </w:r>
      <w:r w:rsidR="00D15B80">
        <w:rPr>
          <w:sz w:val="26"/>
          <w:szCs w:val="26"/>
          <w:lang w:val="es-ES"/>
        </w:rPr>
        <w:t>, p</w:t>
      </w:r>
      <w:r w:rsidR="002B79C9" w:rsidRPr="002B79C9">
        <w:rPr>
          <w:sz w:val="26"/>
          <w:szCs w:val="26"/>
          <w:lang w:val="es-ES"/>
        </w:rPr>
        <w:t>repara</w:t>
      </w:r>
      <w:r w:rsidR="00182DA6">
        <w:rPr>
          <w:sz w:val="26"/>
          <w:szCs w:val="26"/>
          <w:lang w:val="es-ES"/>
        </w:rPr>
        <w:t xml:space="preserve">r </w:t>
      </w:r>
      <w:r w:rsidR="0057222B">
        <w:rPr>
          <w:sz w:val="26"/>
          <w:szCs w:val="26"/>
          <w:lang w:val="es-ES"/>
        </w:rPr>
        <w:t>presentaciones</w:t>
      </w:r>
      <w:r w:rsidR="002B79C9" w:rsidRPr="002B79C9">
        <w:rPr>
          <w:sz w:val="26"/>
          <w:szCs w:val="26"/>
          <w:lang w:val="es-ES"/>
        </w:rPr>
        <w:t xml:space="preserve">, </w:t>
      </w:r>
      <w:r w:rsidR="00182DA6" w:rsidRPr="002B79C9">
        <w:rPr>
          <w:sz w:val="26"/>
          <w:szCs w:val="26"/>
          <w:lang w:val="es-ES"/>
        </w:rPr>
        <w:t xml:space="preserve">prepararse </w:t>
      </w:r>
      <w:r w:rsidR="0057222B">
        <w:rPr>
          <w:sz w:val="26"/>
          <w:szCs w:val="26"/>
          <w:lang w:val="es-ES"/>
        </w:rPr>
        <w:t>para las</w:t>
      </w:r>
      <w:r w:rsidR="002B79C9" w:rsidRPr="002B79C9">
        <w:rPr>
          <w:sz w:val="26"/>
          <w:szCs w:val="26"/>
          <w:lang w:val="es-ES"/>
        </w:rPr>
        <w:t xml:space="preserve"> pruebas</w:t>
      </w:r>
      <w:r w:rsidR="0057222B">
        <w:rPr>
          <w:sz w:val="26"/>
          <w:szCs w:val="26"/>
          <w:lang w:val="es-ES"/>
        </w:rPr>
        <w:t>.</w:t>
      </w:r>
    </w:p>
    <w:p w14:paraId="705F3B99" w14:textId="0ECABF30" w:rsidR="00B044E8" w:rsidRDefault="0057222B" w:rsidP="00417B33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2.</w:t>
      </w:r>
      <w:r>
        <w:rPr>
          <w:sz w:val="26"/>
          <w:szCs w:val="26"/>
          <w:lang w:val="es-ES"/>
        </w:rPr>
        <w:t xml:space="preserve"> </w:t>
      </w:r>
      <w:r w:rsidR="009F4573" w:rsidRPr="009F4573">
        <w:rPr>
          <w:sz w:val="26"/>
          <w:szCs w:val="26"/>
          <w:lang w:val="es-ES"/>
        </w:rPr>
        <w:t>Aprender el vocabulario activo del módulo.</w:t>
      </w:r>
      <w:r>
        <w:rPr>
          <w:sz w:val="26"/>
          <w:szCs w:val="26"/>
          <w:lang w:val="es-ES"/>
        </w:rPr>
        <w:t xml:space="preserve"> </w:t>
      </w:r>
      <w:r w:rsidR="00943CD7" w:rsidRPr="00943CD7">
        <w:rPr>
          <w:sz w:val="26"/>
          <w:szCs w:val="26"/>
          <w:lang w:val="es-ES"/>
        </w:rPr>
        <w:t xml:space="preserve">Verbos para estructurar tareas académicas. </w:t>
      </w:r>
      <w:r w:rsidR="006176BA">
        <w:rPr>
          <w:sz w:val="26"/>
          <w:szCs w:val="26"/>
          <w:lang w:val="es-ES"/>
        </w:rPr>
        <w:t>Frases y locuciones</w:t>
      </w:r>
      <w:r w:rsidR="00943CD7" w:rsidRPr="00943CD7">
        <w:rPr>
          <w:sz w:val="26"/>
          <w:szCs w:val="26"/>
          <w:lang w:val="es-ES"/>
        </w:rPr>
        <w:t xml:space="preserve"> típicas en textos académicos.</w:t>
      </w:r>
      <w:r w:rsidR="00943CD7">
        <w:rPr>
          <w:sz w:val="26"/>
          <w:szCs w:val="26"/>
          <w:lang w:val="es-ES"/>
        </w:rPr>
        <w:t xml:space="preserve"> </w:t>
      </w:r>
      <w:r w:rsidR="00B044E8" w:rsidRPr="00417B33">
        <w:rPr>
          <w:sz w:val="26"/>
          <w:szCs w:val="26"/>
          <w:lang w:val="es-ES"/>
        </w:rPr>
        <w:t>Lectura individual</w:t>
      </w:r>
      <w:r w:rsidR="009333FA">
        <w:rPr>
          <w:sz w:val="26"/>
          <w:szCs w:val="26"/>
          <w:lang w:val="es-ES"/>
        </w:rPr>
        <w:t>.</w:t>
      </w:r>
      <w:r w:rsidR="00B044E8" w:rsidRPr="00417B33">
        <w:rPr>
          <w:sz w:val="26"/>
          <w:szCs w:val="26"/>
          <w:lang w:val="es-ES"/>
        </w:rPr>
        <w:t xml:space="preserve">  </w:t>
      </w:r>
    </w:p>
    <w:p w14:paraId="240668F8" w14:textId="77777777" w:rsidR="0057222B" w:rsidRPr="0057222B" w:rsidRDefault="0057222B" w:rsidP="00417B33">
      <w:pPr>
        <w:pStyle w:val="a8"/>
        <w:ind w:left="0" w:firstLine="567"/>
        <w:jc w:val="both"/>
        <w:rPr>
          <w:b/>
          <w:bCs/>
          <w:sz w:val="26"/>
          <w:szCs w:val="26"/>
          <w:lang w:val="es-ES"/>
        </w:rPr>
      </w:pPr>
    </w:p>
    <w:p w14:paraId="5767830C" w14:textId="116E0024" w:rsidR="00B044E8" w:rsidRPr="0057222B" w:rsidRDefault="00B044E8" w:rsidP="0057222B">
      <w:pPr>
        <w:pStyle w:val="a8"/>
        <w:ind w:left="0" w:firstLine="567"/>
        <w:jc w:val="both"/>
        <w:rPr>
          <w:b/>
          <w:bCs/>
          <w:sz w:val="26"/>
          <w:szCs w:val="26"/>
          <w:lang w:val="es-ES"/>
        </w:rPr>
      </w:pPr>
      <w:r w:rsidRPr="0057222B">
        <w:rPr>
          <w:b/>
          <w:bCs/>
          <w:sz w:val="26"/>
          <w:szCs w:val="26"/>
          <w:lang w:val="es-ES"/>
        </w:rPr>
        <w:t xml:space="preserve">Módulo 3. </w:t>
      </w:r>
      <w:r w:rsidRPr="0057222B">
        <w:rPr>
          <w:sz w:val="26"/>
          <w:szCs w:val="26"/>
          <w:lang w:val="es-ES"/>
        </w:rPr>
        <w:t>Gramática para la redacción académica</w:t>
      </w:r>
      <w:r w:rsidR="009333FA">
        <w:rPr>
          <w:sz w:val="26"/>
          <w:szCs w:val="26"/>
          <w:lang w:val="es-ES"/>
        </w:rPr>
        <w:t>.</w:t>
      </w:r>
    </w:p>
    <w:p w14:paraId="391B3BED" w14:textId="571D8446" w:rsidR="00B044E8" w:rsidRPr="0057222B" w:rsidRDefault="009333FA" w:rsidP="0057222B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1. </w:t>
      </w:r>
      <w:r w:rsidR="00F950F8" w:rsidRPr="009F4573">
        <w:rPr>
          <w:sz w:val="26"/>
          <w:szCs w:val="26"/>
          <w:lang w:val="es-ES"/>
        </w:rPr>
        <w:t>Aprender el vocabulario activo del módulo.</w:t>
      </w:r>
      <w:r w:rsidR="00F950F8">
        <w:rPr>
          <w:sz w:val="26"/>
          <w:szCs w:val="26"/>
          <w:lang w:val="es-ES"/>
        </w:rPr>
        <w:t xml:space="preserve"> </w:t>
      </w:r>
      <w:r w:rsidR="00B044E8" w:rsidRPr="0057222B">
        <w:rPr>
          <w:sz w:val="26"/>
          <w:szCs w:val="26"/>
          <w:lang w:val="es-ES"/>
        </w:rPr>
        <w:t xml:space="preserve">Lectura individual  </w:t>
      </w:r>
    </w:p>
    <w:p w14:paraId="32638E29" w14:textId="00D8DAB4" w:rsidR="00EA77E1" w:rsidRDefault="009333FA" w:rsidP="0057222B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2. </w:t>
      </w:r>
      <w:r w:rsidR="00B044E8" w:rsidRPr="0057222B">
        <w:rPr>
          <w:sz w:val="26"/>
          <w:szCs w:val="26"/>
          <w:lang w:val="es-ES"/>
        </w:rPr>
        <w:t>Algunas pautas para la traducción de artículos científicos</w:t>
      </w:r>
      <w:r w:rsidR="002A76FF">
        <w:rPr>
          <w:sz w:val="26"/>
          <w:szCs w:val="26"/>
          <w:lang w:val="es-ES"/>
        </w:rPr>
        <w:t xml:space="preserve"> del español al ruso</w:t>
      </w:r>
      <w:r w:rsidR="00B044E8" w:rsidRPr="0057222B">
        <w:rPr>
          <w:sz w:val="26"/>
          <w:szCs w:val="26"/>
          <w:lang w:val="es-ES"/>
        </w:rPr>
        <w:t xml:space="preserve">. Frases y locuciones para la coherencia del texto. </w:t>
      </w:r>
      <w:r w:rsidR="00EA77E1">
        <w:rPr>
          <w:sz w:val="26"/>
          <w:szCs w:val="26"/>
          <w:lang w:val="es-ES"/>
        </w:rPr>
        <w:t>Como redactar</w:t>
      </w:r>
      <w:r w:rsidR="00B044E8" w:rsidRPr="0057222B">
        <w:rPr>
          <w:sz w:val="26"/>
          <w:szCs w:val="26"/>
          <w:lang w:val="es-ES"/>
        </w:rPr>
        <w:t xml:space="preserve"> </w:t>
      </w:r>
      <w:r w:rsidR="00EA77E1">
        <w:rPr>
          <w:sz w:val="26"/>
          <w:szCs w:val="26"/>
          <w:lang w:val="es-ES"/>
        </w:rPr>
        <w:t>un</w:t>
      </w:r>
      <w:r w:rsidR="00B044E8" w:rsidRPr="0057222B">
        <w:rPr>
          <w:sz w:val="26"/>
          <w:szCs w:val="26"/>
          <w:lang w:val="es-ES"/>
        </w:rPr>
        <w:t xml:space="preserve"> artículo.</w:t>
      </w:r>
      <w:r>
        <w:rPr>
          <w:sz w:val="26"/>
          <w:szCs w:val="26"/>
          <w:lang w:val="es-ES"/>
        </w:rPr>
        <w:t xml:space="preserve"> </w:t>
      </w:r>
      <w:r w:rsidR="00EA77E1" w:rsidRPr="00EA77E1">
        <w:rPr>
          <w:sz w:val="26"/>
          <w:szCs w:val="26"/>
          <w:lang w:val="es-ES"/>
        </w:rPr>
        <w:t>Traducción de l</w:t>
      </w:r>
      <w:r>
        <w:rPr>
          <w:sz w:val="26"/>
          <w:szCs w:val="26"/>
          <w:lang w:val="es-ES"/>
        </w:rPr>
        <w:t>o</w:t>
      </w:r>
      <w:r w:rsidR="00EA77E1" w:rsidRPr="00EA77E1">
        <w:rPr>
          <w:sz w:val="26"/>
          <w:szCs w:val="26"/>
          <w:lang w:val="es-ES"/>
        </w:rPr>
        <w:t xml:space="preserve">s </w:t>
      </w:r>
      <w:r>
        <w:rPr>
          <w:sz w:val="26"/>
          <w:szCs w:val="26"/>
          <w:lang w:val="es-ES"/>
        </w:rPr>
        <w:t>resúmenes</w:t>
      </w:r>
      <w:r w:rsidR="00EA77E1" w:rsidRPr="00EA77E1">
        <w:rPr>
          <w:sz w:val="26"/>
          <w:szCs w:val="26"/>
          <w:lang w:val="es-ES"/>
        </w:rPr>
        <w:t xml:space="preserve"> de los artículos científicos, preparación de la comunicación basada en el material </w:t>
      </w:r>
      <w:r w:rsidR="00EA77E1" w:rsidRPr="00EA77E1">
        <w:rPr>
          <w:sz w:val="26"/>
          <w:szCs w:val="26"/>
          <w:lang w:val="es-ES"/>
        </w:rPr>
        <w:lastRenderedPageBreak/>
        <w:t xml:space="preserve">leído. Traducción y uso en el habla de los fenómenos gramaticales estudiados, trabajo con el vocabulario, preparación para </w:t>
      </w:r>
      <w:r>
        <w:rPr>
          <w:sz w:val="26"/>
          <w:szCs w:val="26"/>
          <w:lang w:val="es-ES"/>
        </w:rPr>
        <w:t>el test.</w:t>
      </w:r>
    </w:p>
    <w:p w14:paraId="36B9DC15" w14:textId="77777777" w:rsidR="009333FA" w:rsidRDefault="009333FA" w:rsidP="00B044E8">
      <w:pPr>
        <w:rPr>
          <w:b/>
          <w:bCs/>
          <w:color w:val="000000" w:themeColor="text1"/>
          <w:lang w:val="es-ES"/>
        </w:rPr>
      </w:pPr>
    </w:p>
    <w:p w14:paraId="4C627D10" w14:textId="688E50AD" w:rsidR="00B044E8" w:rsidRPr="009333FA" w:rsidRDefault="00B044E8" w:rsidP="009333FA">
      <w:pPr>
        <w:pStyle w:val="a8"/>
        <w:ind w:left="0" w:firstLine="567"/>
        <w:jc w:val="both"/>
        <w:rPr>
          <w:b/>
          <w:bCs/>
          <w:sz w:val="26"/>
          <w:szCs w:val="26"/>
          <w:lang w:val="es-ES"/>
        </w:rPr>
      </w:pPr>
      <w:r w:rsidRPr="009333FA">
        <w:rPr>
          <w:b/>
          <w:bCs/>
          <w:sz w:val="26"/>
          <w:szCs w:val="26"/>
          <w:lang w:val="es-ES"/>
        </w:rPr>
        <w:t xml:space="preserve">Módulo 4. </w:t>
      </w:r>
      <w:r w:rsidRPr="00E64CCE">
        <w:rPr>
          <w:sz w:val="26"/>
          <w:szCs w:val="26"/>
          <w:lang w:val="es-ES"/>
        </w:rPr>
        <w:t>Resúmenes y cartas formales</w:t>
      </w:r>
    </w:p>
    <w:p w14:paraId="79649FCF" w14:textId="685A866B" w:rsidR="00B044E8" w:rsidRPr="009333FA" w:rsidRDefault="009333FA" w:rsidP="009333FA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1. </w:t>
      </w:r>
      <w:r w:rsidR="00B044E8" w:rsidRPr="009333FA">
        <w:rPr>
          <w:sz w:val="26"/>
          <w:szCs w:val="26"/>
          <w:lang w:val="es-ES"/>
        </w:rPr>
        <w:t>Composición de un resumen</w:t>
      </w:r>
      <w:r w:rsidR="00E63736">
        <w:rPr>
          <w:sz w:val="26"/>
          <w:szCs w:val="26"/>
          <w:lang w:val="es-ES"/>
        </w:rPr>
        <w:t xml:space="preserve">: </w:t>
      </w:r>
      <w:r w:rsidR="00EB5A7D" w:rsidRPr="00F75958">
        <w:rPr>
          <w:sz w:val="26"/>
          <w:szCs w:val="26"/>
          <w:lang w:val="es-ES"/>
        </w:rPr>
        <w:t xml:space="preserve">consejos </w:t>
      </w:r>
      <w:r w:rsidR="00F75958" w:rsidRPr="00F75958">
        <w:rPr>
          <w:sz w:val="26"/>
          <w:szCs w:val="26"/>
          <w:lang w:val="es-ES"/>
        </w:rPr>
        <w:t>para escribir resúmenes de artículos de investigación</w:t>
      </w:r>
      <w:r w:rsidR="00EB5A7D">
        <w:rPr>
          <w:sz w:val="26"/>
          <w:szCs w:val="26"/>
          <w:lang w:val="es-ES"/>
        </w:rPr>
        <w:t>,</w:t>
      </w:r>
      <w:r w:rsidR="00F75958" w:rsidRPr="00F75958">
        <w:rPr>
          <w:sz w:val="26"/>
          <w:szCs w:val="26"/>
          <w:lang w:val="es-ES"/>
        </w:rPr>
        <w:t xml:space="preserve"> </w:t>
      </w:r>
      <w:r w:rsidR="00E63736" w:rsidRPr="00E63736">
        <w:rPr>
          <w:sz w:val="26"/>
          <w:szCs w:val="26"/>
          <w:lang w:val="es-ES"/>
        </w:rPr>
        <w:t>trabajar con textos científicos</w:t>
      </w:r>
      <w:r w:rsidR="00B144D0">
        <w:rPr>
          <w:sz w:val="26"/>
          <w:szCs w:val="26"/>
          <w:lang w:val="es-ES"/>
        </w:rPr>
        <w:t xml:space="preserve">. </w:t>
      </w:r>
      <w:r w:rsidR="00CB6801">
        <w:rPr>
          <w:sz w:val="26"/>
          <w:szCs w:val="26"/>
          <w:lang w:val="es-ES"/>
        </w:rPr>
        <w:t xml:space="preserve">Desarrollo de capacidades para </w:t>
      </w:r>
      <w:r w:rsidR="00E63736" w:rsidRPr="00E63736">
        <w:rPr>
          <w:sz w:val="26"/>
          <w:szCs w:val="26"/>
          <w:lang w:val="es-ES"/>
        </w:rPr>
        <w:t xml:space="preserve">escribir </w:t>
      </w:r>
      <w:r w:rsidR="00E63736">
        <w:rPr>
          <w:sz w:val="26"/>
          <w:szCs w:val="26"/>
          <w:lang w:val="es-ES"/>
        </w:rPr>
        <w:t>resúmenes</w:t>
      </w:r>
      <w:r w:rsidR="00E63736" w:rsidRPr="00E63736">
        <w:rPr>
          <w:sz w:val="26"/>
          <w:szCs w:val="26"/>
          <w:lang w:val="es-ES"/>
        </w:rPr>
        <w:t xml:space="preserve"> de artículos científicos, realiza</w:t>
      </w:r>
      <w:r w:rsidR="00B144D0">
        <w:rPr>
          <w:sz w:val="26"/>
          <w:szCs w:val="26"/>
          <w:lang w:val="es-ES"/>
        </w:rPr>
        <w:t>ción de</w:t>
      </w:r>
      <w:r w:rsidR="00E63736" w:rsidRPr="00E63736">
        <w:rPr>
          <w:sz w:val="26"/>
          <w:szCs w:val="26"/>
          <w:lang w:val="es-ES"/>
        </w:rPr>
        <w:t xml:space="preserve"> tareas, prepara</w:t>
      </w:r>
      <w:r w:rsidR="00B144D0">
        <w:rPr>
          <w:sz w:val="26"/>
          <w:szCs w:val="26"/>
          <w:lang w:val="es-ES"/>
        </w:rPr>
        <w:t>ción de</w:t>
      </w:r>
      <w:r w:rsidR="00E63736" w:rsidRPr="00E63736">
        <w:rPr>
          <w:sz w:val="26"/>
          <w:szCs w:val="26"/>
          <w:lang w:val="es-ES"/>
        </w:rPr>
        <w:t xml:space="preserve"> una </w:t>
      </w:r>
      <w:r w:rsidR="00E63736">
        <w:rPr>
          <w:sz w:val="26"/>
          <w:szCs w:val="26"/>
          <w:lang w:val="es-ES"/>
        </w:rPr>
        <w:t>comunicación</w:t>
      </w:r>
      <w:r w:rsidR="00E63736" w:rsidRPr="00E63736">
        <w:rPr>
          <w:sz w:val="26"/>
          <w:szCs w:val="26"/>
          <w:lang w:val="es-ES"/>
        </w:rPr>
        <w:t xml:space="preserve"> sobre un problema de estudio</w:t>
      </w:r>
      <w:r w:rsidR="00B144D0">
        <w:rPr>
          <w:sz w:val="26"/>
          <w:szCs w:val="26"/>
          <w:lang w:val="es-ES"/>
        </w:rPr>
        <w:t>.</w:t>
      </w:r>
    </w:p>
    <w:p w14:paraId="2453AF9A" w14:textId="34588D70" w:rsidR="00B044E8" w:rsidRDefault="009333FA" w:rsidP="009333FA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2. </w:t>
      </w:r>
      <w:r w:rsidR="00B044E8" w:rsidRPr="009333FA">
        <w:rPr>
          <w:sz w:val="26"/>
          <w:szCs w:val="26"/>
          <w:lang w:val="es-ES"/>
        </w:rPr>
        <w:t>Composición de una carta formal, e-mail</w:t>
      </w:r>
      <w:r w:rsidR="00E64CCE">
        <w:rPr>
          <w:sz w:val="26"/>
          <w:szCs w:val="26"/>
          <w:lang w:val="es-ES"/>
        </w:rPr>
        <w:t>:</w:t>
      </w:r>
      <w:r w:rsidR="00E64CCE" w:rsidRPr="00E64CCE">
        <w:rPr>
          <w:sz w:val="26"/>
          <w:szCs w:val="26"/>
          <w:lang w:val="es-ES"/>
        </w:rPr>
        <w:t xml:space="preserve"> </w:t>
      </w:r>
      <w:r w:rsidR="00E64CCE" w:rsidRPr="00E63736">
        <w:rPr>
          <w:sz w:val="26"/>
          <w:szCs w:val="26"/>
          <w:lang w:val="es-ES"/>
        </w:rPr>
        <w:t>preparar cartas de trabajo,</w:t>
      </w:r>
      <w:r w:rsidR="00E64CCE">
        <w:rPr>
          <w:sz w:val="26"/>
          <w:szCs w:val="26"/>
          <w:lang w:val="es-ES"/>
        </w:rPr>
        <w:t xml:space="preserve"> escribir mensajes </w:t>
      </w:r>
      <w:r w:rsidR="00D84090">
        <w:rPr>
          <w:sz w:val="26"/>
          <w:szCs w:val="26"/>
          <w:lang w:val="es-ES"/>
        </w:rPr>
        <w:t xml:space="preserve">a los colegas, Comité Organizador, Editorial </w:t>
      </w:r>
      <w:r w:rsidR="00E64CCE">
        <w:rPr>
          <w:sz w:val="26"/>
          <w:szCs w:val="26"/>
          <w:lang w:val="es-ES"/>
        </w:rPr>
        <w:t>por</w:t>
      </w:r>
      <w:r w:rsidR="00E64CCE" w:rsidRPr="00E63736">
        <w:rPr>
          <w:sz w:val="26"/>
          <w:szCs w:val="26"/>
          <w:lang w:val="es-ES"/>
        </w:rPr>
        <w:t xml:space="preserve"> e-mail</w:t>
      </w:r>
      <w:r w:rsidR="00E64CCE">
        <w:rPr>
          <w:sz w:val="26"/>
          <w:szCs w:val="26"/>
          <w:lang w:val="es-ES"/>
        </w:rPr>
        <w:t>.</w:t>
      </w:r>
    </w:p>
    <w:p w14:paraId="3C412BEB" w14:textId="77777777" w:rsidR="00D61B5A" w:rsidRPr="009333FA" w:rsidRDefault="00D61B5A" w:rsidP="009333FA">
      <w:pPr>
        <w:pStyle w:val="a8"/>
        <w:ind w:left="0" w:firstLine="567"/>
        <w:jc w:val="both"/>
        <w:rPr>
          <w:sz w:val="26"/>
          <w:szCs w:val="26"/>
          <w:lang w:val="es-ES"/>
        </w:rPr>
      </w:pPr>
    </w:p>
    <w:p w14:paraId="295F06F0" w14:textId="19F0138F" w:rsidR="00B044E8" w:rsidRPr="00963D70" w:rsidRDefault="00B044E8" w:rsidP="00963D70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963D70">
        <w:rPr>
          <w:b/>
          <w:bCs/>
          <w:sz w:val="26"/>
          <w:szCs w:val="26"/>
          <w:lang w:val="es-ES"/>
        </w:rPr>
        <w:t>Módulo 5</w:t>
      </w:r>
      <w:r w:rsidR="00963D70">
        <w:rPr>
          <w:b/>
          <w:bCs/>
          <w:sz w:val="26"/>
          <w:szCs w:val="26"/>
          <w:lang w:val="es-ES"/>
        </w:rPr>
        <w:t>.</w:t>
      </w:r>
      <w:r w:rsidRPr="00963D70">
        <w:rPr>
          <w:sz w:val="26"/>
          <w:szCs w:val="26"/>
          <w:lang w:val="es-ES"/>
        </w:rPr>
        <w:t xml:space="preserve"> Comunicación profesional </w:t>
      </w:r>
    </w:p>
    <w:p w14:paraId="28E24C2B" w14:textId="35F89E40" w:rsidR="00381FE0" w:rsidRPr="00381FE0" w:rsidRDefault="00381FE0" w:rsidP="00381FE0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1. </w:t>
      </w:r>
      <w:r w:rsidR="00B044E8" w:rsidRPr="00963D70">
        <w:rPr>
          <w:sz w:val="26"/>
          <w:szCs w:val="26"/>
          <w:lang w:val="es-ES"/>
        </w:rPr>
        <w:t>Preparando presentaciones en Conferencias Internacionales</w:t>
      </w:r>
      <w:r>
        <w:rPr>
          <w:sz w:val="26"/>
          <w:szCs w:val="26"/>
          <w:lang w:val="es-ES"/>
        </w:rPr>
        <w:t xml:space="preserve">: </w:t>
      </w:r>
      <w:r w:rsidR="00F25A70">
        <w:rPr>
          <w:sz w:val="26"/>
          <w:szCs w:val="26"/>
          <w:lang w:val="es-ES"/>
        </w:rPr>
        <w:t xml:space="preserve">como preparar una presentación en español, </w:t>
      </w:r>
      <w:r w:rsidR="00F13F81" w:rsidRPr="00381FE0">
        <w:rPr>
          <w:sz w:val="26"/>
          <w:szCs w:val="26"/>
          <w:lang w:val="es-ES"/>
        </w:rPr>
        <w:t xml:space="preserve">trabajar </w:t>
      </w:r>
      <w:r w:rsidRPr="00381FE0">
        <w:rPr>
          <w:sz w:val="26"/>
          <w:szCs w:val="26"/>
          <w:lang w:val="es-ES"/>
        </w:rPr>
        <w:t>con los textos de los artículos científicos, preparar la presentación de</w:t>
      </w:r>
      <w:r w:rsidR="006B4FAE">
        <w:rPr>
          <w:sz w:val="26"/>
          <w:szCs w:val="26"/>
          <w:lang w:val="es-ES"/>
        </w:rPr>
        <w:t xml:space="preserve"> un</w:t>
      </w:r>
      <w:r w:rsidRPr="00381FE0">
        <w:rPr>
          <w:sz w:val="26"/>
          <w:szCs w:val="26"/>
          <w:lang w:val="es-ES"/>
        </w:rPr>
        <w:t xml:space="preserve"> artículo científico, </w:t>
      </w:r>
    </w:p>
    <w:p w14:paraId="3D99EA7F" w14:textId="429260AF" w:rsidR="00B044E8" w:rsidRPr="00963D70" w:rsidRDefault="00381FE0" w:rsidP="00381FE0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2. </w:t>
      </w:r>
      <w:r w:rsidR="00D61B5A" w:rsidRPr="00963D70">
        <w:rPr>
          <w:sz w:val="26"/>
          <w:szCs w:val="26"/>
          <w:lang w:val="es-ES"/>
        </w:rPr>
        <w:t>Acrónimos en la comunicación profesional</w:t>
      </w:r>
      <w:r w:rsidR="00D61B5A">
        <w:rPr>
          <w:sz w:val="26"/>
          <w:szCs w:val="26"/>
          <w:lang w:val="es-ES"/>
        </w:rPr>
        <w:t>: t</w:t>
      </w:r>
      <w:r w:rsidRPr="00381FE0">
        <w:rPr>
          <w:sz w:val="26"/>
          <w:szCs w:val="26"/>
          <w:lang w:val="es-ES"/>
        </w:rPr>
        <w:t xml:space="preserve">raducción y uso de los fenómenos </w:t>
      </w:r>
      <w:r w:rsidR="00D61B5A">
        <w:rPr>
          <w:sz w:val="26"/>
          <w:szCs w:val="26"/>
          <w:lang w:val="es-ES"/>
        </w:rPr>
        <w:t>lingüísticos</w:t>
      </w:r>
      <w:r w:rsidRPr="00381FE0">
        <w:rPr>
          <w:sz w:val="26"/>
          <w:szCs w:val="26"/>
          <w:lang w:val="es-ES"/>
        </w:rPr>
        <w:t xml:space="preserve"> estudiados. Trabajar con vocabulario, prepararse para la prueba</w:t>
      </w:r>
    </w:p>
    <w:p w14:paraId="54C5E4A6" w14:textId="246EB0E6" w:rsidR="00B044E8" w:rsidRDefault="00F13F81" w:rsidP="00963D70">
      <w:pPr>
        <w:pStyle w:val="a8"/>
        <w:ind w:left="0" w:firstLine="567"/>
        <w:jc w:val="both"/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 xml:space="preserve">3. </w:t>
      </w:r>
      <w:r w:rsidR="00B044E8" w:rsidRPr="00963D70">
        <w:rPr>
          <w:sz w:val="26"/>
          <w:szCs w:val="26"/>
          <w:lang w:val="es-ES"/>
        </w:rPr>
        <w:t>Lectura individual</w:t>
      </w:r>
      <w:r>
        <w:rPr>
          <w:sz w:val="26"/>
          <w:szCs w:val="26"/>
          <w:lang w:val="es-ES"/>
        </w:rPr>
        <w:t>:</w:t>
      </w:r>
      <w:r w:rsidR="00B044E8" w:rsidRPr="00963D70">
        <w:rPr>
          <w:sz w:val="26"/>
          <w:szCs w:val="26"/>
          <w:lang w:val="es-ES"/>
        </w:rPr>
        <w:t xml:space="preserve"> </w:t>
      </w:r>
      <w:r w:rsidRPr="00381FE0">
        <w:rPr>
          <w:sz w:val="26"/>
          <w:szCs w:val="26"/>
          <w:lang w:val="es-ES"/>
        </w:rPr>
        <w:t>preparar</w:t>
      </w:r>
      <w:r>
        <w:rPr>
          <w:sz w:val="26"/>
          <w:szCs w:val="26"/>
          <w:lang w:val="es-ES"/>
        </w:rPr>
        <w:t>se para</w:t>
      </w:r>
      <w:r w:rsidRPr="00381FE0">
        <w:rPr>
          <w:sz w:val="26"/>
          <w:szCs w:val="26"/>
          <w:lang w:val="es-ES"/>
        </w:rPr>
        <w:t xml:space="preserve"> la discusión </w:t>
      </w:r>
      <w:r w:rsidR="0028296F">
        <w:rPr>
          <w:sz w:val="26"/>
          <w:szCs w:val="26"/>
          <w:lang w:val="es-ES"/>
        </w:rPr>
        <w:t xml:space="preserve">a partir del </w:t>
      </w:r>
      <w:r w:rsidRPr="00381FE0">
        <w:rPr>
          <w:sz w:val="26"/>
          <w:szCs w:val="26"/>
          <w:lang w:val="es-ES"/>
        </w:rPr>
        <w:t>material leído.</w:t>
      </w:r>
    </w:p>
    <w:p w14:paraId="20C6C499" w14:textId="77777777" w:rsidR="00D61B5A" w:rsidRPr="00963D70" w:rsidRDefault="00D61B5A" w:rsidP="00963D70">
      <w:pPr>
        <w:pStyle w:val="a8"/>
        <w:ind w:left="0" w:firstLine="567"/>
        <w:jc w:val="both"/>
        <w:rPr>
          <w:sz w:val="26"/>
          <w:szCs w:val="26"/>
          <w:lang w:val="es-ES"/>
        </w:rPr>
      </w:pPr>
    </w:p>
    <w:p w14:paraId="5883D72D" w14:textId="2A2B0DD2" w:rsidR="00B044E8" w:rsidRPr="00963D70" w:rsidRDefault="00B044E8" w:rsidP="00963D70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963D70">
        <w:rPr>
          <w:b/>
          <w:bCs/>
          <w:sz w:val="26"/>
          <w:szCs w:val="26"/>
          <w:lang w:val="es-ES"/>
        </w:rPr>
        <w:t>Módulo 6</w:t>
      </w:r>
      <w:r w:rsidR="00963D70">
        <w:rPr>
          <w:b/>
          <w:bCs/>
          <w:sz w:val="26"/>
          <w:szCs w:val="26"/>
          <w:lang w:val="es-ES"/>
        </w:rPr>
        <w:t>.</w:t>
      </w:r>
      <w:r w:rsidRPr="00963D70">
        <w:rPr>
          <w:sz w:val="26"/>
          <w:szCs w:val="26"/>
          <w:lang w:val="es-ES"/>
        </w:rPr>
        <w:t xml:space="preserve"> Como preparar un artículo</w:t>
      </w:r>
    </w:p>
    <w:p w14:paraId="1C84961F" w14:textId="4206CD6B" w:rsidR="00B044E8" w:rsidRPr="00963D70" w:rsidRDefault="00B044E8" w:rsidP="00974153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963D70">
        <w:rPr>
          <w:sz w:val="26"/>
          <w:szCs w:val="26"/>
          <w:lang w:val="es-ES"/>
        </w:rPr>
        <w:t>Vocabulario académico</w:t>
      </w:r>
      <w:r w:rsidR="00931490">
        <w:rPr>
          <w:sz w:val="26"/>
          <w:szCs w:val="26"/>
          <w:lang w:val="es-ES"/>
        </w:rPr>
        <w:t xml:space="preserve">. </w:t>
      </w:r>
      <w:r w:rsidRPr="00963D70">
        <w:rPr>
          <w:sz w:val="26"/>
          <w:szCs w:val="26"/>
          <w:lang w:val="es-ES"/>
        </w:rPr>
        <w:t>Preparando un artículo</w:t>
      </w:r>
      <w:r w:rsidR="00265789">
        <w:rPr>
          <w:sz w:val="26"/>
          <w:szCs w:val="26"/>
          <w:lang w:val="es-ES"/>
        </w:rPr>
        <w:t xml:space="preserve">: </w:t>
      </w:r>
      <w:r w:rsidR="00974153" w:rsidRPr="006C4F92">
        <w:rPr>
          <w:sz w:val="26"/>
          <w:szCs w:val="26"/>
          <w:lang w:val="es-ES"/>
        </w:rPr>
        <w:t xml:space="preserve">frases </w:t>
      </w:r>
      <w:r w:rsidR="00974153">
        <w:rPr>
          <w:sz w:val="26"/>
          <w:szCs w:val="26"/>
          <w:lang w:val="es-ES"/>
        </w:rPr>
        <w:t>y locuciones para</w:t>
      </w:r>
      <w:r w:rsidR="00974153" w:rsidRPr="006C4F92">
        <w:rPr>
          <w:sz w:val="26"/>
          <w:szCs w:val="26"/>
          <w:lang w:val="es-ES"/>
        </w:rPr>
        <w:t xml:space="preserve"> Introducción, M</w:t>
      </w:r>
      <w:r w:rsidR="00974153">
        <w:rPr>
          <w:sz w:val="26"/>
          <w:szCs w:val="26"/>
          <w:lang w:val="es-ES"/>
        </w:rPr>
        <w:t>e</w:t>
      </w:r>
      <w:r w:rsidR="00974153" w:rsidRPr="006C4F92">
        <w:rPr>
          <w:sz w:val="26"/>
          <w:szCs w:val="26"/>
          <w:lang w:val="es-ES"/>
        </w:rPr>
        <w:t>todo</w:t>
      </w:r>
      <w:r w:rsidR="00974153">
        <w:rPr>
          <w:sz w:val="26"/>
          <w:szCs w:val="26"/>
          <w:lang w:val="es-ES"/>
        </w:rPr>
        <w:t>logía</w:t>
      </w:r>
      <w:r w:rsidR="00974153" w:rsidRPr="006C4F92">
        <w:rPr>
          <w:sz w:val="26"/>
          <w:szCs w:val="26"/>
          <w:lang w:val="es-ES"/>
        </w:rPr>
        <w:t xml:space="preserve">, Conclusión. </w:t>
      </w:r>
      <w:r w:rsidR="00974153">
        <w:rPr>
          <w:sz w:val="26"/>
          <w:szCs w:val="26"/>
          <w:lang w:val="es-ES"/>
        </w:rPr>
        <w:t>Composición de</w:t>
      </w:r>
      <w:r w:rsidR="00974153" w:rsidRPr="006C4F92">
        <w:rPr>
          <w:sz w:val="26"/>
          <w:szCs w:val="26"/>
          <w:lang w:val="es-ES"/>
        </w:rPr>
        <w:t xml:space="preserve"> un trabajo de investigación.</w:t>
      </w:r>
      <w:r w:rsidR="00974153">
        <w:rPr>
          <w:sz w:val="26"/>
          <w:szCs w:val="26"/>
          <w:lang w:val="es-ES"/>
        </w:rPr>
        <w:t xml:space="preserve"> R</w:t>
      </w:r>
      <w:r w:rsidR="00265789" w:rsidRPr="00265789">
        <w:rPr>
          <w:sz w:val="26"/>
          <w:szCs w:val="26"/>
          <w:lang w:val="es-ES"/>
        </w:rPr>
        <w:t>ealización de las tareas, preparación para la conversación sobre el problema estudiado</w:t>
      </w:r>
      <w:r w:rsidR="00931490">
        <w:rPr>
          <w:sz w:val="26"/>
          <w:szCs w:val="26"/>
          <w:lang w:val="es-ES"/>
        </w:rPr>
        <w:t>.</w:t>
      </w:r>
    </w:p>
    <w:p w14:paraId="4F67CFD8" w14:textId="041674A3" w:rsidR="00915B24" w:rsidRDefault="00B044E8" w:rsidP="00963D70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963D70">
        <w:rPr>
          <w:sz w:val="26"/>
          <w:szCs w:val="26"/>
          <w:lang w:val="es-ES"/>
        </w:rPr>
        <w:t>El proceso de publicación en una revista</w:t>
      </w:r>
      <w:r w:rsidR="00931490">
        <w:rPr>
          <w:sz w:val="26"/>
          <w:szCs w:val="26"/>
          <w:lang w:val="es-ES"/>
        </w:rPr>
        <w:t>:</w:t>
      </w:r>
      <w:r w:rsidR="00931490" w:rsidRPr="00931490">
        <w:rPr>
          <w:sz w:val="26"/>
          <w:szCs w:val="26"/>
          <w:lang w:val="es-ES"/>
        </w:rPr>
        <w:t xml:space="preserve"> </w:t>
      </w:r>
      <w:r w:rsidR="00931490" w:rsidRPr="00265789">
        <w:rPr>
          <w:sz w:val="26"/>
          <w:szCs w:val="26"/>
          <w:lang w:val="es-ES"/>
        </w:rPr>
        <w:t>trabajo con el vocabulario, preparación para la prueba.</w:t>
      </w:r>
    </w:p>
    <w:p w14:paraId="3C55847F" w14:textId="77777777" w:rsidR="001A09AB" w:rsidRPr="00963D70" w:rsidRDefault="001A09AB" w:rsidP="00963D70">
      <w:pPr>
        <w:pStyle w:val="a8"/>
        <w:ind w:left="0" w:firstLine="567"/>
        <w:jc w:val="both"/>
        <w:rPr>
          <w:sz w:val="26"/>
          <w:szCs w:val="26"/>
          <w:lang w:val="es-ES"/>
        </w:rPr>
      </w:pPr>
    </w:p>
    <w:p w14:paraId="15DC9132" w14:textId="0BABF902" w:rsidR="00D0373C" w:rsidRPr="00F25A70" w:rsidRDefault="00004A3A" w:rsidP="001A09AB">
      <w:pPr>
        <w:pStyle w:val="a8"/>
        <w:numPr>
          <w:ilvl w:val="0"/>
          <w:numId w:val="1"/>
        </w:numPr>
        <w:spacing w:after="200" w:line="276" w:lineRule="auto"/>
        <w:ind w:hanging="153"/>
        <w:jc w:val="both"/>
        <w:rPr>
          <w:b/>
          <w:sz w:val="26"/>
          <w:szCs w:val="26"/>
          <w:lang w:val="es-ES"/>
        </w:rPr>
      </w:pPr>
      <w:r w:rsidRPr="001A09AB">
        <w:rPr>
          <w:b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A2DF6C1" wp14:editId="2060083B">
                <wp:simplePos x="0" y="0"/>
                <wp:positionH relativeFrom="column">
                  <wp:posOffset>2827020</wp:posOffset>
                </wp:positionH>
                <wp:positionV relativeFrom="paragraph">
                  <wp:posOffset>4183380</wp:posOffset>
                </wp:positionV>
                <wp:extent cx="337185" cy="259715"/>
                <wp:effectExtent l="0" t="0" r="6350" b="7620"/>
                <wp:wrapNone/>
                <wp:docPr id="1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00" cy="25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3A1F245" id="Овал 4" o:spid="_x0000_s1026" style="position:absolute;margin-left:222.6pt;margin-top:329.4pt;width:26.55pt;height:20.4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" fillcolor="white [3212]" stroked="f" strokeweight="1pt">
                <v:stroke joinstyle="miter"/>
              </v:oval>
            </w:pict>
          </mc:Fallback>
        </mc:AlternateContent>
      </w:r>
      <w:r w:rsidR="004305D4" w:rsidRPr="00F25A70">
        <w:rPr>
          <w:b/>
          <w:sz w:val="26"/>
          <w:szCs w:val="26"/>
          <w:lang w:val="es-ES"/>
        </w:rPr>
        <w:t xml:space="preserve"> Resultados de aprendizaje</w:t>
      </w:r>
      <w:r w:rsidR="00C17FFB" w:rsidRPr="00F25A70">
        <w:rPr>
          <w:b/>
          <w:sz w:val="26"/>
          <w:szCs w:val="26"/>
          <w:lang w:val="es-ES"/>
        </w:rPr>
        <w:t xml:space="preserve"> </w:t>
      </w:r>
      <w:r w:rsidR="007E0AAE" w:rsidRPr="00F25A70">
        <w:rPr>
          <w:b/>
          <w:sz w:val="26"/>
          <w:szCs w:val="26"/>
          <w:lang w:val="es-ES"/>
        </w:rPr>
        <w:t>en relación</w:t>
      </w:r>
      <w:r w:rsidR="00C17FFB" w:rsidRPr="00F25A70">
        <w:rPr>
          <w:b/>
          <w:sz w:val="26"/>
          <w:szCs w:val="26"/>
          <w:lang w:val="es-ES"/>
        </w:rPr>
        <w:t xml:space="preserve"> con las competencias</w:t>
      </w:r>
    </w:p>
    <w:p w14:paraId="23439100" w14:textId="6C74343B" w:rsidR="00D0373C" w:rsidRPr="007E0AAE" w:rsidRDefault="007E0AAE">
      <w:pPr>
        <w:pStyle w:val="1"/>
        <w:keepNext w:val="0"/>
        <w:rPr>
          <w:lang w:val="es-ES"/>
        </w:rPr>
      </w:pPr>
      <w:r w:rsidRPr="007E0AAE">
        <w:rPr>
          <w:rFonts w:ascii="Times New Roman" w:hAnsi="Times New Roman"/>
          <w:szCs w:val="24"/>
          <w:u w:val="single"/>
          <w:lang w:val="es-ES"/>
        </w:rPr>
        <w:t>Programas de Máster</w:t>
      </w:r>
      <w:r w:rsidR="00004A3A" w:rsidRPr="007E0AAE">
        <w:rPr>
          <w:rFonts w:ascii="Times New Roman" w:hAnsi="Times New Roman"/>
          <w:szCs w:val="24"/>
          <w:u w:val="single"/>
          <w:lang w:val="es-ES"/>
        </w:rPr>
        <w:t>:</w:t>
      </w:r>
    </w:p>
    <w:p w14:paraId="4923E9F2" w14:textId="5E89DD81" w:rsidR="007E0AAE" w:rsidRPr="007E0AAE" w:rsidRDefault="007E0AAE" w:rsidP="007E0AAE">
      <w:pPr>
        <w:pStyle w:val="1"/>
        <w:rPr>
          <w:rFonts w:ascii="Times New Roman" w:hAnsi="Times New Roman"/>
          <w:szCs w:val="24"/>
          <w:u w:val="single"/>
          <w:lang w:val="es-ES"/>
        </w:rPr>
      </w:pPr>
      <w:r w:rsidRPr="007E0AAE">
        <w:rPr>
          <w:rFonts w:ascii="Times New Roman" w:hAnsi="Times New Roman"/>
          <w:szCs w:val="24"/>
          <w:u w:val="single"/>
          <w:lang w:val="es-ES"/>
        </w:rPr>
        <w:t xml:space="preserve">09.04.01 Informática </w:t>
      </w:r>
      <w:r>
        <w:rPr>
          <w:rFonts w:ascii="Times New Roman" w:hAnsi="Times New Roman"/>
          <w:szCs w:val="24"/>
          <w:u w:val="single"/>
          <w:lang w:val="es-ES"/>
        </w:rPr>
        <w:t>y Computación</w:t>
      </w:r>
    </w:p>
    <w:p w14:paraId="01D2D6D7" w14:textId="228CC0A2" w:rsidR="007E0AAE" w:rsidRPr="007E0AAE" w:rsidRDefault="007E0AAE" w:rsidP="007E0AAE">
      <w:pPr>
        <w:pStyle w:val="1"/>
        <w:rPr>
          <w:rFonts w:ascii="Times New Roman" w:hAnsi="Times New Roman"/>
          <w:szCs w:val="24"/>
          <w:u w:val="single"/>
          <w:lang w:val="es-ES"/>
        </w:rPr>
      </w:pPr>
      <w:r w:rsidRPr="007E0AAE">
        <w:rPr>
          <w:rFonts w:ascii="Times New Roman" w:hAnsi="Times New Roman"/>
          <w:szCs w:val="24"/>
          <w:u w:val="single"/>
          <w:lang w:val="es-ES"/>
        </w:rPr>
        <w:t>09.04.03 Informática Aplicada</w:t>
      </w:r>
    </w:p>
    <w:p w14:paraId="10889521" w14:textId="41A45AA2" w:rsidR="007E0AAE" w:rsidRPr="007E0AAE" w:rsidRDefault="007E0AAE" w:rsidP="007E0AAE">
      <w:pPr>
        <w:pStyle w:val="1"/>
        <w:rPr>
          <w:rFonts w:ascii="Times New Roman" w:hAnsi="Times New Roman"/>
          <w:szCs w:val="24"/>
          <w:u w:val="single"/>
          <w:lang w:val="es-ES"/>
        </w:rPr>
      </w:pPr>
      <w:r w:rsidRPr="007E0AAE">
        <w:rPr>
          <w:rFonts w:ascii="Times New Roman" w:hAnsi="Times New Roman"/>
          <w:szCs w:val="24"/>
          <w:u w:val="single"/>
          <w:lang w:val="es-ES"/>
        </w:rPr>
        <w:t>09.04.04 Ingeniería de Software</w:t>
      </w:r>
    </w:p>
    <w:p w14:paraId="4982D692" w14:textId="53C5E078" w:rsidR="00D0373C" w:rsidRPr="007E0AAE" w:rsidRDefault="007E0AAE" w:rsidP="007E0AAE">
      <w:pPr>
        <w:pStyle w:val="1"/>
        <w:rPr>
          <w:lang w:val="es-ES"/>
        </w:rPr>
      </w:pPr>
      <w:r w:rsidRPr="007E0AAE">
        <w:rPr>
          <w:rFonts w:ascii="Times New Roman" w:hAnsi="Times New Roman"/>
          <w:szCs w:val="24"/>
          <w:u w:val="single"/>
          <w:lang w:val="es-ES"/>
        </w:rPr>
        <w:t>27.04.03 Análisis de Sistema</w:t>
      </w:r>
      <w:r>
        <w:rPr>
          <w:rFonts w:ascii="Times New Roman" w:hAnsi="Times New Roman"/>
          <w:szCs w:val="24"/>
          <w:u w:val="single"/>
          <w:lang w:val="es-ES"/>
        </w:rPr>
        <w:t>s</w:t>
      </w:r>
      <w:r w:rsidRPr="007E0AAE">
        <w:rPr>
          <w:rFonts w:ascii="Times New Roman" w:hAnsi="Times New Roman"/>
          <w:szCs w:val="24"/>
          <w:u w:val="single"/>
          <w:lang w:val="es-ES"/>
        </w:rPr>
        <w:t xml:space="preserve"> y Gestión </w:t>
      </w:r>
    </w:p>
    <w:p w14:paraId="3B6E70B6" w14:textId="77777777" w:rsidR="00D0373C" w:rsidRPr="007E0AAE" w:rsidRDefault="00D0373C">
      <w:pPr>
        <w:pStyle w:val="a8"/>
        <w:ind w:left="0"/>
        <w:jc w:val="both"/>
        <w:rPr>
          <w:b/>
          <w:sz w:val="26"/>
          <w:szCs w:val="26"/>
          <w:lang w:val="es-ES"/>
        </w:rPr>
      </w:pP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8"/>
        <w:gridCol w:w="3032"/>
        <w:gridCol w:w="3530"/>
      </w:tblGrid>
      <w:tr w:rsidR="00D0373C" w:rsidRPr="0009305E" w14:paraId="6A4BD22B" w14:textId="77777777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6CF82" w14:textId="5AFE51E8" w:rsidR="00D0373C" w:rsidRPr="00936E97" w:rsidRDefault="00004A3A">
            <w:pPr>
              <w:jc w:val="center"/>
              <w:rPr>
                <w:lang w:val="en-US"/>
              </w:rPr>
            </w:pPr>
            <w:proofErr w:type="spellStart"/>
            <w:r w:rsidRPr="00936E97">
              <w:rPr>
                <w:rFonts w:eastAsia="Calibri"/>
                <w:b/>
                <w:lang w:val="en-US"/>
              </w:rPr>
              <w:t>Competenc</w:t>
            </w:r>
            <w:r w:rsidR="0018363C" w:rsidRPr="00936E97">
              <w:rPr>
                <w:rFonts w:eastAsia="Calibri"/>
                <w:b/>
                <w:lang w:val="en-US"/>
              </w:rPr>
              <w:t>ias</w:t>
            </w:r>
            <w:proofErr w:type="spellEnd"/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37C74" w14:textId="6DDADD68" w:rsidR="00D0373C" w:rsidRPr="00936E97" w:rsidRDefault="00004A3A" w:rsidP="002A4627">
            <w:pPr>
              <w:jc w:val="center"/>
              <w:rPr>
                <w:lang w:val="en-US"/>
              </w:rPr>
            </w:pPr>
            <w:proofErr w:type="spellStart"/>
            <w:r w:rsidRPr="00936E97">
              <w:rPr>
                <w:rFonts w:eastAsia="Calibri"/>
                <w:b/>
                <w:lang w:val="en-US"/>
              </w:rPr>
              <w:t>Indica</w:t>
            </w:r>
            <w:r w:rsidR="0018363C" w:rsidRPr="00936E97">
              <w:rPr>
                <w:rFonts w:eastAsia="Calibri"/>
                <w:b/>
                <w:lang w:val="en-US"/>
              </w:rPr>
              <w:t>dores</w:t>
            </w:r>
            <w:proofErr w:type="spellEnd"/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A39E5" w14:textId="20D0B767" w:rsidR="00D0373C" w:rsidRPr="00845444" w:rsidRDefault="00AB4F83" w:rsidP="002A4627">
            <w:pPr>
              <w:jc w:val="center"/>
            </w:pPr>
            <w:proofErr w:type="spellStart"/>
            <w:r w:rsidRPr="009E676D">
              <w:rPr>
                <w:rFonts w:eastAsia="Calibri"/>
                <w:b/>
                <w:lang w:val="en-US"/>
              </w:rPr>
              <w:t>Resultados</w:t>
            </w:r>
            <w:proofErr w:type="spellEnd"/>
            <w:r w:rsidRPr="009E676D">
              <w:rPr>
                <w:rFonts w:eastAsia="Calibri"/>
                <w:b/>
                <w:lang w:val="en-US"/>
              </w:rPr>
              <w:t xml:space="preserve"> de </w:t>
            </w:r>
            <w:proofErr w:type="spellStart"/>
            <w:r w:rsidRPr="009E676D">
              <w:rPr>
                <w:rFonts w:eastAsia="Calibri"/>
                <w:b/>
                <w:lang w:val="en-US"/>
              </w:rPr>
              <w:t>aprendizaje</w:t>
            </w:r>
            <w:proofErr w:type="spellEnd"/>
          </w:p>
        </w:tc>
      </w:tr>
      <w:tr w:rsidR="00EE6ED9" w:rsidRPr="00B5109C" w14:paraId="50B5EE3B" w14:textId="77777777" w:rsidTr="00E234E5">
        <w:tc>
          <w:tcPr>
            <w:tcW w:w="30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845E5" w14:textId="7964F13E" w:rsidR="00EE6ED9" w:rsidRPr="00936E97" w:rsidRDefault="00EE6ED9" w:rsidP="00EE6ED9">
            <w:pPr>
              <w:rPr>
                <w:rFonts w:cs="Times New Roman"/>
                <w:lang w:val="es-ES"/>
              </w:rPr>
            </w:pPr>
            <w:r w:rsidRPr="00936E97">
              <w:rPr>
                <w:rFonts w:cs="Times New Roman"/>
                <w:bCs/>
              </w:rPr>
              <w:t>УК</w:t>
            </w:r>
            <w:r w:rsidRPr="00936E97">
              <w:rPr>
                <w:rFonts w:cs="Times New Roman"/>
                <w:bCs/>
                <w:lang w:val="es-ES"/>
              </w:rPr>
              <w:t>-</w:t>
            </w:r>
            <w:r w:rsidR="00EB7D8D" w:rsidRPr="00936E97">
              <w:rPr>
                <w:rFonts w:cs="Times New Roman"/>
                <w:bCs/>
                <w:lang w:val="es-ES"/>
              </w:rPr>
              <w:t>4:</w:t>
            </w:r>
            <w:r w:rsidR="00EA0172" w:rsidRPr="00936E97">
              <w:rPr>
                <w:rFonts w:cs="Times New Roman"/>
                <w:bCs/>
                <w:lang w:val="es-ES"/>
              </w:rPr>
              <w:t xml:space="preserve"> es</w:t>
            </w:r>
            <w:r w:rsidR="00EA0172" w:rsidRPr="00936E97">
              <w:rPr>
                <w:rFonts w:cs="Times New Roman"/>
                <w:lang w:val="es-ES"/>
              </w:rPr>
              <w:t xml:space="preserve"> capaz </w:t>
            </w:r>
            <w:r w:rsidR="00A74693" w:rsidRPr="00936E97">
              <w:rPr>
                <w:rFonts w:cs="Times New Roman"/>
                <w:lang w:val="es-ES"/>
              </w:rPr>
              <w:t xml:space="preserve">de </w:t>
            </w:r>
            <w:r w:rsidR="00EA0172" w:rsidRPr="00936E97">
              <w:rPr>
                <w:rFonts w:cs="Times New Roman"/>
                <w:lang w:val="es-ES"/>
              </w:rPr>
              <w:t>aplicar tecnologías de comunicación modernas, incluso en el (los) idioma (s) extranjero (s), para la interacción académica y profesional</w:t>
            </w:r>
          </w:p>
          <w:p w14:paraId="79CA9C80" w14:textId="76627D92" w:rsidR="00EE6ED9" w:rsidRPr="00936E97" w:rsidRDefault="00EE6ED9" w:rsidP="00EE6ED9">
            <w:pPr>
              <w:rPr>
                <w:lang w:val="es-ES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77FC3" w14:textId="5C40AA9E" w:rsidR="00EE6ED9" w:rsidRPr="00936E97" w:rsidRDefault="00EE6ED9" w:rsidP="00EE6ED9">
            <w:pPr>
              <w:rPr>
                <w:rFonts w:cs="Times New Roman"/>
                <w:lang w:val="es-ES"/>
              </w:rPr>
            </w:pPr>
            <w:r w:rsidRPr="00936E97">
              <w:rPr>
                <w:rFonts w:cs="Times New Roman"/>
                <w:bCs/>
              </w:rPr>
              <w:t>УК</w:t>
            </w:r>
            <w:r w:rsidRPr="00936E97">
              <w:rPr>
                <w:rFonts w:cs="Times New Roman"/>
                <w:bCs/>
                <w:lang w:val="es-ES"/>
              </w:rPr>
              <w:t xml:space="preserve">-4.1 </w:t>
            </w:r>
            <w:r w:rsidR="00936E97" w:rsidRPr="00936E97">
              <w:rPr>
                <w:rFonts w:cs="Times New Roman"/>
                <w:lang w:val="es-ES"/>
              </w:rPr>
              <w:t>Aplica las TIC para la interacción académica y profesional</w:t>
            </w:r>
          </w:p>
          <w:p w14:paraId="6CE2D561" w14:textId="101E45C6" w:rsidR="00EE6ED9" w:rsidRPr="00936E97" w:rsidRDefault="00EE6ED9" w:rsidP="00EE6ED9">
            <w:pPr>
              <w:rPr>
                <w:lang w:val="es-ES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1BB00" w14:textId="5834694F" w:rsidR="00D52FE7" w:rsidRPr="00FE1EE9" w:rsidRDefault="00D52FE7" w:rsidP="00D52FE7">
            <w:pPr>
              <w:rPr>
                <w:color w:val="000000" w:themeColor="text1"/>
                <w:lang w:val="es-ES"/>
              </w:rPr>
            </w:pPr>
            <w:r w:rsidRPr="00FE1EE9">
              <w:rPr>
                <w:color w:val="000000" w:themeColor="text1"/>
                <w:lang w:val="es-ES"/>
              </w:rPr>
              <w:t>Conoc</w:t>
            </w:r>
            <w:r w:rsidR="00845444" w:rsidRPr="00F25A70">
              <w:rPr>
                <w:color w:val="000000" w:themeColor="text1"/>
                <w:lang w:val="es-ES"/>
              </w:rPr>
              <w:t>imientos</w:t>
            </w:r>
            <w:r w:rsidRPr="00FE1EE9">
              <w:rPr>
                <w:color w:val="000000" w:themeColor="text1"/>
                <w:lang w:val="es-ES"/>
              </w:rPr>
              <w:t>:</w:t>
            </w:r>
          </w:p>
          <w:p w14:paraId="2ADFDF05" w14:textId="77777777" w:rsidR="00D52FE7" w:rsidRPr="00FE1EE9" w:rsidRDefault="00D52FE7" w:rsidP="00D52FE7">
            <w:pPr>
              <w:rPr>
                <w:color w:val="000000" w:themeColor="text1"/>
                <w:lang w:val="es-ES"/>
              </w:rPr>
            </w:pPr>
            <w:r w:rsidRPr="00FE1EE9">
              <w:rPr>
                <w:color w:val="000000" w:themeColor="text1"/>
                <w:lang w:val="es-ES"/>
              </w:rPr>
              <w:t>- tecnologías de la información y la comunicación para la interacción profesional.</w:t>
            </w:r>
          </w:p>
          <w:p w14:paraId="697B8B7F" w14:textId="72B87F7B" w:rsidR="00D52FE7" w:rsidRPr="00FE1EE9" w:rsidRDefault="00845444" w:rsidP="00D52FE7">
            <w:pPr>
              <w:rPr>
                <w:color w:val="000000" w:themeColor="text1"/>
                <w:lang w:val="es-ES"/>
              </w:rPr>
            </w:pPr>
            <w:r w:rsidRPr="00FE1EE9">
              <w:rPr>
                <w:color w:val="000000" w:themeColor="text1"/>
                <w:lang w:val="es-ES"/>
              </w:rPr>
              <w:t>Destrezas</w:t>
            </w:r>
            <w:r w:rsidR="00D52FE7" w:rsidRPr="00FE1EE9">
              <w:rPr>
                <w:color w:val="000000" w:themeColor="text1"/>
                <w:lang w:val="es-ES"/>
              </w:rPr>
              <w:t>:</w:t>
            </w:r>
          </w:p>
          <w:p w14:paraId="43A36852" w14:textId="5D1DC948" w:rsidR="00D52FE7" w:rsidRPr="00FE1EE9" w:rsidRDefault="00D52FE7" w:rsidP="00D52FE7">
            <w:pPr>
              <w:rPr>
                <w:color w:val="000000" w:themeColor="text1"/>
                <w:lang w:val="es-ES"/>
              </w:rPr>
            </w:pPr>
            <w:r w:rsidRPr="00FE1EE9">
              <w:rPr>
                <w:color w:val="000000" w:themeColor="text1"/>
                <w:lang w:val="es-ES"/>
              </w:rPr>
              <w:t xml:space="preserve">- llevar a cabo la comunicación </w:t>
            </w:r>
            <w:r w:rsidR="00995164" w:rsidRPr="00FE1EE9">
              <w:rPr>
                <w:color w:val="000000" w:themeColor="text1"/>
                <w:lang w:val="es-ES"/>
              </w:rPr>
              <w:t xml:space="preserve">profesional </w:t>
            </w:r>
            <w:r w:rsidRPr="00FE1EE9">
              <w:rPr>
                <w:color w:val="000000" w:themeColor="text1"/>
                <w:lang w:val="es-ES"/>
              </w:rPr>
              <w:t>a través de las tecnologías de la información y la comunicación.</w:t>
            </w:r>
          </w:p>
          <w:p w14:paraId="6EE5DBD1" w14:textId="75F0761D" w:rsidR="00D52FE7" w:rsidRPr="00FE1EE9" w:rsidRDefault="00845444" w:rsidP="00D52FE7">
            <w:pPr>
              <w:rPr>
                <w:color w:val="000000" w:themeColor="text1"/>
                <w:lang w:val="es-ES"/>
              </w:rPr>
            </w:pPr>
            <w:r w:rsidRPr="00FE1EE9">
              <w:rPr>
                <w:color w:val="000000" w:themeColor="text1"/>
                <w:lang w:val="es-ES"/>
              </w:rPr>
              <w:t>Habilidades</w:t>
            </w:r>
            <w:r w:rsidR="00D52FE7" w:rsidRPr="00FE1EE9">
              <w:rPr>
                <w:color w:val="000000" w:themeColor="text1"/>
                <w:lang w:val="es-ES"/>
              </w:rPr>
              <w:t>:</w:t>
            </w:r>
          </w:p>
          <w:p w14:paraId="5D60414C" w14:textId="1733EFB1" w:rsidR="00EE6ED9" w:rsidRPr="00FE1EE9" w:rsidRDefault="00D52FE7" w:rsidP="00D52FE7">
            <w:pPr>
              <w:rPr>
                <w:lang w:val="es-ES"/>
              </w:rPr>
            </w:pPr>
            <w:r w:rsidRPr="00FE1EE9">
              <w:rPr>
                <w:color w:val="000000" w:themeColor="text1"/>
                <w:lang w:val="es-ES"/>
              </w:rPr>
              <w:t xml:space="preserve">- </w:t>
            </w:r>
            <w:r w:rsidR="002C4424" w:rsidRPr="00FE1EE9">
              <w:rPr>
                <w:color w:val="000000" w:themeColor="text1"/>
                <w:lang w:val="es-ES"/>
              </w:rPr>
              <w:t xml:space="preserve">de </w:t>
            </w:r>
            <w:r w:rsidRPr="00FE1EE9">
              <w:rPr>
                <w:color w:val="000000" w:themeColor="text1"/>
                <w:lang w:val="es-ES"/>
              </w:rPr>
              <w:t>comunicación profesional en el entorno académico en idiomas extranjeros</w:t>
            </w:r>
            <w:r w:rsidR="00495147" w:rsidRPr="00FE1EE9">
              <w:rPr>
                <w:color w:val="000000" w:themeColor="text1"/>
                <w:lang w:val="es-ES"/>
              </w:rPr>
              <w:t>.</w:t>
            </w:r>
          </w:p>
        </w:tc>
      </w:tr>
      <w:tr w:rsidR="00EE6ED9" w:rsidRPr="00B5109C" w14:paraId="5A8EE47D" w14:textId="77777777" w:rsidTr="00E234E5">
        <w:tc>
          <w:tcPr>
            <w:tcW w:w="30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11D4E" w14:textId="77777777" w:rsidR="00EE6ED9" w:rsidRPr="00D52FE7" w:rsidRDefault="00EE6ED9" w:rsidP="00EE6ED9">
            <w:pPr>
              <w:rPr>
                <w:rFonts w:eastAsia="Calibri"/>
                <w:highlight w:val="yellow"/>
                <w:lang w:val="es-ES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E2B4D" w14:textId="16EDE648" w:rsidR="00EE6ED9" w:rsidRPr="000C644C" w:rsidRDefault="00460996" w:rsidP="00EE6ED9">
            <w:pPr>
              <w:rPr>
                <w:highlight w:val="yellow"/>
                <w:lang w:val="es-ES"/>
              </w:rPr>
            </w:pPr>
            <w:r w:rsidRPr="000C644C">
              <w:rPr>
                <w:rFonts w:cs="Times New Roman"/>
                <w:bCs/>
              </w:rPr>
              <w:t>УК</w:t>
            </w:r>
            <w:r w:rsidRPr="000C644C">
              <w:rPr>
                <w:rFonts w:cs="Times New Roman"/>
                <w:bCs/>
                <w:lang w:val="es-ES"/>
              </w:rPr>
              <w:t xml:space="preserve">-4.2 </w:t>
            </w:r>
            <w:r w:rsidR="000C644C" w:rsidRPr="000C644C">
              <w:rPr>
                <w:rFonts w:cs="Times New Roman"/>
                <w:lang w:val="es-ES"/>
              </w:rPr>
              <w:t xml:space="preserve">Realiza la comunicación profesional en </w:t>
            </w:r>
            <w:r w:rsidR="000C644C" w:rsidRPr="000C644C">
              <w:rPr>
                <w:rFonts w:cs="Times New Roman"/>
                <w:lang w:val="es-ES"/>
              </w:rPr>
              <w:lastRenderedPageBreak/>
              <w:t>ruso y en idiomas extranjeros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6F00D" w14:textId="78920DEB" w:rsidR="00E22257" w:rsidRPr="00FE1EE9" w:rsidRDefault="00C17CF1" w:rsidP="00E22257">
            <w:pPr>
              <w:rPr>
                <w:lang w:val="es-ES"/>
              </w:rPr>
            </w:pPr>
            <w:r w:rsidRPr="00FE1EE9">
              <w:rPr>
                <w:color w:val="000000" w:themeColor="text1"/>
                <w:lang w:val="es-ES"/>
              </w:rPr>
              <w:lastRenderedPageBreak/>
              <w:t>Conocimientos</w:t>
            </w:r>
            <w:r w:rsidR="00E22257" w:rsidRPr="00FE1EE9">
              <w:rPr>
                <w:lang w:val="es-ES"/>
              </w:rPr>
              <w:t>:</w:t>
            </w:r>
          </w:p>
          <w:p w14:paraId="4C08E6F8" w14:textId="77777777" w:rsidR="00C17CF1" w:rsidRPr="00FE1EE9" w:rsidRDefault="00C17CF1" w:rsidP="00C17CF1">
            <w:pPr>
              <w:rPr>
                <w:lang w:val="es-ES"/>
              </w:rPr>
            </w:pPr>
            <w:r w:rsidRPr="00FE1EE9">
              <w:rPr>
                <w:lang w:val="es-ES"/>
              </w:rPr>
              <w:lastRenderedPageBreak/>
              <w:t xml:space="preserve">- vocabulario profesional en idiomas extranjeros en el campo de la tecnología de la información y los intereses científicos del estudiante. </w:t>
            </w:r>
          </w:p>
          <w:p w14:paraId="0C9192AF" w14:textId="3C2F4FF8" w:rsidR="00C17CF1" w:rsidRPr="00FE1EE9" w:rsidRDefault="002D5324" w:rsidP="00C17CF1">
            <w:pPr>
              <w:rPr>
                <w:lang w:val="es-ES"/>
              </w:rPr>
            </w:pPr>
            <w:r w:rsidRPr="00FE1EE9">
              <w:rPr>
                <w:lang w:val="es-ES"/>
              </w:rPr>
              <w:t>Destrezas</w:t>
            </w:r>
            <w:r w:rsidR="00C17CF1" w:rsidRPr="00FE1EE9">
              <w:rPr>
                <w:lang w:val="es-ES"/>
              </w:rPr>
              <w:t>:</w:t>
            </w:r>
          </w:p>
          <w:p w14:paraId="47B50E34" w14:textId="0444A6B6" w:rsidR="00C17CF1" w:rsidRPr="00FE1EE9" w:rsidRDefault="00C17CF1" w:rsidP="00C17CF1">
            <w:pPr>
              <w:rPr>
                <w:lang w:val="es-ES"/>
              </w:rPr>
            </w:pPr>
            <w:r w:rsidRPr="00FE1EE9">
              <w:rPr>
                <w:lang w:val="es-ES"/>
              </w:rPr>
              <w:t xml:space="preserve">- llevar a cabo la comunicación </w:t>
            </w:r>
            <w:r w:rsidR="00525BEF" w:rsidRPr="00FE1EE9">
              <w:rPr>
                <w:lang w:val="es-ES"/>
              </w:rPr>
              <w:t xml:space="preserve">académica y profesional </w:t>
            </w:r>
            <w:r w:rsidRPr="00FE1EE9">
              <w:rPr>
                <w:lang w:val="es-ES"/>
              </w:rPr>
              <w:t xml:space="preserve">en idiomas extranjeros en el entorno científico, incluida la interacción efectiva con colegas, miembros del Comité </w:t>
            </w:r>
            <w:r w:rsidR="00525BEF" w:rsidRPr="00FE1EE9">
              <w:rPr>
                <w:lang w:val="es-ES"/>
              </w:rPr>
              <w:t>Programador</w:t>
            </w:r>
            <w:r w:rsidRPr="00FE1EE9">
              <w:rPr>
                <w:lang w:val="es-ES"/>
              </w:rPr>
              <w:t xml:space="preserve"> de conferencias, coautores, editores, etc.</w:t>
            </w:r>
            <w:r w:rsidR="00525BEF" w:rsidRPr="00FE1EE9">
              <w:rPr>
                <w:lang w:val="es-ES"/>
              </w:rPr>
              <w:t xml:space="preserve"> </w:t>
            </w:r>
          </w:p>
          <w:p w14:paraId="07EEB770" w14:textId="56FFAB7C" w:rsidR="00C17CF1" w:rsidRPr="00FE1EE9" w:rsidRDefault="002D5324" w:rsidP="00C17CF1">
            <w:pPr>
              <w:rPr>
                <w:lang w:val="es-ES"/>
              </w:rPr>
            </w:pPr>
            <w:r w:rsidRPr="00FE1EE9">
              <w:rPr>
                <w:lang w:val="es-ES"/>
              </w:rPr>
              <w:t>Habilidades</w:t>
            </w:r>
            <w:r w:rsidR="00C17CF1" w:rsidRPr="00FE1EE9">
              <w:rPr>
                <w:lang w:val="es-ES"/>
              </w:rPr>
              <w:t>:</w:t>
            </w:r>
          </w:p>
          <w:p w14:paraId="67E86C48" w14:textId="47B959BD" w:rsidR="00EE6ED9" w:rsidRPr="00FE1EE9" w:rsidRDefault="00C17CF1" w:rsidP="00C17CF1">
            <w:pPr>
              <w:rPr>
                <w:lang w:val="es-ES"/>
              </w:rPr>
            </w:pPr>
            <w:r w:rsidRPr="00FE1EE9">
              <w:rPr>
                <w:lang w:val="es-ES"/>
              </w:rPr>
              <w:t xml:space="preserve">- comunicación </w:t>
            </w:r>
            <w:r w:rsidR="00D34AA5" w:rsidRPr="00FE1EE9">
              <w:rPr>
                <w:lang w:val="es-ES"/>
              </w:rPr>
              <w:t xml:space="preserve">eficaz </w:t>
            </w:r>
            <w:r w:rsidRPr="00FE1EE9">
              <w:rPr>
                <w:lang w:val="es-ES"/>
              </w:rPr>
              <w:t>en forma oral y escrita en idiomas extranjeros para resolver los problemas de la actividad profesional de los estudiantes.</w:t>
            </w:r>
          </w:p>
        </w:tc>
      </w:tr>
      <w:tr w:rsidR="00085170" w:rsidRPr="00B5109C" w14:paraId="3320ECBB" w14:textId="77777777" w:rsidTr="00752912">
        <w:tc>
          <w:tcPr>
            <w:tcW w:w="3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BB979" w14:textId="2538AAE7" w:rsidR="00085170" w:rsidRPr="003F2EFB" w:rsidRDefault="00731720" w:rsidP="00085170">
            <w:pPr>
              <w:rPr>
                <w:highlight w:val="yellow"/>
                <w:lang w:val="es-ES"/>
              </w:rPr>
            </w:pPr>
            <w:r w:rsidRPr="00FE1EE9">
              <w:rPr>
                <w:rFonts w:cs="Times New Roman"/>
              </w:rPr>
              <w:lastRenderedPageBreak/>
              <w:t>УК</w:t>
            </w:r>
            <w:r w:rsidRPr="00FE1EE9">
              <w:rPr>
                <w:rFonts w:cs="Times New Roman"/>
                <w:lang w:val="es-ES"/>
              </w:rPr>
              <w:t xml:space="preserve">-5: </w:t>
            </w:r>
            <w:proofErr w:type="gramStart"/>
            <w:r w:rsidR="00FE1EE9" w:rsidRPr="00FE1EE9">
              <w:rPr>
                <w:rFonts w:cs="Times New Roman"/>
                <w:lang w:val="es-ES"/>
              </w:rPr>
              <w:t>es  capaz</w:t>
            </w:r>
            <w:proofErr w:type="gramEnd"/>
            <w:r w:rsidR="00FE1EE9" w:rsidRPr="00FE1EE9">
              <w:rPr>
                <w:rFonts w:cs="Times New Roman"/>
                <w:lang w:val="es-ES"/>
              </w:rPr>
              <w:t xml:space="preserve"> </w:t>
            </w:r>
            <w:r w:rsidR="003F2EFB" w:rsidRPr="00FE1EE9">
              <w:rPr>
                <w:rFonts w:cs="Times New Roman"/>
                <w:lang w:val="es-ES"/>
              </w:rPr>
              <w:t>de analizar y tener en cuenta la diversidad cultural en</w:t>
            </w:r>
            <w:r w:rsidR="003F2EFB" w:rsidRPr="003F2EFB">
              <w:rPr>
                <w:rFonts w:cs="Times New Roman"/>
                <w:lang w:val="es-ES"/>
              </w:rPr>
              <w:t xml:space="preserve"> el proceso de interacción intercultural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47789" w14:textId="48910245" w:rsidR="00085170" w:rsidRPr="00FE1EE9" w:rsidRDefault="00085170" w:rsidP="00085170">
            <w:pPr>
              <w:rPr>
                <w:highlight w:val="yellow"/>
                <w:lang w:val="es-ES"/>
              </w:rPr>
            </w:pPr>
            <w:r w:rsidRPr="00FE1EE9">
              <w:rPr>
                <w:rFonts w:cs="Times New Roman"/>
                <w:bCs/>
              </w:rPr>
              <w:t>УК</w:t>
            </w:r>
            <w:r w:rsidRPr="00FE1EE9">
              <w:rPr>
                <w:rFonts w:cs="Times New Roman"/>
                <w:bCs/>
                <w:lang w:val="es-ES"/>
              </w:rPr>
              <w:t xml:space="preserve">-5.1 </w:t>
            </w:r>
            <w:r w:rsidR="00FE1EE9" w:rsidRPr="00FE1EE9">
              <w:rPr>
                <w:rFonts w:cs="Times New Roman"/>
                <w:bCs/>
                <w:lang w:val="es-ES"/>
              </w:rPr>
              <w:t>Analiza la diversidad de culturas y su impacto en los procesos de interacción en el entorno académico y profesional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6F842" w14:textId="6E9F0F55" w:rsidR="00846442" w:rsidRPr="00846442" w:rsidRDefault="00846442" w:rsidP="00846442">
            <w:pPr>
              <w:rPr>
                <w:lang w:val="es-ES"/>
              </w:rPr>
            </w:pPr>
            <w:r w:rsidRPr="00846442">
              <w:rPr>
                <w:lang w:val="es-ES"/>
              </w:rPr>
              <w:t>Conocimiento</w:t>
            </w:r>
            <w:r>
              <w:rPr>
                <w:lang w:val="es-ES"/>
              </w:rPr>
              <w:t>s</w:t>
            </w:r>
            <w:r w:rsidRPr="00846442">
              <w:rPr>
                <w:lang w:val="es-ES"/>
              </w:rPr>
              <w:t>:</w:t>
            </w:r>
          </w:p>
          <w:p w14:paraId="084EC14A" w14:textId="77777777" w:rsidR="00846442" w:rsidRPr="00846442" w:rsidRDefault="00846442" w:rsidP="00846442">
            <w:pPr>
              <w:rPr>
                <w:lang w:val="es-ES"/>
              </w:rPr>
            </w:pPr>
            <w:r w:rsidRPr="00846442">
              <w:rPr>
                <w:lang w:val="es-ES"/>
              </w:rPr>
              <w:t>- características de las relaciones interculturales;</w:t>
            </w:r>
          </w:p>
          <w:p w14:paraId="5059E808" w14:textId="77777777" w:rsidR="00846442" w:rsidRPr="00846442" w:rsidRDefault="00846442" w:rsidP="00846442">
            <w:pPr>
              <w:rPr>
                <w:lang w:val="es-ES"/>
              </w:rPr>
            </w:pPr>
            <w:r w:rsidRPr="00846442">
              <w:rPr>
                <w:lang w:val="es-ES"/>
              </w:rPr>
              <w:t>- normas y reglas de interacción interpersonal, teniendo en cuenta las características culturales y étnicas.</w:t>
            </w:r>
          </w:p>
          <w:p w14:paraId="242764EF" w14:textId="5C9DF0A8" w:rsidR="00846442" w:rsidRPr="00846442" w:rsidRDefault="00846442" w:rsidP="00846442">
            <w:pPr>
              <w:rPr>
                <w:lang w:val="es-ES"/>
              </w:rPr>
            </w:pPr>
            <w:r w:rsidRPr="00FE1EE9">
              <w:rPr>
                <w:lang w:val="es-ES"/>
              </w:rPr>
              <w:t>Destrezas</w:t>
            </w:r>
            <w:r w:rsidRPr="00846442">
              <w:rPr>
                <w:lang w:val="es-ES"/>
              </w:rPr>
              <w:t>:</w:t>
            </w:r>
          </w:p>
          <w:p w14:paraId="1657D921" w14:textId="77777777" w:rsidR="00846442" w:rsidRPr="00846442" w:rsidRDefault="00846442" w:rsidP="00846442">
            <w:pPr>
              <w:rPr>
                <w:lang w:val="es-ES"/>
              </w:rPr>
            </w:pPr>
            <w:r w:rsidRPr="00846442">
              <w:rPr>
                <w:lang w:val="es-ES"/>
              </w:rPr>
              <w:t>- tener en cuenta las características culturales de los colegas y miembros de la comunidad profesional.</w:t>
            </w:r>
          </w:p>
          <w:p w14:paraId="43317239" w14:textId="0133223F" w:rsidR="00846442" w:rsidRPr="00846442" w:rsidRDefault="00846442" w:rsidP="00846442">
            <w:pPr>
              <w:rPr>
                <w:lang w:val="es-ES"/>
              </w:rPr>
            </w:pPr>
            <w:r w:rsidRPr="00846442">
              <w:rPr>
                <w:lang w:val="es-ES"/>
              </w:rPr>
              <w:t>Habilidad</w:t>
            </w:r>
            <w:r>
              <w:rPr>
                <w:lang w:val="es-ES"/>
              </w:rPr>
              <w:t>es</w:t>
            </w:r>
            <w:r w:rsidRPr="00846442">
              <w:rPr>
                <w:lang w:val="es-ES"/>
              </w:rPr>
              <w:t xml:space="preserve">: </w:t>
            </w:r>
          </w:p>
          <w:p w14:paraId="7C3C5F4C" w14:textId="4B7445DE" w:rsidR="00085170" w:rsidRPr="00846442" w:rsidRDefault="00846442" w:rsidP="00846442">
            <w:pPr>
              <w:rPr>
                <w:highlight w:val="yellow"/>
                <w:lang w:val="es-ES"/>
              </w:rPr>
            </w:pPr>
            <w:r w:rsidRPr="00846442">
              <w:rPr>
                <w:lang w:val="es-ES"/>
              </w:rPr>
              <w:t xml:space="preserve">- comunicación e interacción </w:t>
            </w:r>
            <w:r>
              <w:rPr>
                <w:lang w:val="es-ES"/>
              </w:rPr>
              <w:t>eficaces</w:t>
            </w:r>
            <w:r w:rsidRPr="00846442">
              <w:rPr>
                <w:lang w:val="es-ES"/>
              </w:rPr>
              <w:t xml:space="preserve"> teniendo en cuenta las características culturales de los colegas y miembros de la comunidad profesional.</w:t>
            </w:r>
          </w:p>
        </w:tc>
      </w:tr>
      <w:tr w:rsidR="00085170" w:rsidRPr="00B5109C" w14:paraId="16A87638" w14:textId="77777777" w:rsidTr="00752912">
        <w:tc>
          <w:tcPr>
            <w:tcW w:w="3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561B3" w14:textId="77777777" w:rsidR="00085170" w:rsidRPr="00846442" w:rsidRDefault="00085170" w:rsidP="00085170">
            <w:pPr>
              <w:rPr>
                <w:rFonts w:eastAsia="Calibri"/>
                <w:highlight w:val="yellow"/>
                <w:lang w:val="es-ES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1F4CF" w14:textId="06F27A23" w:rsidR="00085170" w:rsidRPr="00372B1E" w:rsidRDefault="00EB06CC" w:rsidP="00085170">
            <w:pPr>
              <w:rPr>
                <w:rFonts w:cs="Times New Roman"/>
                <w:bCs/>
                <w:highlight w:val="yellow"/>
                <w:lang w:val="es-ES"/>
              </w:rPr>
            </w:pPr>
            <w:r w:rsidRPr="00C97BBA">
              <w:rPr>
                <w:rFonts w:cs="Times New Roman"/>
                <w:bCs/>
              </w:rPr>
              <w:t>УК</w:t>
            </w:r>
            <w:r w:rsidRPr="00C97BBA">
              <w:rPr>
                <w:rFonts w:cs="Times New Roman"/>
                <w:bCs/>
                <w:lang w:val="es-ES"/>
              </w:rPr>
              <w:t xml:space="preserve">-5.2 </w:t>
            </w:r>
            <w:r w:rsidR="00372B1E" w:rsidRPr="00C97BBA">
              <w:rPr>
                <w:rFonts w:cs="Times New Roman"/>
                <w:bCs/>
                <w:lang w:val="es-ES"/>
              </w:rPr>
              <w:t xml:space="preserve">Toma en </w:t>
            </w:r>
            <w:r w:rsidR="00C97BBA" w:rsidRPr="00C97BBA">
              <w:rPr>
                <w:rFonts w:cs="Times New Roman"/>
                <w:bCs/>
                <w:lang w:val="es-ES"/>
              </w:rPr>
              <w:t>consideración</w:t>
            </w:r>
            <w:r w:rsidR="00372B1E" w:rsidRPr="00C97BBA">
              <w:rPr>
                <w:rFonts w:cs="Times New Roman"/>
                <w:bCs/>
                <w:lang w:val="es-ES"/>
              </w:rPr>
              <w:t xml:space="preserve"> las manifestaciones de la diversidad cultural en la interacción social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E17C2" w14:textId="5241613C" w:rsidR="00652270" w:rsidRPr="00652270" w:rsidRDefault="00652270" w:rsidP="00652270">
            <w:pPr>
              <w:rPr>
                <w:bCs/>
                <w:lang w:val="es-ES"/>
              </w:rPr>
            </w:pPr>
            <w:r w:rsidRPr="00652270">
              <w:rPr>
                <w:bCs/>
                <w:lang w:val="es-ES"/>
              </w:rPr>
              <w:t>Conocimiento</w:t>
            </w:r>
            <w:r>
              <w:rPr>
                <w:bCs/>
                <w:lang w:val="es-ES"/>
              </w:rPr>
              <w:t>s</w:t>
            </w:r>
            <w:r w:rsidRPr="00652270">
              <w:rPr>
                <w:bCs/>
                <w:lang w:val="es-ES"/>
              </w:rPr>
              <w:t>:</w:t>
            </w:r>
          </w:p>
          <w:p w14:paraId="24123D6D" w14:textId="77777777" w:rsidR="00652270" w:rsidRPr="00652270" w:rsidRDefault="00652270" w:rsidP="00652270">
            <w:pPr>
              <w:rPr>
                <w:bCs/>
                <w:lang w:val="es-ES"/>
              </w:rPr>
            </w:pPr>
            <w:r w:rsidRPr="00652270">
              <w:rPr>
                <w:bCs/>
                <w:lang w:val="es-ES"/>
              </w:rPr>
              <w:t>- normas y reglas de interacción profesional.</w:t>
            </w:r>
          </w:p>
          <w:p w14:paraId="6ACB512B" w14:textId="73C4DB25" w:rsidR="00652270" w:rsidRPr="00652270" w:rsidRDefault="00652270" w:rsidP="00652270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Destrezas</w:t>
            </w:r>
            <w:r w:rsidRPr="00652270">
              <w:rPr>
                <w:bCs/>
                <w:lang w:val="es-ES"/>
              </w:rPr>
              <w:t>:</w:t>
            </w:r>
          </w:p>
          <w:p w14:paraId="14F5BEE8" w14:textId="499D6B35" w:rsidR="00652270" w:rsidRPr="00652270" w:rsidRDefault="00652270" w:rsidP="00652270">
            <w:pPr>
              <w:rPr>
                <w:bCs/>
                <w:lang w:val="es-ES"/>
              </w:rPr>
            </w:pPr>
            <w:r w:rsidRPr="00652270">
              <w:rPr>
                <w:bCs/>
                <w:lang w:val="es-ES"/>
              </w:rPr>
              <w:t xml:space="preserve">- utilizar tecnologías modernas de comunicación </w:t>
            </w:r>
            <w:r w:rsidR="00A93616">
              <w:rPr>
                <w:bCs/>
                <w:lang w:val="es-ES"/>
              </w:rPr>
              <w:t>profesional</w:t>
            </w:r>
            <w:r w:rsidRPr="00652270">
              <w:rPr>
                <w:bCs/>
                <w:lang w:val="es-ES"/>
              </w:rPr>
              <w:t xml:space="preserve"> </w:t>
            </w:r>
            <w:r w:rsidR="00A93616">
              <w:rPr>
                <w:bCs/>
                <w:lang w:val="es-ES"/>
              </w:rPr>
              <w:t>eficaz</w:t>
            </w:r>
            <w:r w:rsidRPr="00652270">
              <w:rPr>
                <w:bCs/>
                <w:lang w:val="es-ES"/>
              </w:rPr>
              <w:t xml:space="preserve"> para </w:t>
            </w:r>
            <w:r w:rsidR="00A93616">
              <w:rPr>
                <w:bCs/>
                <w:lang w:val="es-ES"/>
              </w:rPr>
              <w:t>establecer</w:t>
            </w:r>
            <w:r w:rsidRPr="00652270">
              <w:rPr>
                <w:bCs/>
                <w:lang w:val="es-ES"/>
              </w:rPr>
              <w:t xml:space="preserve"> una interacción intercultural.</w:t>
            </w:r>
          </w:p>
          <w:p w14:paraId="32A98D7E" w14:textId="5582362C" w:rsidR="00652270" w:rsidRPr="00652270" w:rsidRDefault="00652270" w:rsidP="00652270">
            <w:pPr>
              <w:rPr>
                <w:bCs/>
                <w:lang w:val="es-ES"/>
              </w:rPr>
            </w:pPr>
            <w:r w:rsidRPr="00652270">
              <w:rPr>
                <w:bCs/>
                <w:lang w:val="es-ES"/>
              </w:rPr>
              <w:t xml:space="preserve">Habilidades: </w:t>
            </w:r>
          </w:p>
          <w:p w14:paraId="52796870" w14:textId="5CA89E30" w:rsidR="00085170" w:rsidRPr="00652270" w:rsidRDefault="00652270" w:rsidP="00652270">
            <w:pPr>
              <w:rPr>
                <w:bCs/>
                <w:highlight w:val="yellow"/>
                <w:lang w:val="es-ES"/>
              </w:rPr>
            </w:pPr>
            <w:r w:rsidRPr="00652270">
              <w:rPr>
                <w:bCs/>
                <w:lang w:val="es-ES"/>
              </w:rPr>
              <w:t>- comunica</w:t>
            </w:r>
            <w:r w:rsidR="00A93616">
              <w:rPr>
                <w:bCs/>
                <w:lang w:val="es-ES"/>
              </w:rPr>
              <w:t>rse</w:t>
            </w:r>
            <w:r w:rsidRPr="00652270">
              <w:rPr>
                <w:bCs/>
                <w:lang w:val="es-ES"/>
              </w:rPr>
              <w:t xml:space="preserve"> teniendo en cuenta las particularidades culturales </w:t>
            </w:r>
            <w:r w:rsidR="009F680D">
              <w:rPr>
                <w:bCs/>
                <w:lang w:val="es-ES"/>
              </w:rPr>
              <w:t>para interactuar con</w:t>
            </w:r>
            <w:r w:rsidRPr="00652270">
              <w:rPr>
                <w:bCs/>
                <w:lang w:val="es-ES"/>
              </w:rPr>
              <w:t xml:space="preserve"> los colegas y miembros de la comunidad profesional</w:t>
            </w:r>
          </w:p>
        </w:tc>
      </w:tr>
      <w:tr w:rsidR="00805E16" w:rsidRPr="00B5109C" w14:paraId="164A50B3" w14:textId="77777777" w:rsidTr="00A418F9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6A61F" w14:textId="4B234F49" w:rsidR="00805E16" w:rsidRPr="00E82C4F" w:rsidRDefault="00805E16" w:rsidP="00805E16">
            <w:pPr>
              <w:rPr>
                <w:rFonts w:cs="Times New Roman"/>
                <w:highlight w:val="yellow"/>
                <w:lang w:val="es-ES"/>
              </w:rPr>
            </w:pPr>
            <w:r w:rsidRPr="000D7E7D">
              <w:rPr>
                <w:rFonts w:cs="Times New Roman"/>
              </w:rPr>
              <w:lastRenderedPageBreak/>
              <w:t>ОПК</w:t>
            </w:r>
            <w:r w:rsidRPr="000D7E7D">
              <w:rPr>
                <w:rFonts w:cs="Times New Roman"/>
                <w:lang w:val="es-ES"/>
              </w:rPr>
              <w:t xml:space="preserve">-2: </w:t>
            </w:r>
            <w:r w:rsidR="00E82C4F" w:rsidRPr="000D7E7D">
              <w:rPr>
                <w:rFonts w:cs="Times New Roman"/>
                <w:bCs/>
                <w:color w:val="000000"/>
                <w:lang w:val="es-ES"/>
              </w:rPr>
              <w:t>es capaz de estructurar y presentar los resultados de proyectos e investigación, incluso en forma de revisiones analíticas con conclusiones</w:t>
            </w:r>
            <w:r w:rsidR="00E82C4F" w:rsidRPr="00E82C4F">
              <w:rPr>
                <w:rFonts w:cs="Times New Roman"/>
                <w:bCs/>
                <w:color w:val="000000"/>
                <w:lang w:val="es-ES"/>
              </w:rPr>
              <w:t xml:space="preserve"> y recomendaciones </w:t>
            </w:r>
          </w:p>
          <w:p w14:paraId="03176E54" w14:textId="77777777" w:rsidR="00805E16" w:rsidRPr="00E82C4F" w:rsidRDefault="00805E16" w:rsidP="00805E16">
            <w:pPr>
              <w:rPr>
                <w:rFonts w:eastAsia="Calibri"/>
                <w:highlight w:val="yellow"/>
                <w:lang w:val="es-ES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045B0" w14:textId="2676AE8E" w:rsidR="00805E16" w:rsidRPr="000D7E7D" w:rsidRDefault="00805E16" w:rsidP="00805E16">
            <w:pPr>
              <w:rPr>
                <w:lang w:val="es-ES"/>
              </w:rPr>
            </w:pPr>
            <w:r w:rsidRPr="000D7E7D">
              <w:rPr>
                <w:rFonts w:cs="Times New Roman"/>
                <w:bCs/>
              </w:rPr>
              <w:t>ОПК</w:t>
            </w:r>
            <w:r w:rsidRPr="00F25A70">
              <w:rPr>
                <w:rFonts w:cs="Times New Roman"/>
                <w:bCs/>
                <w:lang w:val="es-ES"/>
              </w:rPr>
              <w:t>-2.1</w:t>
            </w:r>
            <w:r w:rsidRPr="00F25A70">
              <w:rPr>
                <w:rFonts w:cs="Times New Roman"/>
                <w:color w:val="000000"/>
                <w:lang w:val="es-ES"/>
              </w:rPr>
              <w:t xml:space="preserve">. </w:t>
            </w:r>
            <w:r w:rsidR="000D7E7D" w:rsidRPr="000D7E7D">
              <w:rPr>
                <w:rFonts w:cs="Times New Roman"/>
                <w:color w:val="000000"/>
                <w:lang w:val="es-ES"/>
              </w:rPr>
              <w:t>Analiza y estructura los resultados de las actividades de investigación y proyectos</w:t>
            </w: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6DC4F" w14:textId="2700A752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>Conocimiento</w:t>
            </w:r>
            <w:r>
              <w:rPr>
                <w:lang w:val="es-ES"/>
              </w:rPr>
              <w:t>s:</w:t>
            </w:r>
          </w:p>
          <w:p w14:paraId="71EE8323" w14:textId="77777777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>- formas de investigar trabajos científicos en idiomas extranjeros.</w:t>
            </w:r>
          </w:p>
          <w:p w14:paraId="6629B7A5" w14:textId="77777777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>Habilidades:</w:t>
            </w:r>
          </w:p>
          <w:p w14:paraId="69771E5D" w14:textId="387C730A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 xml:space="preserve">- traducir y analizar textos científicos </w:t>
            </w:r>
            <w:r w:rsidR="00637210">
              <w:rPr>
                <w:lang w:val="es-ES"/>
              </w:rPr>
              <w:t>de</w:t>
            </w:r>
            <w:r w:rsidRPr="007E217B">
              <w:rPr>
                <w:lang w:val="es-ES"/>
              </w:rPr>
              <w:t xml:space="preserve"> especialidad en idiomas extranjeros;</w:t>
            </w:r>
          </w:p>
          <w:p w14:paraId="19D4C56E" w14:textId="7CC2CF3C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 xml:space="preserve">- </w:t>
            </w:r>
            <w:r w:rsidR="00637210">
              <w:rPr>
                <w:lang w:val="es-ES"/>
              </w:rPr>
              <w:t>buscar</w:t>
            </w:r>
            <w:r w:rsidRPr="007E217B">
              <w:rPr>
                <w:lang w:val="es-ES"/>
              </w:rPr>
              <w:t xml:space="preserve"> la información necesaria en textos profesionales y científicos en idiomas extranjeros;</w:t>
            </w:r>
          </w:p>
          <w:p w14:paraId="12A6D92B" w14:textId="00BA86EF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 xml:space="preserve">- expresar sus pensamientos </w:t>
            </w:r>
            <w:r w:rsidR="00637210">
              <w:rPr>
                <w:lang w:val="es-ES"/>
              </w:rPr>
              <w:t>de</w:t>
            </w:r>
            <w:r w:rsidRPr="007E217B">
              <w:rPr>
                <w:lang w:val="es-ES"/>
              </w:rPr>
              <w:t xml:space="preserve"> forma oral y escrita,</w:t>
            </w:r>
            <w:r w:rsidR="005326FC">
              <w:rPr>
                <w:lang w:val="es-ES"/>
              </w:rPr>
              <w:t xml:space="preserve"> componer</w:t>
            </w:r>
            <w:r w:rsidRPr="007E217B">
              <w:rPr>
                <w:lang w:val="es-ES"/>
              </w:rPr>
              <w:t xml:space="preserve"> resúmenes de textos científicos.</w:t>
            </w:r>
          </w:p>
          <w:p w14:paraId="25E5EFAF" w14:textId="77777777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>Habilidad:</w:t>
            </w:r>
          </w:p>
          <w:p w14:paraId="0128D4BC" w14:textId="5C526F81" w:rsidR="007E217B" w:rsidRPr="007E217B" w:rsidRDefault="007E217B" w:rsidP="007E217B">
            <w:pPr>
              <w:rPr>
                <w:lang w:val="es-ES"/>
              </w:rPr>
            </w:pPr>
            <w:r w:rsidRPr="007E217B">
              <w:rPr>
                <w:lang w:val="es-ES"/>
              </w:rPr>
              <w:t xml:space="preserve"> - </w:t>
            </w:r>
            <w:r w:rsidR="005326FC" w:rsidRPr="007E217B">
              <w:rPr>
                <w:lang w:val="es-ES"/>
              </w:rPr>
              <w:t xml:space="preserve">resúmenes </w:t>
            </w:r>
            <w:r w:rsidRPr="007E217B">
              <w:rPr>
                <w:lang w:val="es-ES"/>
              </w:rPr>
              <w:t xml:space="preserve">de textos científicos en lenguas extranjeras </w:t>
            </w:r>
            <w:r w:rsidR="005326FC">
              <w:rPr>
                <w:lang w:val="es-ES"/>
              </w:rPr>
              <w:t>de</w:t>
            </w:r>
            <w:r w:rsidRPr="007E217B">
              <w:rPr>
                <w:lang w:val="es-ES"/>
              </w:rPr>
              <w:t xml:space="preserve"> especialidad;</w:t>
            </w:r>
          </w:p>
          <w:p w14:paraId="175E4358" w14:textId="743A5D7D" w:rsidR="00805E16" w:rsidRPr="007E217B" w:rsidRDefault="007E217B" w:rsidP="007E217B">
            <w:pPr>
              <w:rPr>
                <w:highlight w:val="yellow"/>
                <w:lang w:val="es-ES"/>
              </w:rPr>
            </w:pPr>
            <w:r w:rsidRPr="007E217B">
              <w:rPr>
                <w:lang w:val="es-ES"/>
              </w:rPr>
              <w:t xml:space="preserve">- escribir </w:t>
            </w:r>
            <w:r w:rsidR="005326FC" w:rsidRPr="007E217B">
              <w:rPr>
                <w:lang w:val="es-ES"/>
              </w:rPr>
              <w:t xml:space="preserve">resúmenes </w:t>
            </w:r>
            <w:r w:rsidRPr="007E217B">
              <w:rPr>
                <w:lang w:val="es-ES"/>
              </w:rPr>
              <w:t>/ re</w:t>
            </w:r>
            <w:r w:rsidR="00DF3581">
              <w:rPr>
                <w:lang w:val="es-ES"/>
              </w:rPr>
              <w:t>señas de</w:t>
            </w:r>
            <w:r w:rsidRPr="007E217B">
              <w:rPr>
                <w:lang w:val="es-ES"/>
              </w:rPr>
              <w:t xml:space="preserve"> artículos en idiomas extranjeros de acuerdo con las normas de </w:t>
            </w:r>
            <w:r w:rsidR="00DF3581">
              <w:rPr>
                <w:lang w:val="es-ES"/>
              </w:rPr>
              <w:t>redacción</w:t>
            </w:r>
            <w:r w:rsidRPr="007E217B">
              <w:rPr>
                <w:lang w:val="es-ES"/>
              </w:rPr>
              <w:t xml:space="preserve"> académica.</w:t>
            </w:r>
          </w:p>
        </w:tc>
      </w:tr>
      <w:tr w:rsidR="00805E16" w:rsidRPr="00B5109C" w14:paraId="7776C789" w14:textId="77777777" w:rsidTr="007F2F64"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6B2AD" w14:textId="77777777" w:rsidR="00805E16" w:rsidRPr="007E217B" w:rsidRDefault="00805E16" w:rsidP="00805E16">
            <w:pPr>
              <w:rPr>
                <w:rFonts w:eastAsia="Calibri"/>
                <w:highlight w:val="yellow"/>
                <w:lang w:val="es-ES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C520D" w14:textId="76CF0FA1" w:rsidR="0098373C" w:rsidRPr="00103F6F" w:rsidRDefault="0098373C" w:rsidP="0098373C">
            <w:pPr>
              <w:rPr>
                <w:rFonts w:cs="Times New Roman"/>
                <w:lang w:val="es-ES"/>
              </w:rPr>
            </w:pPr>
            <w:r w:rsidRPr="00103F6F">
              <w:rPr>
                <w:rFonts w:cs="Times New Roman"/>
                <w:bCs/>
              </w:rPr>
              <w:t>ОПК</w:t>
            </w:r>
            <w:r w:rsidRPr="00103F6F">
              <w:rPr>
                <w:rFonts w:cs="Times New Roman"/>
                <w:bCs/>
                <w:lang w:val="es-ES"/>
              </w:rPr>
              <w:t xml:space="preserve">-2.2 </w:t>
            </w:r>
            <w:r w:rsidR="00E75C96" w:rsidRPr="00103F6F">
              <w:rPr>
                <w:rFonts w:cs="Times New Roman"/>
                <w:bCs/>
                <w:lang w:val="es-ES"/>
              </w:rPr>
              <w:t xml:space="preserve">Presenta los resultados de las actividades de investigación y proyectos de acuerdo con </w:t>
            </w:r>
            <w:r w:rsidR="00103F6F" w:rsidRPr="00103F6F">
              <w:rPr>
                <w:rFonts w:cs="Times New Roman"/>
                <w:bCs/>
                <w:lang w:val="es-ES"/>
              </w:rPr>
              <w:t xml:space="preserve">los estándares, normas y reglas aplicables al campo profesional </w:t>
            </w:r>
          </w:p>
          <w:p w14:paraId="680173E8" w14:textId="35BBB42F" w:rsidR="00805E16" w:rsidRPr="00E75C96" w:rsidRDefault="00805E16" w:rsidP="00805E16">
            <w:pPr>
              <w:rPr>
                <w:highlight w:val="yellow"/>
                <w:lang w:val="es-ES"/>
              </w:rPr>
            </w:pPr>
          </w:p>
        </w:tc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D4B1C" w14:textId="77777777" w:rsidR="00653CAB" w:rsidRPr="00653CAB" w:rsidRDefault="00653CAB" w:rsidP="00653CAB">
            <w:pPr>
              <w:rPr>
                <w:lang w:val="es-ES"/>
              </w:rPr>
            </w:pPr>
            <w:r w:rsidRPr="00653CAB">
              <w:rPr>
                <w:lang w:val="es-ES"/>
              </w:rPr>
              <w:t>Conocimiento:</w:t>
            </w:r>
          </w:p>
          <w:p w14:paraId="7F5763CF" w14:textId="2FA39706" w:rsidR="00653CAB" w:rsidRPr="00653CAB" w:rsidRDefault="00653CAB" w:rsidP="00653CAB">
            <w:pPr>
              <w:rPr>
                <w:lang w:val="es-ES"/>
              </w:rPr>
            </w:pPr>
            <w:r w:rsidRPr="00653CAB">
              <w:rPr>
                <w:lang w:val="es-ES"/>
              </w:rPr>
              <w:t xml:space="preserve">- </w:t>
            </w:r>
            <w:r w:rsidRPr="00103F6F">
              <w:rPr>
                <w:rFonts w:cs="Times New Roman"/>
                <w:bCs/>
                <w:lang w:val="es-ES"/>
              </w:rPr>
              <w:t xml:space="preserve">estándares, normas y reglas aplicables al campo profesional </w:t>
            </w:r>
            <w:r w:rsidRPr="00653CAB">
              <w:rPr>
                <w:lang w:val="es-ES"/>
              </w:rPr>
              <w:t>para la presentación de los resultados de las actividades de investigación y proyectos</w:t>
            </w:r>
          </w:p>
          <w:p w14:paraId="569CF91B" w14:textId="40C3E4D4" w:rsidR="00653CAB" w:rsidRPr="00653CAB" w:rsidRDefault="00653CAB" w:rsidP="00653CAB">
            <w:pPr>
              <w:rPr>
                <w:lang w:val="es-ES"/>
              </w:rPr>
            </w:pPr>
            <w:r>
              <w:rPr>
                <w:lang w:val="es-ES"/>
              </w:rPr>
              <w:t>Destrezas</w:t>
            </w:r>
            <w:r w:rsidRPr="00653CAB">
              <w:rPr>
                <w:lang w:val="es-ES"/>
              </w:rPr>
              <w:t>:</w:t>
            </w:r>
          </w:p>
          <w:p w14:paraId="5F0D52DA" w14:textId="3EEDEF84" w:rsidR="00653CAB" w:rsidRPr="00653CAB" w:rsidRDefault="00653CAB" w:rsidP="00653CAB">
            <w:pPr>
              <w:rPr>
                <w:lang w:val="es-ES"/>
              </w:rPr>
            </w:pPr>
            <w:r w:rsidRPr="00653CAB">
              <w:rPr>
                <w:lang w:val="es-ES"/>
              </w:rPr>
              <w:t xml:space="preserve">- formalizar los resultados de las actividades de investigación en idiomas extranjeros de acuerdo con </w:t>
            </w:r>
            <w:r w:rsidR="00E24E29" w:rsidRPr="00103F6F">
              <w:rPr>
                <w:rFonts w:cs="Times New Roman"/>
                <w:bCs/>
                <w:lang w:val="es-ES"/>
              </w:rPr>
              <w:t>estándares, normas y reglas</w:t>
            </w:r>
            <w:r w:rsidR="00E24E29">
              <w:rPr>
                <w:rFonts w:cs="Times New Roman"/>
                <w:bCs/>
                <w:lang w:val="es-ES"/>
              </w:rPr>
              <w:t>.</w:t>
            </w:r>
          </w:p>
          <w:p w14:paraId="1D30716E" w14:textId="53E8E747" w:rsidR="00653CAB" w:rsidRPr="00653CAB" w:rsidRDefault="00653CAB" w:rsidP="00653CAB">
            <w:pPr>
              <w:rPr>
                <w:lang w:val="es-ES"/>
              </w:rPr>
            </w:pPr>
            <w:r w:rsidRPr="00653CAB">
              <w:rPr>
                <w:lang w:val="es-ES"/>
              </w:rPr>
              <w:t>Habilidades:</w:t>
            </w:r>
          </w:p>
          <w:p w14:paraId="77725012" w14:textId="53CB1D6B" w:rsidR="00805E16" w:rsidRPr="00653CAB" w:rsidRDefault="00653CAB" w:rsidP="00653CAB">
            <w:pPr>
              <w:rPr>
                <w:lang w:val="es-ES"/>
              </w:rPr>
            </w:pPr>
            <w:r w:rsidRPr="00653CAB">
              <w:rPr>
                <w:lang w:val="es-ES"/>
              </w:rPr>
              <w:t xml:space="preserve">- </w:t>
            </w:r>
            <w:r w:rsidR="007B5BCE">
              <w:rPr>
                <w:lang w:val="es-ES"/>
              </w:rPr>
              <w:t>anotar</w:t>
            </w:r>
            <w:r w:rsidRPr="00653CAB">
              <w:rPr>
                <w:lang w:val="es-ES"/>
              </w:rPr>
              <w:t xml:space="preserve"> los artículos científicos en idiomas extranjeros </w:t>
            </w:r>
            <w:r w:rsidR="007B5BCE">
              <w:rPr>
                <w:lang w:val="es-ES"/>
              </w:rPr>
              <w:t>de acuerdo</w:t>
            </w:r>
            <w:r w:rsidRPr="00653CAB">
              <w:rPr>
                <w:lang w:val="es-ES"/>
              </w:rPr>
              <w:t xml:space="preserve"> con l</w:t>
            </w:r>
            <w:r w:rsidR="007B5BCE">
              <w:rPr>
                <w:lang w:val="es-ES"/>
              </w:rPr>
              <w:t>o</w:t>
            </w:r>
            <w:r w:rsidRPr="00653CAB">
              <w:rPr>
                <w:lang w:val="es-ES"/>
              </w:rPr>
              <w:t xml:space="preserve">s </w:t>
            </w:r>
            <w:r w:rsidR="007B5BCE" w:rsidRPr="00103F6F">
              <w:rPr>
                <w:rFonts w:cs="Times New Roman"/>
                <w:bCs/>
                <w:lang w:val="es-ES"/>
              </w:rPr>
              <w:t>estándares, normas y reglas aplicables al campo profesional</w:t>
            </w:r>
          </w:p>
        </w:tc>
      </w:tr>
    </w:tbl>
    <w:p w14:paraId="0D5ACAEC" w14:textId="77777777" w:rsidR="00D0373C" w:rsidRPr="00653CAB" w:rsidRDefault="00D0373C">
      <w:pPr>
        <w:pStyle w:val="a8"/>
        <w:ind w:left="0"/>
        <w:jc w:val="both"/>
        <w:rPr>
          <w:b/>
          <w:sz w:val="26"/>
          <w:szCs w:val="26"/>
          <w:lang w:val="es-ES"/>
        </w:rPr>
      </w:pPr>
    </w:p>
    <w:p w14:paraId="6F277767" w14:textId="51F8242D" w:rsidR="00D0373C" w:rsidRPr="003D7868" w:rsidRDefault="003D7868" w:rsidP="00915B24">
      <w:pPr>
        <w:pStyle w:val="a8"/>
        <w:numPr>
          <w:ilvl w:val="0"/>
          <w:numId w:val="1"/>
        </w:numPr>
        <w:tabs>
          <w:tab w:val="left" w:pos="993"/>
        </w:tabs>
        <w:spacing w:after="200" w:line="276" w:lineRule="auto"/>
        <w:ind w:left="0" w:firstLine="709"/>
        <w:jc w:val="both"/>
        <w:rPr>
          <w:lang w:val="es-ES"/>
        </w:rPr>
      </w:pPr>
      <w:r w:rsidRPr="003D7868">
        <w:rPr>
          <w:b/>
          <w:sz w:val="26"/>
          <w:szCs w:val="26"/>
          <w:lang w:val="es-ES"/>
        </w:rPr>
        <w:t>Descripción de la actividad formativa</w:t>
      </w:r>
    </w:p>
    <w:p w14:paraId="5E087AC9" w14:textId="77777777" w:rsidR="00DC2C47" w:rsidRPr="00DC2C47" w:rsidRDefault="00DC2C47" w:rsidP="00DC2C47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DC2C47">
        <w:rPr>
          <w:sz w:val="26"/>
          <w:szCs w:val="26"/>
          <w:lang w:val="es-ES"/>
        </w:rPr>
        <w:t>El proceso de aprendizaje se basa en el modelo de aprendizaje mixto (BlendedLearning), que ayuda a combinar efectivamente las formas tradicionales de aprendizaje y las nuevas tecnologías.</w:t>
      </w:r>
    </w:p>
    <w:p w14:paraId="581CA90C" w14:textId="7ECDD21A" w:rsidR="00D0373C" w:rsidRPr="00DC2C47" w:rsidRDefault="00DC2C47" w:rsidP="00DC2C47">
      <w:pPr>
        <w:pStyle w:val="a8"/>
        <w:ind w:left="0" w:firstLine="567"/>
        <w:jc w:val="both"/>
        <w:rPr>
          <w:sz w:val="26"/>
          <w:szCs w:val="26"/>
          <w:lang w:val="es-ES"/>
        </w:rPr>
      </w:pPr>
      <w:r w:rsidRPr="00DC2C47">
        <w:rPr>
          <w:sz w:val="26"/>
          <w:szCs w:val="26"/>
          <w:lang w:val="es-ES"/>
        </w:rPr>
        <w:t>La especificidad de la disciplina determina la necesidad de un mayor uso de las nuevas tecnologías educativas junto con los métodos tradicionales de enseñanza, incluidas las formas activas e interactivas de aprendizaje, como los juegos de negocios, el estudio de casos, las tecnologías de trabajo en equipo, los debates, l</w:t>
      </w:r>
      <w:r>
        <w:rPr>
          <w:sz w:val="26"/>
          <w:szCs w:val="26"/>
          <w:lang w:val="es-ES"/>
        </w:rPr>
        <w:t>a redacción de</w:t>
      </w:r>
      <w:r w:rsidRPr="00DC2C47">
        <w:rPr>
          <w:sz w:val="26"/>
          <w:szCs w:val="26"/>
          <w:lang w:val="es-ES"/>
        </w:rPr>
        <w:t xml:space="preserve"> artículos científicos, etc. También se utilizan activamente las tecnologías de aprendizaje electrónico y la tecnología de educación a distancia.</w:t>
      </w:r>
    </w:p>
    <w:p w14:paraId="5E8E0A4C" w14:textId="13ADAA85" w:rsidR="00D0373C" w:rsidRPr="00063717" w:rsidRDefault="00277FC6">
      <w:pPr>
        <w:pStyle w:val="a8"/>
        <w:jc w:val="both"/>
        <w:rPr>
          <w:lang w:val="es-ES"/>
        </w:rPr>
      </w:pPr>
      <w:r w:rsidRPr="00063717">
        <w:rPr>
          <w:b/>
          <w:sz w:val="26"/>
          <w:szCs w:val="26"/>
          <w:lang w:val="es-ES"/>
        </w:rPr>
        <w:t xml:space="preserve">Forma de </w:t>
      </w:r>
      <w:r w:rsidR="00321394">
        <w:rPr>
          <w:b/>
          <w:sz w:val="26"/>
          <w:szCs w:val="26"/>
          <w:lang w:val="es-ES"/>
        </w:rPr>
        <w:t>evaluación</w:t>
      </w:r>
      <w:r w:rsidR="00004A3A" w:rsidRPr="00063717">
        <w:rPr>
          <w:b/>
          <w:sz w:val="26"/>
          <w:szCs w:val="26"/>
          <w:lang w:val="es-ES"/>
        </w:rPr>
        <w:t>:</w:t>
      </w:r>
      <w:r w:rsidR="00004A3A" w:rsidRPr="00063717">
        <w:rPr>
          <w:sz w:val="26"/>
          <w:szCs w:val="26"/>
          <w:lang w:val="es-ES"/>
        </w:rPr>
        <w:t xml:space="preserve"> </w:t>
      </w:r>
      <w:r w:rsidR="00A674DE" w:rsidRPr="00063717">
        <w:rPr>
          <w:sz w:val="26"/>
          <w:szCs w:val="26"/>
          <w:lang w:val="es-ES"/>
        </w:rPr>
        <w:t xml:space="preserve">1º, </w:t>
      </w:r>
      <w:r w:rsidR="00004A3A" w:rsidRPr="00063717">
        <w:rPr>
          <w:sz w:val="26"/>
          <w:szCs w:val="26"/>
          <w:lang w:val="es-ES"/>
        </w:rPr>
        <w:t>2</w:t>
      </w:r>
      <w:r w:rsidRPr="00063717">
        <w:rPr>
          <w:sz w:val="26"/>
          <w:szCs w:val="26"/>
          <w:lang w:val="es-ES"/>
        </w:rPr>
        <w:t>º</w:t>
      </w:r>
      <w:r w:rsidR="00004A3A" w:rsidRPr="00063717">
        <w:rPr>
          <w:sz w:val="26"/>
          <w:szCs w:val="26"/>
          <w:lang w:val="es-ES"/>
        </w:rPr>
        <w:t xml:space="preserve"> </w:t>
      </w:r>
      <w:r w:rsidR="00A674DE" w:rsidRPr="00063717">
        <w:rPr>
          <w:sz w:val="26"/>
          <w:szCs w:val="26"/>
          <w:lang w:val="es-ES"/>
        </w:rPr>
        <w:t>y 3</w:t>
      </w:r>
      <w:r w:rsidR="00A674DE" w:rsidRPr="00063717">
        <w:rPr>
          <w:sz w:val="26"/>
          <w:szCs w:val="26"/>
          <w:vertAlign w:val="superscript"/>
          <w:lang w:val="es-ES"/>
        </w:rPr>
        <w:t>er</w:t>
      </w:r>
      <w:r w:rsidR="00A674DE" w:rsidRPr="00063717">
        <w:rPr>
          <w:sz w:val="26"/>
          <w:szCs w:val="26"/>
          <w:lang w:val="es-ES"/>
        </w:rPr>
        <w:t xml:space="preserve"> </w:t>
      </w:r>
      <w:r w:rsidR="00004A3A" w:rsidRPr="00063717">
        <w:rPr>
          <w:sz w:val="26"/>
          <w:szCs w:val="26"/>
          <w:lang w:val="es-ES"/>
        </w:rPr>
        <w:t>semestr</w:t>
      </w:r>
      <w:r w:rsidR="009B4259" w:rsidRPr="00063717">
        <w:rPr>
          <w:sz w:val="26"/>
          <w:szCs w:val="26"/>
          <w:lang w:val="es-ES"/>
        </w:rPr>
        <w:t>e</w:t>
      </w:r>
      <w:r w:rsidR="00004A3A" w:rsidRPr="00063717">
        <w:rPr>
          <w:sz w:val="26"/>
          <w:szCs w:val="26"/>
          <w:lang w:val="es-ES"/>
        </w:rPr>
        <w:t xml:space="preserve"> – </w:t>
      </w:r>
      <w:r w:rsidR="00063717" w:rsidRPr="00063717">
        <w:rPr>
          <w:sz w:val="26"/>
          <w:szCs w:val="26"/>
          <w:lang w:val="es-ES"/>
        </w:rPr>
        <w:t>prueba final dif</w:t>
      </w:r>
      <w:r w:rsidR="0009305E" w:rsidRPr="00063717">
        <w:rPr>
          <w:sz w:val="26"/>
          <w:szCs w:val="26"/>
          <w:lang w:val="es-ES"/>
        </w:rPr>
        <w:t>e</w:t>
      </w:r>
      <w:r w:rsidR="00063717" w:rsidRPr="00063717">
        <w:rPr>
          <w:sz w:val="26"/>
          <w:szCs w:val="26"/>
          <w:lang w:val="es-ES"/>
        </w:rPr>
        <w:t>renci</w:t>
      </w:r>
      <w:r w:rsidR="00063717">
        <w:rPr>
          <w:sz w:val="26"/>
          <w:szCs w:val="26"/>
          <w:lang w:val="es-ES"/>
        </w:rPr>
        <w:t>ada</w:t>
      </w:r>
      <w:r w:rsidR="00004A3A" w:rsidRPr="00063717">
        <w:rPr>
          <w:sz w:val="26"/>
          <w:szCs w:val="26"/>
          <w:lang w:val="es-ES"/>
        </w:rPr>
        <w:t>.</w:t>
      </w:r>
    </w:p>
    <w:sectPr w:rsidR="00D0373C" w:rsidRPr="0006371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D0F"/>
    <w:multiLevelType w:val="multilevel"/>
    <w:tmpl w:val="634AA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6C02ED7"/>
    <w:multiLevelType w:val="multilevel"/>
    <w:tmpl w:val="46CEA0FA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73C"/>
    <w:rsid w:val="0000249B"/>
    <w:rsid w:val="00004A3A"/>
    <w:rsid w:val="00015E0B"/>
    <w:rsid w:val="0003440F"/>
    <w:rsid w:val="00054F91"/>
    <w:rsid w:val="00063717"/>
    <w:rsid w:val="00074612"/>
    <w:rsid w:val="00082251"/>
    <w:rsid w:val="00085170"/>
    <w:rsid w:val="0009305E"/>
    <w:rsid w:val="000C24B0"/>
    <w:rsid w:val="000C644C"/>
    <w:rsid w:val="000D7E7D"/>
    <w:rsid w:val="000F7FB4"/>
    <w:rsid w:val="00103F6F"/>
    <w:rsid w:val="00107039"/>
    <w:rsid w:val="001535BE"/>
    <w:rsid w:val="001724B8"/>
    <w:rsid w:val="00177F53"/>
    <w:rsid w:val="00182DA6"/>
    <w:rsid w:val="0018363C"/>
    <w:rsid w:val="001A09AB"/>
    <w:rsid w:val="001D2214"/>
    <w:rsid w:val="001F06F0"/>
    <w:rsid w:val="00212F68"/>
    <w:rsid w:val="00254C71"/>
    <w:rsid w:val="002647CC"/>
    <w:rsid w:val="00265789"/>
    <w:rsid w:val="00277FC6"/>
    <w:rsid w:val="0028296F"/>
    <w:rsid w:val="00297D2C"/>
    <w:rsid w:val="002A4627"/>
    <w:rsid w:val="002A76FF"/>
    <w:rsid w:val="002B79C9"/>
    <w:rsid w:val="002C133B"/>
    <w:rsid w:val="002C4424"/>
    <w:rsid w:val="002D3C2F"/>
    <w:rsid w:val="002D5324"/>
    <w:rsid w:val="00321394"/>
    <w:rsid w:val="00356354"/>
    <w:rsid w:val="00372B1E"/>
    <w:rsid w:val="0037768C"/>
    <w:rsid w:val="00381FE0"/>
    <w:rsid w:val="003A5C24"/>
    <w:rsid w:val="003B2627"/>
    <w:rsid w:val="003D7868"/>
    <w:rsid w:val="003F2EFB"/>
    <w:rsid w:val="00417B33"/>
    <w:rsid w:val="004305D4"/>
    <w:rsid w:val="00460996"/>
    <w:rsid w:val="004769AD"/>
    <w:rsid w:val="00495147"/>
    <w:rsid w:val="00496DFE"/>
    <w:rsid w:val="004D568A"/>
    <w:rsid w:val="005257EA"/>
    <w:rsid w:val="00525BEF"/>
    <w:rsid w:val="005326FC"/>
    <w:rsid w:val="0057222B"/>
    <w:rsid w:val="0057778F"/>
    <w:rsid w:val="005E45A2"/>
    <w:rsid w:val="006176BA"/>
    <w:rsid w:val="00637210"/>
    <w:rsid w:val="00652270"/>
    <w:rsid w:val="00653CAB"/>
    <w:rsid w:val="0069321A"/>
    <w:rsid w:val="00696A47"/>
    <w:rsid w:val="006B4FAE"/>
    <w:rsid w:val="006C4F92"/>
    <w:rsid w:val="00731720"/>
    <w:rsid w:val="007B5BCE"/>
    <w:rsid w:val="007D335B"/>
    <w:rsid w:val="007E0AAE"/>
    <w:rsid w:val="007E217B"/>
    <w:rsid w:val="0080462F"/>
    <w:rsid w:val="00805E16"/>
    <w:rsid w:val="00845444"/>
    <w:rsid w:val="00846442"/>
    <w:rsid w:val="008F5438"/>
    <w:rsid w:val="00902445"/>
    <w:rsid w:val="0090583F"/>
    <w:rsid w:val="00915B24"/>
    <w:rsid w:val="009162DC"/>
    <w:rsid w:val="00931490"/>
    <w:rsid w:val="009333FA"/>
    <w:rsid w:val="00936E97"/>
    <w:rsid w:val="00943CD7"/>
    <w:rsid w:val="00963D70"/>
    <w:rsid w:val="00965403"/>
    <w:rsid w:val="00974153"/>
    <w:rsid w:val="0098373C"/>
    <w:rsid w:val="0098523B"/>
    <w:rsid w:val="00995164"/>
    <w:rsid w:val="009A606B"/>
    <w:rsid w:val="009B4259"/>
    <w:rsid w:val="009C4757"/>
    <w:rsid w:val="009D0E60"/>
    <w:rsid w:val="009D416C"/>
    <w:rsid w:val="009E676D"/>
    <w:rsid w:val="009F4573"/>
    <w:rsid w:val="009F680D"/>
    <w:rsid w:val="00A0432A"/>
    <w:rsid w:val="00A06C47"/>
    <w:rsid w:val="00A10349"/>
    <w:rsid w:val="00A2407C"/>
    <w:rsid w:val="00A674DE"/>
    <w:rsid w:val="00A74693"/>
    <w:rsid w:val="00A93616"/>
    <w:rsid w:val="00AB4F83"/>
    <w:rsid w:val="00AF45A8"/>
    <w:rsid w:val="00B044E8"/>
    <w:rsid w:val="00B144D0"/>
    <w:rsid w:val="00B5109C"/>
    <w:rsid w:val="00B65ED5"/>
    <w:rsid w:val="00B72BED"/>
    <w:rsid w:val="00BB476A"/>
    <w:rsid w:val="00BE4822"/>
    <w:rsid w:val="00C13651"/>
    <w:rsid w:val="00C15B2D"/>
    <w:rsid w:val="00C17CF1"/>
    <w:rsid w:val="00C17FFB"/>
    <w:rsid w:val="00C928AD"/>
    <w:rsid w:val="00C97BBA"/>
    <w:rsid w:val="00CB6801"/>
    <w:rsid w:val="00D00253"/>
    <w:rsid w:val="00D0373C"/>
    <w:rsid w:val="00D15B80"/>
    <w:rsid w:val="00D22EB3"/>
    <w:rsid w:val="00D34AA5"/>
    <w:rsid w:val="00D46715"/>
    <w:rsid w:val="00D517DE"/>
    <w:rsid w:val="00D52FE7"/>
    <w:rsid w:val="00D61B5A"/>
    <w:rsid w:val="00D84090"/>
    <w:rsid w:val="00D960FC"/>
    <w:rsid w:val="00DA3605"/>
    <w:rsid w:val="00DC2C47"/>
    <w:rsid w:val="00DF05E8"/>
    <w:rsid w:val="00DF3581"/>
    <w:rsid w:val="00E00E5F"/>
    <w:rsid w:val="00E22257"/>
    <w:rsid w:val="00E23AFC"/>
    <w:rsid w:val="00E24E29"/>
    <w:rsid w:val="00E63736"/>
    <w:rsid w:val="00E64CCE"/>
    <w:rsid w:val="00E679C0"/>
    <w:rsid w:val="00E75C96"/>
    <w:rsid w:val="00E82C4F"/>
    <w:rsid w:val="00E87443"/>
    <w:rsid w:val="00EA0172"/>
    <w:rsid w:val="00EA77E1"/>
    <w:rsid w:val="00EB06CC"/>
    <w:rsid w:val="00EB5A7D"/>
    <w:rsid w:val="00EB7D8D"/>
    <w:rsid w:val="00EE6ED9"/>
    <w:rsid w:val="00F13F81"/>
    <w:rsid w:val="00F25A70"/>
    <w:rsid w:val="00F60F24"/>
    <w:rsid w:val="00F62653"/>
    <w:rsid w:val="00F712C5"/>
    <w:rsid w:val="00F75958"/>
    <w:rsid w:val="00F87167"/>
    <w:rsid w:val="00F950F8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05E3"/>
  <w15:docId w15:val="{3BB6C73E-557D-42B7-8A8A-CA0494BE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29">
    <w:name w:val="ListLabel 29"/>
    <w:qFormat/>
    <w:rPr>
      <w:b/>
      <w:i w:val="0"/>
      <w:sz w:val="2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заголовок 1"/>
    <w:basedOn w:val="a"/>
    <w:qFormat/>
    <w:pPr>
      <w:keepNext/>
      <w:jc w:val="center"/>
    </w:pPr>
    <w:rPr>
      <w:rFonts w:ascii="TimesET" w:eastAsia="Calibri" w:hAnsi="TimesET" w:cs="Times New Roman"/>
      <w:szCs w:val="20"/>
      <w:lang w:eastAsia="ru-RU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3A5C2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A5C24"/>
    <w:rPr>
      <w:rFonts w:cs="Mangal"/>
      <w:sz w:val="20"/>
      <w:szCs w:val="18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A5C24"/>
    <w:rPr>
      <w:rFonts w:cs="Mangal"/>
      <w:sz w:val="20"/>
      <w:szCs w:val="18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5C2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A5C24"/>
    <w:rPr>
      <w:rFonts w:cs="Mangal"/>
      <w:b/>
      <w:bCs/>
      <w:sz w:val="20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3A5C24"/>
    <w:rPr>
      <w:rFonts w:ascii="Segoe UI" w:hAnsi="Segoe UI" w:cs="Mangal"/>
      <w:sz w:val="18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C24"/>
    <w:rPr>
      <w:rFonts w:ascii="Segoe UI" w:hAnsi="Segoe UI" w:cs="Mangal"/>
      <w:sz w:val="18"/>
      <w:szCs w:val="16"/>
    </w:rPr>
  </w:style>
  <w:style w:type="paragraph" w:styleId="af2">
    <w:name w:val="Revision"/>
    <w:hidden/>
    <w:uiPriority w:val="99"/>
    <w:semiHidden/>
    <w:rsid w:val="005777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469C7-C64A-AC4E-9ABF-268FEEB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1343</Words>
  <Characters>7659</Characters>
  <Application>Microsoft Macintosh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Инна Юрьевна</dc:creator>
  <dc:description/>
  <cp:lastModifiedBy>Евгения Герасименко</cp:lastModifiedBy>
  <cp:revision>2</cp:revision>
  <dcterms:created xsi:type="dcterms:W3CDTF">2020-12-08T13:30:00Z</dcterms:created>
  <dcterms:modified xsi:type="dcterms:W3CDTF">2020-12-08T13:30:00Z</dcterms:modified>
  <dc:language>ru-RU</dc:language>
</cp:coreProperties>
</file>