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6F" w:rsidRPr="000C106F" w:rsidRDefault="000C106F" w:rsidP="000C106F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C106F">
        <w:rPr>
          <w:rFonts w:ascii="Times New Roman" w:eastAsia="Times New Roman" w:hAnsi="Times New Roman" w:cs="Times New Roman"/>
          <w:sz w:val="20"/>
          <w:szCs w:val="20"/>
        </w:rPr>
        <w:t>МИНОБРНАУКИ РОССИИ</w:t>
      </w: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</w:rPr>
      </w:pPr>
      <w:r w:rsidRPr="000C106F">
        <w:rPr>
          <w:rFonts w:ascii="Times New Roman" w:eastAsia="Times New Roman" w:hAnsi="Times New Roman" w:cs="Times New Roman"/>
        </w:rPr>
        <w:t>Федеральное государственное автономное образовательное</w:t>
      </w: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</w:rPr>
      </w:pPr>
      <w:r w:rsidRPr="000C106F">
        <w:rPr>
          <w:rFonts w:ascii="Times New Roman" w:eastAsia="Times New Roman" w:hAnsi="Times New Roman" w:cs="Times New Roman"/>
        </w:rPr>
        <w:t>учреждение высшего образования «Южный федеральный университет»</w:t>
      </w:r>
    </w:p>
    <w:p w:rsidR="000C106F" w:rsidRPr="000C106F" w:rsidRDefault="000C106F" w:rsidP="000C106F">
      <w:pPr>
        <w:widowControl w:val="0"/>
        <w:tabs>
          <w:tab w:val="left" w:pos="-4253"/>
        </w:tabs>
        <w:ind w:left="851" w:right="85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106F">
        <w:rPr>
          <w:rFonts w:ascii="Times New Roman" w:eastAsia="Times New Roman" w:hAnsi="Times New Roman" w:cs="Times New Roman"/>
        </w:rPr>
        <w:t>(ЮЖНЫЙ ФЕДЕРАЛЬНЫЙ УНИВЕРСИТЕТ)</w:t>
      </w:r>
    </w:p>
    <w:p w:rsidR="000C106F" w:rsidRPr="000C106F" w:rsidRDefault="000C106F" w:rsidP="000C106F">
      <w:pPr>
        <w:widowControl w:val="0"/>
        <w:tabs>
          <w:tab w:val="left" w:pos="-4253"/>
        </w:tabs>
        <w:ind w:left="851" w:right="85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widowControl w:val="0"/>
        <w:tabs>
          <w:tab w:val="left" w:pos="-4253"/>
        </w:tabs>
        <w:ind w:right="850"/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widowControl w:val="0"/>
        <w:tabs>
          <w:tab w:val="left" w:pos="-4253"/>
        </w:tabs>
        <w:ind w:right="850"/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widowControl w:val="0"/>
        <w:tabs>
          <w:tab w:val="left" w:pos="-4253"/>
        </w:tabs>
        <w:ind w:right="850"/>
        <w:rPr>
          <w:rFonts w:ascii="Times New Roman" w:eastAsia="Times New Roman" w:hAnsi="Times New Roman" w:cs="Times New Roman"/>
          <w:lang w:eastAsia="ru-RU"/>
        </w:rPr>
      </w:pPr>
    </w:p>
    <w:p w:rsidR="000C106F" w:rsidRDefault="000C106F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5211CC" w:rsidRPr="000C106F" w:rsidRDefault="005211CC" w:rsidP="000C106F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506499652"/>
      <w:bookmarkStart w:id="1" w:name="_Toc509926397"/>
      <w:bookmarkStart w:id="2" w:name="_Toc509995754"/>
      <w:bookmarkStart w:id="3" w:name="_Toc510789893"/>
      <w:r w:rsidRPr="000C1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 ДИСЦИПЛИНЫ</w:t>
      </w:r>
      <w:bookmarkEnd w:id="0"/>
      <w:bookmarkEnd w:id="1"/>
      <w:bookmarkEnd w:id="2"/>
      <w:bookmarkEnd w:id="3"/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0C106F" w:rsidRPr="000C106F" w:rsidRDefault="000C106F" w:rsidP="000C106F">
      <w:pPr>
        <w:shd w:val="clear" w:color="auto" w:fill="FFFFFF"/>
        <w:jc w:val="center"/>
        <w:rPr>
          <w:rFonts w:ascii="TimesET" w:eastAsia="Calibri" w:hAnsi="TimesET" w:cs="Times New Roman"/>
          <w:b/>
          <w:i/>
          <w:iCs/>
          <w:sz w:val="28"/>
          <w:szCs w:val="28"/>
          <w:vertAlign w:val="superscript"/>
          <w:lang w:eastAsia="ru-RU"/>
        </w:rPr>
      </w:pPr>
      <w:r w:rsidRPr="000C106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Технологии </w:t>
      </w:r>
      <w:r w:rsidRPr="000C106F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Big</w:t>
      </w:r>
      <w:r w:rsidRPr="000C106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Pr="000C106F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Data</w:t>
      </w: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i/>
          <w:iCs/>
          <w:vertAlign w:val="superscript"/>
          <w:lang w:eastAsia="ru-RU"/>
        </w:rPr>
      </w:pPr>
    </w:p>
    <w:p w:rsidR="000C106F" w:rsidRPr="000C106F" w:rsidRDefault="000C106F" w:rsidP="000C106F">
      <w:pPr>
        <w:rPr>
          <w:rFonts w:ascii="Times New Roman" w:eastAsia="Calibri" w:hAnsi="Times New Roman" w:cs="Times New Roman"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C106F" w:rsidRPr="000C106F" w:rsidRDefault="000C106F" w:rsidP="000C106F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19013B" w:rsidRPr="005211CC" w:rsidRDefault="000C106F" w:rsidP="005211CC">
      <w:pPr>
        <w:widowControl w:val="0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0C106F">
        <w:rPr>
          <w:rFonts w:ascii="Times New Roman" w:eastAsia="Times New Roman" w:hAnsi="Times New Roman" w:cs="Times New Roman"/>
          <w:bCs/>
          <w:lang w:eastAsia="ru-RU"/>
        </w:rPr>
        <w:t>Ростов-на-Дону – Таганрог 2020</w:t>
      </w:r>
      <w:bookmarkStart w:id="4" w:name="_GoBack"/>
      <w:bookmarkEnd w:id="4"/>
      <w:r w:rsidR="0019013B">
        <w:br w:type="page"/>
      </w:r>
    </w:p>
    <w:p w:rsidR="00D91F7E" w:rsidRDefault="0019013B" w:rsidP="0019013B">
      <w:pPr>
        <w:pStyle w:val="af0"/>
      </w:pPr>
      <w:r>
        <w:lastRenderedPageBreak/>
        <w:t>Содержание</w:t>
      </w:r>
    </w:p>
    <w:p w:rsidR="00E43FD7" w:rsidRDefault="00D667A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44274470" w:history="1">
        <w:r w:rsidR="00E43FD7" w:rsidRPr="00E24813">
          <w:rPr>
            <w:rStyle w:val="ae"/>
            <w:noProof/>
          </w:rPr>
          <w:t>I. Цели и задачи освоения дисциплины</w:t>
        </w:r>
        <w:r w:rsidR="00E43F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1" w:history="1">
        <w:r w:rsidR="00E43FD7" w:rsidRPr="00E24813">
          <w:rPr>
            <w:rStyle w:val="ae"/>
            <w:noProof/>
          </w:rPr>
          <w:t>II. Место дисциплины в структуре образовательной программы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_Toc44274471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4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2" w:history="1">
        <w:r w:rsidR="00E43FD7" w:rsidRPr="00E24813">
          <w:rPr>
            <w:rStyle w:val="ae"/>
            <w:noProof/>
          </w:rPr>
          <w:t>III. Требования к результатам освоения 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_Toc44274472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5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3" w:history="1">
        <w:r w:rsidR="00E43FD7" w:rsidRPr="00E24813">
          <w:rPr>
            <w:rStyle w:val="ae"/>
            <w:noProof/>
          </w:rPr>
          <w:t>IV. Содержание и структура 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_Toc44274473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7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4" w:history="1">
        <w:r w:rsidR="00E43FD7" w:rsidRPr="00E24813">
          <w:rPr>
            <w:rStyle w:val="ae"/>
            <w:noProof/>
          </w:rPr>
          <w:t>4.1. Содержание дисциплины, структурированное по темам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_Toc44274474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7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5" w:history="1">
        <w:r w:rsidR="00E43FD7" w:rsidRPr="00E24813">
          <w:rPr>
            <w:rStyle w:val="ae"/>
            <w:noProof/>
          </w:rPr>
          <w:t>4.2. План внеаудиторной самостоятельной работы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_Toc44274475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8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6" w:history="1">
        <w:r w:rsidR="00E43FD7" w:rsidRPr="00E24813">
          <w:rPr>
            <w:rStyle w:val="ae"/>
            <w:noProof/>
          </w:rPr>
          <w:t>4.3. Содержание учебного материала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_Toc44274476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10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7" w:history="1">
        <w:r w:rsidR="00E43FD7" w:rsidRPr="00E24813">
          <w:rPr>
            <w:rStyle w:val="ae"/>
            <w:noProof/>
          </w:rPr>
          <w:t>V. Образовательные технологии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_Toc44274477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11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8" w:history="1">
        <w:r w:rsidR="00E43FD7" w:rsidRPr="00E24813">
          <w:rPr>
            <w:rStyle w:val="ae"/>
            <w:noProof/>
          </w:rPr>
          <w:t>VI. Учебно-методическое обеспечение 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_Toc44274478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12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79" w:history="1">
        <w:r w:rsidR="00E43FD7" w:rsidRPr="00E24813">
          <w:rPr>
            <w:rStyle w:val="ae"/>
            <w:noProof/>
          </w:rPr>
          <w:t>6.1. Основная литература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_Toc44274479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12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0" w:history="1">
        <w:r w:rsidR="00E43FD7" w:rsidRPr="00E24813">
          <w:rPr>
            <w:rStyle w:val="ae"/>
            <w:noProof/>
          </w:rPr>
          <w:t>6.2. Дополнительная литература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_Toc44274480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12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1" w:history="1">
        <w:r w:rsidR="00E43FD7" w:rsidRPr="00E24813">
          <w:rPr>
            <w:rStyle w:val="ae"/>
            <w:noProof/>
          </w:rPr>
          <w:t>6.3. Периодические издания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_Toc44274481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12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2" w:history="1">
        <w:r w:rsidR="00E43FD7" w:rsidRPr="00E24813">
          <w:rPr>
            <w:rStyle w:val="ae"/>
            <w:noProof/>
          </w:rPr>
          <w:t>6.4. Перечень ресурсов сети Интернет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_Toc44274482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12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3" w:history="1">
        <w:r w:rsidR="00E43FD7" w:rsidRPr="00E24813">
          <w:rPr>
            <w:rStyle w:val="ae"/>
            <w:noProof/>
          </w:rPr>
          <w:t>VII. Материально-техническое обеспечение 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_Toc44274483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13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4" w:history="1">
        <w:r w:rsidR="00E43FD7" w:rsidRPr="00E24813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_Toc44274484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13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5" w:history="1">
        <w:r w:rsidR="00E43FD7" w:rsidRPr="00E24813">
          <w:rPr>
            <w:rStyle w:val="ae"/>
            <w:noProof/>
          </w:rPr>
          <w:t>IX. Учебная карта дисциплины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_Toc44274485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15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6" w:history="1">
        <w:r w:rsidR="00E43FD7" w:rsidRPr="00E24813">
          <w:rPr>
            <w:rStyle w:val="ae"/>
            <w:noProof/>
          </w:rPr>
          <w:t>X. Фонд оценочных средств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_Toc44274486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16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7" w:history="1">
        <w:r w:rsidR="00E43FD7" w:rsidRPr="00E24813">
          <w:rPr>
            <w:rStyle w:val="ae"/>
            <w:noProof/>
          </w:rPr>
          <w:t>10.1. Паспорт фонда оценочных средств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_Toc44274487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16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8" w:history="1">
        <w:r w:rsidR="00E43FD7" w:rsidRPr="00E24813">
          <w:rPr>
            <w:rStyle w:val="ae"/>
            <w:noProof/>
          </w:rPr>
          <w:t>10.2. Контрольная работа № 1 (тестирование)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_Toc44274488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16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89" w:history="1">
        <w:r w:rsidR="00E43FD7" w:rsidRPr="00E24813">
          <w:rPr>
            <w:rStyle w:val="ae"/>
            <w:noProof/>
          </w:rPr>
          <w:t>10.3. Практические задания №№ 1-8 (выполнение, защита результатов)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_Toc44274489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19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90" w:history="1">
        <w:r w:rsidR="00E43FD7" w:rsidRPr="00E24813">
          <w:rPr>
            <w:rStyle w:val="ae"/>
            <w:noProof/>
          </w:rPr>
          <w:t>10.4. Лабораторные работы №№ 1–10 (выполнение, подготовка отчёта, защита отчёта)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_Toc44274490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20</w:t>
        </w:r>
        <w:r w:rsidR="00D667AC">
          <w:rPr>
            <w:noProof/>
            <w:webHidden/>
          </w:rPr>
          <w:fldChar w:fldCharType="end"/>
        </w:r>
      </w:hyperlink>
    </w:p>
    <w:p w:rsidR="00E43FD7" w:rsidRDefault="00D20F58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4274491" w:history="1">
        <w:r w:rsidR="00E43FD7" w:rsidRPr="00E24813">
          <w:rPr>
            <w:rStyle w:val="ae"/>
            <w:noProof/>
          </w:rPr>
          <w:t>10.5. Экзаменационные вопросы и билеты</w:t>
        </w:r>
        <w:r w:rsidR="00E43FD7">
          <w:rPr>
            <w:noProof/>
            <w:webHidden/>
          </w:rPr>
          <w:tab/>
        </w:r>
        <w:r w:rsidR="00D667AC">
          <w:rPr>
            <w:noProof/>
            <w:webHidden/>
          </w:rPr>
          <w:fldChar w:fldCharType="begin"/>
        </w:r>
        <w:r w:rsidR="00E43FD7">
          <w:rPr>
            <w:noProof/>
            <w:webHidden/>
          </w:rPr>
          <w:instrText xml:space="preserve"> PAGEREF _Toc44274491 \h </w:instrText>
        </w:r>
        <w:r w:rsidR="00D667AC">
          <w:rPr>
            <w:noProof/>
            <w:webHidden/>
          </w:rPr>
        </w:r>
        <w:r w:rsidR="00D667AC">
          <w:rPr>
            <w:noProof/>
            <w:webHidden/>
          </w:rPr>
          <w:fldChar w:fldCharType="separate"/>
        </w:r>
        <w:r w:rsidR="00C573E7">
          <w:rPr>
            <w:noProof/>
            <w:webHidden/>
          </w:rPr>
          <w:t>23</w:t>
        </w:r>
        <w:r w:rsidR="00D667AC">
          <w:rPr>
            <w:noProof/>
            <w:webHidden/>
          </w:rPr>
          <w:fldChar w:fldCharType="end"/>
        </w:r>
      </w:hyperlink>
    </w:p>
    <w:p w:rsidR="0019013B" w:rsidRDefault="00D667AC" w:rsidP="00D91F7E">
      <w:r>
        <w:fldChar w:fldCharType="end"/>
      </w:r>
    </w:p>
    <w:p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19013B" w:rsidRDefault="0019013B" w:rsidP="0019013B">
      <w:pPr>
        <w:pStyle w:val="1"/>
      </w:pPr>
      <w:bookmarkStart w:id="5" w:name="_Toc44274470"/>
      <w:r>
        <w:lastRenderedPageBreak/>
        <w:t>Цели и задачи освоения дисциплины</w:t>
      </w:r>
      <w:bookmarkEnd w:id="5"/>
    </w:p>
    <w:p w:rsidR="0019013B" w:rsidRPr="0019013B" w:rsidRDefault="0019013B" w:rsidP="0019013B">
      <w:pPr>
        <w:pStyle w:val="a7"/>
      </w:pPr>
      <w:r w:rsidRPr="0019013B">
        <w:t>Цели освоения дисциплины:</w:t>
      </w:r>
    </w:p>
    <w:p w:rsidR="0019013B" w:rsidRDefault="000C106F" w:rsidP="0019013B">
      <w:pPr>
        <w:pStyle w:val="a2"/>
      </w:pPr>
      <w:r w:rsidRPr="007A765F">
        <w:t>формирование у студентов профессиональн</w:t>
      </w:r>
      <w:r w:rsidR="00F7064D">
        <w:t>ые</w:t>
      </w:r>
      <w:r w:rsidRPr="007A765F">
        <w:t xml:space="preserve"> компетенции в области разработки и использования систем обработки и анализа больших массивов данных. Данная цель соотносится с целью образовательной программы в части изучения технологий разработки специализированных программных систем, отвечающих за обработку больших данных.</w:t>
      </w:r>
      <w:r w:rsidR="0019013B">
        <w:t xml:space="preserve"> </w:t>
      </w:r>
    </w:p>
    <w:p w:rsidR="0019013B" w:rsidRPr="0019013B" w:rsidRDefault="0019013B" w:rsidP="0019013B">
      <w:pPr>
        <w:pStyle w:val="a7"/>
      </w:pPr>
      <w:r w:rsidRPr="0019013B">
        <w:t>Задачи освоения дисциплины:</w:t>
      </w:r>
    </w:p>
    <w:p w:rsidR="0019013B" w:rsidRDefault="003C3A48" w:rsidP="003C3A48">
      <w:pPr>
        <w:pStyle w:val="a2"/>
      </w:pPr>
      <w:r>
        <w:t xml:space="preserve">изучение специфики </w:t>
      </w:r>
      <w:r w:rsidRPr="003C3A48">
        <w:t>анализа и обработки больших массивов данных</w:t>
      </w:r>
      <w:r>
        <w:t>;</w:t>
      </w:r>
    </w:p>
    <w:p w:rsidR="003C3A48" w:rsidRDefault="003C3A48" w:rsidP="003C3A48">
      <w:pPr>
        <w:pStyle w:val="a2"/>
      </w:pPr>
      <w:r>
        <w:t xml:space="preserve">овладение основами разработки </w:t>
      </w:r>
      <w:r w:rsidRPr="003C3A48">
        <w:t>моделей, методов, алгоритмов и программно-аппаратных платформ для реализации проектов Big Data</w:t>
      </w:r>
      <w:r>
        <w:t>;</w:t>
      </w:r>
    </w:p>
    <w:p w:rsidR="003C3A48" w:rsidRDefault="003C3A48" w:rsidP="003C3A48">
      <w:pPr>
        <w:pStyle w:val="a2"/>
      </w:pPr>
      <w:r>
        <w:t xml:space="preserve">освоение базовых решений </w:t>
      </w:r>
      <w:r w:rsidRPr="003C3A48">
        <w:t>в области построения архитектур больших данных</w:t>
      </w:r>
      <w:r>
        <w:t>;</w:t>
      </w:r>
    </w:p>
    <w:p w:rsidR="003C3A48" w:rsidRDefault="003C3A48" w:rsidP="003C3A48">
      <w:pPr>
        <w:pStyle w:val="a2"/>
      </w:pPr>
      <w:r>
        <w:t>приобретение навыков применения существующих решений в области обработки больших данных.</w:t>
      </w:r>
    </w:p>
    <w:p w:rsidR="0019013B" w:rsidRDefault="0019013B" w:rsidP="0019013B">
      <w:pPr>
        <w:pStyle w:val="1"/>
      </w:pPr>
      <w:bookmarkStart w:id="6" w:name="_Toc44274471"/>
      <w:r>
        <w:t>Место дисциплины в структуре образовательной программы</w:t>
      </w:r>
      <w:bookmarkEnd w:id="6"/>
    </w:p>
    <w:p w:rsidR="00C26296" w:rsidRPr="00C26296" w:rsidRDefault="00C26296" w:rsidP="00C26296">
      <w:pPr>
        <w:pStyle w:val="a7"/>
        <w:rPr>
          <w:rStyle w:val="af5"/>
        </w:rPr>
      </w:pPr>
      <w:r>
        <w:t xml:space="preserve">Дисциплина относится к </w:t>
      </w:r>
      <w:r w:rsidRPr="003C3A48">
        <w:rPr>
          <w:rStyle w:val="af5"/>
          <w:i w:val="0"/>
          <w:color w:val="auto"/>
        </w:rPr>
        <w:t>модулю обще</w:t>
      </w:r>
      <w:r w:rsidR="003C3A48" w:rsidRPr="003C3A48">
        <w:rPr>
          <w:rStyle w:val="af5"/>
          <w:i w:val="0"/>
          <w:color w:val="auto"/>
        </w:rPr>
        <w:t>институтских</w:t>
      </w:r>
      <w:r w:rsidRPr="003C3A48">
        <w:rPr>
          <w:rStyle w:val="af5"/>
          <w:i w:val="0"/>
          <w:color w:val="auto"/>
        </w:rPr>
        <w:t xml:space="preserve"> дисциплин</w:t>
      </w:r>
      <w:r w:rsidR="00404580" w:rsidRPr="003C3A48">
        <w:rPr>
          <w:rStyle w:val="af5"/>
          <w:color w:val="auto"/>
        </w:rPr>
        <w:t xml:space="preserve"> </w:t>
      </w:r>
      <w:r w:rsidRPr="00C26296">
        <w:t>образовательной программы.</w:t>
      </w:r>
    </w:p>
    <w:p w:rsidR="00CB04E2" w:rsidRPr="003C3A48" w:rsidRDefault="00CB04E2" w:rsidP="00CB04E2">
      <w:pPr>
        <w:pStyle w:val="a7"/>
        <w:rPr>
          <w:rStyle w:val="af5"/>
          <w:i w:val="0"/>
        </w:rPr>
      </w:pPr>
      <w:r w:rsidRPr="003C3A48">
        <w:rPr>
          <w:rStyle w:val="af5"/>
          <w:i w:val="0"/>
          <w:color w:val="auto"/>
        </w:rPr>
        <w:t>Данная дисциплина опирается на базовые знания, умения и навыки, формируемые при получении предшествующего уровня образования.</w:t>
      </w:r>
    </w:p>
    <w:p w:rsidR="00CB04E2" w:rsidRDefault="00CB04E2" w:rsidP="00CB04E2">
      <w:pPr>
        <w:pStyle w:val="a7"/>
      </w:pPr>
    </w:p>
    <w:p w:rsidR="00CB04E2" w:rsidRDefault="00CB04E2" w:rsidP="00CB04E2">
      <w:pPr>
        <w:pStyle w:val="a7"/>
      </w:pPr>
      <w:r>
        <w:t xml:space="preserve">Знания, умения и навыки, формируемые данной дисциплиной, потребуются при освоении следующих </w:t>
      </w:r>
      <w:r w:rsidR="003C3A48">
        <w:t>дисциплин</w:t>
      </w:r>
      <w:r>
        <w:t xml:space="preserve"> </w:t>
      </w:r>
      <w:r w:rsidR="00AD5BD1">
        <w:t xml:space="preserve">и практик </w:t>
      </w:r>
      <w:r>
        <w:t>образовательной программы:</w:t>
      </w:r>
    </w:p>
    <w:p w:rsidR="00CB04E2" w:rsidRPr="00AD5BD1" w:rsidRDefault="003C3A48" w:rsidP="003C3A48">
      <w:pPr>
        <w:pStyle w:val="a2"/>
        <w:rPr>
          <w:rStyle w:val="af5"/>
          <w:i w:val="0"/>
          <w:color w:val="auto"/>
        </w:rPr>
      </w:pPr>
      <w:r w:rsidRPr="00AD5BD1">
        <w:rPr>
          <w:rStyle w:val="af5"/>
          <w:i w:val="0"/>
          <w:color w:val="auto"/>
        </w:rPr>
        <w:t>«</w:t>
      </w:r>
      <w:r w:rsidR="00AD5BD1" w:rsidRPr="00AD5BD1">
        <w:rPr>
          <w:rStyle w:val="af5"/>
          <w:i w:val="0"/>
          <w:color w:val="auto"/>
        </w:rPr>
        <w:t>Исследовательский проект</w:t>
      </w:r>
      <w:r w:rsidRPr="00AD5BD1">
        <w:rPr>
          <w:rStyle w:val="af5"/>
          <w:i w:val="0"/>
          <w:color w:val="auto"/>
        </w:rPr>
        <w:t>»</w:t>
      </w:r>
      <w:r w:rsidR="00CB04E2" w:rsidRPr="00AD5BD1">
        <w:rPr>
          <w:rStyle w:val="af5"/>
          <w:i w:val="0"/>
          <w:color w:val="auto"/>
        </w:rPr>
        <w:t>;</w:t>
      </w:r>
    </w:p>
    <w:p w:rsidR="003C3A48" w:rsidRPr="003C3A48" w:rsidRDefault="00AD5BD1" w:rsidP="003C3A48">
      <w:pPr>
        <w:pStyle w:val="a2"/>
        <w:rPr>
          <w:rStyle w:val="af5"/>
          <w:color w:val="auto"/>
        </w:rPr>
      </w:pPr>
      <w:r w:rsidRPr="00744B8C">
        <w:rPr>
          <w:rFonts w:ascii="Times New Roman" w:hAnsi="Times New Roman"/>
        </w:rPr>
        <w:t xml:space="preserve">для прохождения </w:t>
      </w:r>
      <w:r w:rsidRPr="00744B8C">
        <w:rPr>
          <w:rFonts w:ascii="Times New Roman" w:hAnsi="Times New Roman"/>
          <w:iCs/>
        </w:rPr>
        <w:t>производственной и преддипломной практик, подготовки и защиты выпускной квалификационной работы</w:t>
      </w:r>
      <w:r w:rsidR="003C3A48" w:rsidRPr="003C3A48">
        <w:rPr>
          <w:rStyle w:val="af5"/>
          <w:color w:val="auto"/>
        </w:rPr>
        <w:t>.</w:t>
      </w:r>
    </w:p>
    <w:p w:rsidR="00CB04E2" w:rsidRDefault="00CB04E2" w:rsidP="00D91F7E">
      <w:pPr>
        <w:sectPr w:rsidR="00CB04E2" w:rsidSect="00E43FD7">
          <w:footerReference w:type="default" r:id="rId8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:rsidR="00CB04E2" w:rsidRDefault="00CB04E2" w:rsidP="00CB04E2">
      <w:pPr>
        <w:pStyle w:val="1"/>
      </w:pPr>
      <w:bookmarkStart w:id="7" w:name="_Toc44274472"/>
      <w:r>
        <w:lastRenderedPageBreak/>
        <w:t>Требования к результатам освоения дисциплины</w:t>
      </w:r>
      <w:bookmarkEnd w:id="7"/>
    </w:p>
    <w:p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Default="00CB04E2" w:rsidP="00CB04E2">
            <w:r>
              <w:t>Компетенция</w:t>
            </w:r>
          </w:p>
        </w:tc>
        <w:tc>
          <w:tcPr>
            <w:tcW w:w="4111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обучения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19078E" w:rsidRPr="00404580" w:rsidRDefault="0019078E" w:rsidP="003C3A48">
            <w:pPr>
              <w:rPr>
                <w:rStyle w:val="af4"/>
              </w:rPr>
            </w:pPr>
            <w:r w:rsidRPr="00356EC7">
              <w:rPr>
                <w:rStyle w:val="af4"/>
                <w:color w:val="auto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 и адаптировать подобные зарубежные комплексы к нуждам отечественных предприятий</w:t>
            </w:r>
          </w:p>
        </w:tc>
        <w:tc>
          <w:tcPr>
            <w:tcW w:w="4111" w:type="dxa"/>
            <w:vMerge w:val="restart"/>
          </w:tcPr>
          <w:p w:rsidR="0019078E" w:rsidRPr="00404580" w:rsidRDefault="0019078E" w:rsidP="003C3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356EC7">
              <w:rPr>
                <w:rStyle w:val="af4"/>
                <w:color w:val="auto"/>
              </w:rPr>
              <w:t>ОПК-6.1. Анализирует техническое задание, разрабатывает компоненты программно-аппаратных комплексов для решения задач обработки информации и автоматизированного проектирования</w:t>
            </w: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19078E" w:rsidRDefault="0019078E" w:rsidP="00494DE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A48">
              <w:rPr>
                <w:i/>
              </w:rPr>
              <w:t>основны</w:t>
            </w:r>
            <w:r>
              <w:rPr>
                <w:i/>
              </w:rPr>
              <w:t>х</w:t>
            </w:r>
            <w:r w:rsidRPr="003C3A48">
              <w:rPr>
                <w:i/>
              </w:rPr>
              <w:t xml:space="preserve"> тенденци</w:t>
            </w:r>
            <w:r>
              <w:rPr>
                <w:i/>
              </w:rPr>
              <w:t>й</w:t>
            </w:r>
            <w:r w:rsidRPr="003C3A48">
              <w:rPr>
                <w:i/>
              </w:rPr>
              <w:t xml:space="preserve"> развития интеллектуальных технологий в области обработки больших данных;</w:t>
            </w:r>
            <w:r>
              <w:t xml:space="preserve"> </w:t>
            </w:r>
          </w:p>
          <w:p w:rsidR="0019078E" w:rsidRDefault="0019078E" w:rsidP="00356EC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C7">
              <w:rPr>
                <w:i/>
              </w:rPr>
              <w:t>методологически</w:t>
            </w:r>
            <w:r>
              <w:rPr>
                <w:i/>
              </w:rPr>
              <w:t>х</w:t>
            </w:r>
            <w:r w:rsidRPr="00356EC7">
              <w:rPr>
                <w:i/>
              </w:rPr>
              <w:t xml:space="preserve"> основ интеллектуального анализа больших данных.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078E" w:rsidRPr="00404580" w:rsidRDefault="0019078E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19078E" w:rsidRPr="00404580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19078E" w:rsidRDefault="0019078E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C7">
              <w:rPr>
                <w:i/>
              </w:rPr>
              <w:t>применять методы интеллектуального анализа больших данных для решения профессиональных задач</w:t>
            </w:r>
            <w:r>
              <w:rPr>
                <w:i/>
              </w:rPr>
              <w:t>;</w:t>
            </w:r>
            <w:r>
              <w:t xml:space="preserve"> </w:t>
            </w:r>
          </w:p>
          <w:p w:rsidR="0019078E" w:rsidRDefault="0019078E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C7">
              <w:rPr>
                <w:i/>
              </w:rPr>
              <w:t xml:space="preserve">осуществлять разработку оригинальных алгоритмов и программных средств </w:t>
            </w:r>
            <w:r w:rsidRPr="00356EC7">
              <w:rPr>
                <w:i/>
                <w:lang w:val="en-US"/>
              </w:rPr>
              <w:t>Big</w:t>
            </w:r>
            <w:r w:rsidRPr="00356EC7">
              <w:rPr>
                <w:i/>
              </w:rPr>
              <w:t xml:space="preserve"> </w:t>
            </w:r>
            <w:r w:rsidRPr="00356EC7">
              <w:rPr>
                <w:i/>
                <w:lang w:val="en-US"/>
              </w:rPr>
              <w:t>Data</w:t>
            </w:r>
            <w:r w:rsidRPr="00356EC7">
              <w:rPr>
                <w:i/>
              </w:rPr>
              <w:t xml:space="preserve"> в условиях информационной неопределенности</w:t>
            </w:r>
            <w:r>
              <w:rPr>
                <w:i/>
              </w:rPr>
              <w:t>.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078E" w:rsidRPr="00404580" w:rsidRDefault="0019078E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19078E" w:rsidRPr="00404580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19078E" w:rsidRDefault="0019078E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C7">
              <w:rPr>
                <w:i/>
              </w:rPr>
              <w:t xml:space="preserve">использования методов интеллектуального анализа больших данных при разработке алгоритмов и программных средств </w:t>
            </w:r>
            <w:r w:rsidRPr="00356EC7">
              <w:rPr>
                <w:i/>
                <w:lang w:val="en-US"/>
              </w:rPr>
              <w:t>Big</w:t>
            </w:r>
            <w:r w:rsidRPr="00356EC7">
              <w:rPr>
                <w:i/>
              </w:rPr>
              <w:t xml:space="preserve"> </w:t>
            </w:r>
            <w:r w:rsidRPr="00356EC7">
              <w:rPr>
                <w:i/>
                <w:lang w:val="en-US"/>
              </w:rPr>
              <w:t>Data</w:t>
            </w:r>
            <w:r w:rsidRPr="00356EC7">
              <w:rPr>
                <w:i/>
              </w:rPr>
              <w:t xml:space="preserve"> для решения профессиональных задач в условиях информационной неопределенности</w:t>
            </w:r>
            <w:r>
              <w:rPr>
                <w:i/>
              </w:rPr>
              <w:t>.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078E" w:rsidRPr="00404580" w:rsidRDefault="0019078E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 w:val="restart"/>
          </w:tcPr>
          <w:p w:rsidR="0019078E" w:rsidRPr="00B52149" w:rsidRDefault="0019078E" w:rsidP="00B5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rStyle w:val="af4"/>
                <w:color w:val="auto"/>
              </w:rPr>
              <w:t>ОПК</w:t>
            </w:r>
            <w:r w:rsidRPr="00B52149">
              <w:rPr>
                <w:rStyle w:val="af4"/>
                <w:color w:val="auto"/>
              </w:rPr>
              <w:t xml:space="preserve">-6.2. </w:t>
            </w:r>
            <w:r w:rsidRPr="00B52149">
              <w:t>Анализирует функциональные требования к программно-аппаратному обеспечению с учетом национальных стандартов обработки информации и автоматизированного проектирования</w:t>
            </w: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19078E" w:rsidRDefault="0019078E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149">
              <w:rPr>
                <w:i/>
              </w:rPr>
              <w:t>национальных стандартов обработки информации и автоматизированного проектирования</w:t>
            </w:r>
            <w:r>
              <w:rPr>
                <w:i/>
              </w:rPr>
              <w:t>;</w:t>
            </w:r>
          </w:p>
          <w:p w:rsidR="0019078E" w:rsidRDefault="0019078E" w:rsidP="009C511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основных функциональных требований</w:t>
            </w:r>
            <w:r w:rsidRPr="00B52149">
              <w:rPr>
                <w:color w:val="0070C0"/>
                <w:sz w:val="24"/>
              </w:rPr>
              <w:t xml:space="preserve"> </w:t>
            </w:r>
            <w:r w:rsidRPr="00B52149">
              <w:rPr>
                <w:i/>
              </w:rPr>
              <w:t>к программно-аппаратному обеспечению с учетом национальных стандартов обработки информации и автоматизированного проектирования</w:t>
            </w:r>
            <w:r>
              <w:rPr>
                <w:i/>
              </w:rPr>
              <w:t>.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078E" w:rsidRPr="00404580" w:rsidRDefault="0019078E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19078E" w:rsidRPr="00404580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19078E" w:rsidRDefault="0019078E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B52149">
              <w:rPr>
                <w:i/>
                <w:lang w:bidi="ru-RU"/>
              </w:rPr>
              <w:t>применять на практике</w:t>
            </w:r>
            <w:r>
              <w:rPr>
                <w:i/>
                <w:lang w:bidi="ru-RU"/>
              </w:rPr>
              <w:t xml:space="preserve"> сведения из </w:t>
            </w:r>
            <w:r w:rsidRPr="00B52149">
              <w:rPr>
                <w:i/>
              </w:rPr>
              <w:t>национальных стандартов обработки информации и автоматизированного проектирования</w:t>
            </w:r>
            <w:r>
              <w:rPr>
                <w:i/>
              </w:rPr>
              <w:t>;</w:t>
            </w:r>
          </w:p>
          <w:p w:rsidR="0019078E" w:rsidRDefault="0019078E" w:rsidP="00B5214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149">
              <w:rPr>
                <w:i/>
              </w:rPr>
              <w:t>осуществлять разработку оригинальных алгоритмов и программных средств</w:t>
            </w:r>
            <w:r>
              <w:rPr>
                <w:i/>
              </w:rPr>
              <w:t xml:space="preserve"> на основе применения  </w:t>
            </w:r>
            <w:r w:rsidRPr="00B52149">
              <w:rPr>
                <w:i/>
              </w:rPr>
              <w:t>функциональных требований к программно-аппаратному обеспечению с учетом национальных стандартов</w:t>
            </w:r>
            <w:r>
              <w:rPr>
                <w:i/>
              </w:rPr>
              <w:t>.</w:t>
            </w:r>
          </w:p>
        </w:tc>
      </w:tr>
      <w:tr w:rsidR="0019078E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078E" w:rsidRPr="00404580" w:rsidRDefault="0019078E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19078E" w:rsidRPr="00404580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19078E" w:rsidRDefault="0019078E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19078E" w:rsidRDefault="0019078E" w:rsidP="009C511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149">
              <w:rPr>
                <w:i/>
              </w:rPr>
              <w:t>использования</w:t>
            </w:r>
            <w:r>
              <w:rPr>
                <w:i/>
              </w:rPr>
              <w:t xml:space="preserve"> </w:t>
            </w:r>
            <w:r w:rsidRPr="00B52149">
              <w:rPr>
                <w:i/>
              </w:rPr>
              <w:t>функциональных требований к программно-аппаратному обеспечению с учетом национальных стандартов</w:t>
            </w:r>
            <w:r>
              <w:rPr>
                <w:i/>
              </w:rPr>
              <w:t>.</w:t>
            </w:r>
          </w:p>
        </w:tc>
      </w:tr>
      <w:tr w:rsidR="00A94D19" w:rsidTr="00A94D19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A94D19" w:rsidRPr="00404580" w:rsidRDefault="00A94D19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 w:val="restart"/>
          </w:tcPr>
          <w:p w:rsidR="00A94D19" w:rsidRPr="0019078E" w:rsidRDefault="00A94D19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19078E">
              <w:rPr>
                <w:rStyle w:val="af4"/>
                <w:color w:val="auto"/>
              </w:rPr>
              <w:t xml:space="preserve">ОПК-6.3. </w:t>
            </w:r>
            <w:r w:rsidRPr="0019078E">
              <w:t>Конфигурирует программно-аппаратные комплексы обработки информации и автоматизированного проектирования</w:t>
            </w:r>
          </w:p>
        </w:tc>
        <w:tc>
          <w:tcPr>
            <w:tcW w:w="7655" w:type="dxa"/>
            <w:vAlign w:val="top"/>
          </w:tcPr>
          <w:p w:rsidR="00A94D19" w:rsidRPr="00A94D19" w:rsidRDefault="00A94D19" w:rsidP="00A94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19">
              <w:t>Знания:</w:t>
            </w:r>
          </w:p>
          <w:p w:rsidR="00C30B53" w:rsidRPr="00C30B53" w:rsidRDefault="00C30B53" w:rsidP="00A94D19">
            <w:pPr>
              <w:pStyle w:val="aff0"/>
              <w:numPr>
                <w:ilvl w:val="0"/>
                <w:numId w:val="13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B53">
              <w:rPr>
                <w:i/>
              </w:rPr>
              <w:t>метод</w:t>
            </w:r>
            <w:r>
              <w:rPr>
                <w:i/>
              </w:rPr>
              <w:t>ов</w:t>
            </w:r>
            <w:r w:rsidRPr="00C30B53">
              <w:rPr>
                <w:i/>
              </w:rPr>
              <w:t xml:space="preserve"> разработки </w:t>
            </w:r>
            <w:r w:rsidRPr="00C30B53">
              <w:rPr>
                <w:i/>
                <w:lang w:bidi="ru-RU"/>
              </w:rPr>
              <w:t xml:space="preserve">программно-аппаратных комплексов в технологиях </w:t>
            </w:r>
            <w:r w:rsidRPr="00C30B53">
              <w:rPr>
                <w:i/>
                <w:lang w:val="en-US"/>
              </w:rPr>
              <w:t>Big</w:t>
            </w:r>
            <w:r w:rsidRPr="00C30B53">
              <w:rPr>
                <w:i/>
                <w:lang w:bidi="ru-RU"/>
              </w:rPr>
              <w:t xml:space="preserve"> </w:t>
            </w:r>
            <w:r w:rsidRPr="00C30B53">
              <w:rPr>
                <w:i/>
                <w:lang w:val="en-US"/>
              </w:rPr>
              <w:t>Data</w:t>
            </w:r>
            <w:r>
              <w:rPr>
                <w:i/>
              </w:rPr>
              <w:t>;</w:t>
            </w:r>
          </w:p>
          <w:p w:rsidR="00A94D19" w:rsidRPr="00A94D19" w:rsidRDefault="00A94D19" w:rsidP="00A94D19">
            <w:pPr>
              <w:pStyle w:val="aff0"/>
              <w:numPr>
                <w:ilvl w:val="0"/>
                <w:numId w:val="13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эффективных </w:t>
            </w:r>
            <w:r w:rsidRPr="00A94D19">
              <w:rPr>
                <w:i/>
              </w:rPr>
              <w:t>решени</w:t>
            </w:r>
            <w:r>
              <w:rPr>
                <w:i/>
              </w:rPr>
              <w:t>й</w:t>
            </w:r>
            <w:r w:rsidRPr="00A94D19">
              <w:rPr>
                <w:i/>
              </w:rPr>
              <w:t xml:space="preserve"> мировых лидеров IT- индустрии в области</w:t>
            </w:r>
            <w:r>
              <w:rPr>
                <w:i/>
              </w:rPr>
              <w:t xml:space="preserve"> создания </w:t>
            </w:r>
            <w:r w:rsidRPr="00A94D19">
              <w:rPr>
                <w:i/>
              </w:rPr>
              <w:t>конфигурируе</w:t>
            </w:r>
            <w:r>
              <w:rPr>
                <w:i/>
              </w:rPr>
              <w:t xml:space="preserve">мых </w:t>
            </w:r>
            <w:r w:rsidRPr="00A94D19">
              <w:rPr>
                <w:i/>
              </w:rPr>
              <w:t>программно-аппаратных комплексов</w:t>
            </w:r>
            <w:r>
              <w:rPr>
                <w:i/>
              </w:rPr>
              <w:t xml:space="preserve"> для решения задач анализа и обработки больших данных.</w:t>
            </w:r>
          </w:p>
        </w:tc>
      </w:tr>
      <w:tr w:rsidR="00A94D19" w:rsidTr="00494DEA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A94D19" w:rsidRPr="00404580" w:rsidRDefault="00A94D19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A94D19" w:rsidRPr="00404580" w:rsidRDefault="00A94D19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A94D19" w:rsidRDefault="00A94D19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A94D19" w:rsidRPr="0019078E" w:rsidRDefault="00A94D19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применять на практике различные варианты типовых конфигураций программно-аппаратных комплексов;</w:t>
            </w:r>
            <w:r w:rsidRPr="0019078E">
              <w:rPr>
                <w:i/>
              </w:rPr>
              <w:t xml:space="preserve"> </w:t>
            </w:r>
            <w:r w:rsidRPr="0019078E">
              <w:t xml:space="preserve"> </w:t>
            </w:r>
          </w:p>
          <w:p w:rsidR="00A94D19" w:rsidRDefault="00A94D19" w:rsidP="00A94D1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19">
              <w:rPr>
                <w:i/>
              </w:rPr>
              <w:t>осуществлять разработку</w:t>
            </w:r>
            <w:r>
              <w:rPr>
                <w:i/>
              </w:rPr>
              <w:t xml:space="preserve"> конфигураций программно-аппаратных комплексов </w:t>
            </w:r>
            <w:r w:rsidRPr="00A94D19">
              <w:rPr>
                <w:i/>
              </w:rPr>
              <w:t>средств</w:t>
            </w:r>
            <w:r>
              <w:rPr>
                <w:i/>
              </w:rPr>
              <w:t xml:space="preserve"> обработки больших данных</w:t>
            </w:r>
            <w:r w:rsidRPr="00A94D19">
              <w:rPr>
                <w:i/>
              </w:rPr>
              <w:t>.</w:t>
            </w:r>
          </w:p>
        </w:tc>
      </w:tr>
      <w:tr w:rsidR="00A94D19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A94D19" w:rsidRDefault="00A94D19" w:rsidP="00CB04E2"/>
        </w:tc>
        <w:tc>
          <w:tcPr>
            <w:tcW w:w="4111" w:type="dxa"/>
            <w:vMerge/>
          </w:tcPr>
          <w:p w:rsidR="00A94D19" w:rsidRDefault="00A94D19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5" w:type="dxa"/>
          </w:tcPr>
          <w:p w:rsidR="00A94D19" w:rsidRDefault="00A94D19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A94D19" w:rsidRDefault="00A94D19" w:rsidP="00A94D1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использования </w:t>
            </w:r>
            <w:r w:rsidRPr="00A94D19">
              <w:rPr>
                <w:i/>
              </w:rPr>
              <w:t>конфигурируе</w:t>
            </w:r>
            <w:r>
              <w:rPr>
                <w:i/>
              </w:rPr>
              <w:t xml:space="preserve">мых </w:t>
            </w:r>
            <w:r w:rsidRPr="00A94D19">
              <w:rPr>
                <w:i/>
              </w:rPr>
              <w:t>программно-аппаратных комплексов</w:t>
            </w:r>
            <w:r>
              <w:rPr>
                <w:i/>
              </w:rPr>
              <w:t xml:space="preserve"> для решения задач анализа и обработки больших данных.</w:t>
            </w:r>
          </w:p>
        </w:tc>
      </w:tr>
      <w:tr w:rsidR="003040BA" w:rsidTr="003040B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3040BA" w:rsidRDefault="003040BA" w:rsidP="0019078E"/>
        </w:tc>
        <w:tc>
          <w:tcPr>
            <w:tcW w:w="4111" w:type="dxa"/>
            <w:vMerge w:val="restart"/>
          </w:tcPr>
          <w:p w:rsidR="003040BA" w:rsidRPr="0019078E" w:rsidRDefault="003040BA" w:rsidP="00B3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19078E">
              <w:rPr>
                <w:rStyle w:val="af4"/>
                <w:color w:val="auto"/>
              </w:rPr>
              <w:t>ОПК-6.</w:t>
            </w:r>
            <w:r>
              <w:rPr>
                <w:rStyle w:val="af4"/>
                <w:color w:val="auto"/>
              </w:rPr>
              <w:t>4</w:t>
            </w:r>
            <w:r w:rsidRPr="0019078E">
              <w:rPr>
                <w:rStyle w:val="af4"/>
                <w:color w:val="auto"/>
              </w:rPr>
              <w:t>.</w:t>
            </w:r>
            <w:r>
              <w:rPr>
                <w:rStyle w:val="af4"/>
                <w:color w:val="auto"/>
              </w:rPr>
              <w:t xml:space="preserve"> </w:t>
            </w:r>
            <w:r w:rsidRPr="0019078E">
              <w:t>Адаптирует зарубежные комплексы обработки информации и автоматизированного проектирования в соответстви</w:t>
            </w:r>
            <w:r w:rsidR="00B333C9">
              <w:t>и</w:t>
            </w:r>
            <w:r w:rsidRPr="0019078E">
              <w:t xml:space="preserve"> с национальными стандартами и нуждами отечественных предприятий</w:t>
            </w:r>
          </w:p>
        </w:tc>
        <w:tc>
          <w:tcPr>
            <w:tcW w:w="7655" w:type="dxa"/>
            <w:vAlign w:val="top"/>
          </w:tcPr>
          <w:p w:rsidR="003040BA" w:rsidRPr="00A94D19" w:rsidRDefault="003040BA" w:rsidP="0030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19">
              <w:t>Знания:</w:t>
            </w:r>
          </w:p>
          <w:p w:rsidR="003040BA" w:rsidRPr="003040BA" w:rsidRDefault="003040BA" w:rsidP="003040BA">
            <w:pPr>
              <w:pStyle w:val="aff0"/>
              <w:numPr>
                <w:ilvl w:val="0"/>
                <w:numId w:val="13"/>
              </w:numPr>
              <w:ind w:left="227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зарубежных комплексов </w:t>
            </w:r>
            <w:r w:rsidRPr="003040BA">
              <w:rPr>
                <w:i/>
              </w:rPr>
              <w:t>обработки информации</w:t>
            </w:r>
            <w:r>
              <w:rPr>
                <w:i/>
              </w:rPr>
              <w:t>;</w:t>
            </w:r>
          </w:p>
          <w:p w:rsidR="003040BA" w:rsidRPr="003040BA" w:rsidRDefault="003040BA" w:rsidP="003040BA">
            <w:pPr>
              <w:pStyle w:val="aff0"/>
              <w:numPr>
                <w:ilvl w:val="0"/>
                <w:numId w:val="13"/>
              </w:numPr>
              <w:ind w:left="227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нужд </w:t>
            </w:r>
            <w:r w:rsidRPr="003040BA">
              <w:rPr>
                <w:i/>
              </w:rPr>
              <w:t>отечественных предприятий</w:t>
            </w:r>
            <w:r>
              <w:rPr>
                <w:i/>
              </w:rPr>
              <w:t xml:space="preserve"> в средствах</w:t>
            </w:r>
            <w:r w:rsidRPr="003040BA">
              <w:rPr>
                <w:sz w:val="24"/>
              </w:rPr>
              <w:t xml:space="preserve"> </w:t>
            </w:r>
            <w:r>
              <w:rPr>
                <w:i/>
              </w:rPr>
              <w:t xml:space="preserve">обработки информации. </w:t>
            </w:r>
          </w:p>
        </w:tc>
      </w:tr>
      <w:tr w:rsidR="003040BA" w:rsidTr="0019078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3040BA" w:rsidRDefault="003040BA" w:rsidP="0019078E"/>
        </w:tc>
        <w:tc>
          <w:tcPr>
            <w:tcW w:w="4111" w:type="dxa"/>
            <w:vMerge/>
          </w:tcPr>
          <w:p w:rsidR="003040BA" w:rsidRDefault="003040BA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5" w:type="dxa"/>
          </w:tcPr>
          <w:p w:rsidR="003040BA" w:rsidRDefault="003040BA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3040BA" w:rsidRPr="00B333C9" w:rsidRDefault="003040BA" w:rsidP="0019078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040BA">
              <w:rPr>
                <w:i/>
              </w:rPr>
              <w:t>адаптировать зарубежные комплексы обработки информации</w:t>
            </w:r>
            <w:r w:rsidRPr="003040BA">
              <w:rPr>
                <w:sz w:val="24"/>
              </w:rPr>
              <w:t xml:space="preserve"> </w:t>
            </w:r>
            <w:r w:rsidRPr="003040BA">
              <w:rPr>
                <w:i/>
              </w:rPr>
              <w:t>в соответстви</w:t>
            </w:r>
            <w:r w:rsidR="00B333C9">
              <w:rPr>
                <w:i/>
              </w:rPr>
              <w:t>и</w:t>
            </w:r>
            <w:r w:rsidRPr="003040BA">
              <w:rPr>
                <w:i/>
              </w:rPr>
              <w:t xml:space="preserve"> с национальными стандартами и нуждами отечественных предприятий</w:t>
            </w:r>
            <w:r w:rsidR="00B333C9">
              <w:rPr>
                <w:i/>
              </w:rPr>
              <w:t>.</w:t>
            </w:r>
          </w:p>
        </w:tc>
      </w:tr>
      <w:tr w:rsidR="003040BA" w:rsidTr="00494DE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3040BA" w:rsidRDefault="003040BA" w:rsidP="0019078E"/>
        </w:tc>
        <w:tc>
          <w:tcPr>
            <w:tcW w:w="4111" w:type="dxa"/>
            <w:vMerge/>
          </w:tcPr>
          <w:p w:rsidR="003040BA" w:rsidRPr="0019078E" w:rsidRDefault="003040BA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  <w:tc>
          <w:tcPr>
            <w:tcW w:w="7655" w:type="dxa"/>
          </w:tcPr>
          <w:p w:rsidR="003040BA" w:rsidRDefault="003040BA" w:rsidP="0019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3040BA" w:rsidRPr="00B333C9" w:rsidRDefault="00B333C9" w:rsidP="00B333C9">
            <w:pPr>
              <w:pStyle w:val="aff0"/>
              <w:numPr>
                <w:ilvl w:val="0"/>
                <w:numId w:val="14"/>
              </w:numPr>
              <w:ind w:left="227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использования адаптированных</w:t>
            </w:r>
            <w:r w:rsidRPr="00B333C9">
              <w:rPr>
                <w:i/>
                <w:sz w:val="24"/>
              </w:rPr>
              <w:t xml:space="preserve"> </w:t>
            </w:r>
            <w:r w:rsidRPr="00B333C9">
              <w:rPr>
                <w:i/>
              </w:rPr>
              <w:t>зарубежных комплексов обработки информации</w:t>
            </w:r>
            <w:r w:rsidRPr="00B333C9">
              <w:rPr>
                <w:i/>
                <w:sz w:val="24"/>
              </w:rPr>
              <w:t xml:space="preserve"> </w:t>
            </w:r>
            <w:r w:rsidRPr="00B333C9">
              <w:rPr>
                <w:i/>
              </w:rPr>
              <w:t>в соответстви</w:t>
            </w:r>
            <w:r>
              <w:rPr>
                <w:i/>
              </w:rPr>
              <w:t>и</w:t>
            </w:r>
            <w:r w:rsidRPr="00B333C9">
              <w:rPr>
                <w:i/>
              </w:rPr>
              <w:t xml:space="preserve"> с национальными стандартами и нуждами отечественных предприятий</w:t>
            </w:r>
            <w:r>
              <w:rPr>
                <w:i/>
              </w:rPr>
              <w:t xml:space="preserve">  </w:t>
            </w:r>
          </w:p>
        </w:tc>
      </w:tr>
    </w:tbl>
    <w:p w:rsidR="00CB04E2" w:rsidRDefault="00CB04E2" w:rsidP="00CB04E2"/>
    <w:p w:rsidR="009C511B" w:rsidRDefault="009C511B" w:rsidP="00494DEA">
      <w:pPr>
        <w:pStyle w:val="a7"/>
      </w:pPr>
      <w:r>
        <w:br w:type="page"/>
      </w:r>
    </w:p>
    <w:p w:rsidR="00CB04E2" w:rsidRDefault="009C511B" w:rsidP="009C511B">
      <w:pPr>
        <w:pStyle w:val="1"/>
      </w:pPr>
      <w:bookmarkStart w:id="8" w:name="_Toc44274473"/>
      <w:r>
        <w:lastRenderedPageBreak/>
        <w:t>Содержание и структура дисциплины</w:t>
      </w:r>
      <w:bookmarkEnd w:id="8"/>
    </w:p>
    <w:p w:rsidR="009C511B" w:rsidRDefault="009C511B" w:rsidP="009C511B">
      <w:pPr>
        <w:pStyle w:val="a7"/>
      </w:pPr>
      <w:r>
        <w:t>Трудо</w:t>
      </w:r>
      <w:r w:rsidR="00786986">
        <w:t>ё</w:t>
      </w:r>
      <w:r>
        <w:t xml:space="preserve">мкость дисциплины составляет </w:t>
      </w:r>
      <w:r w:rsidR="00FB07F2" w:rsidRPr="00FB07F2">
        <w:rPr>
          <w:rStyle w:val="af4"/>
          <w:color w:val="auto"/>
        </w:rPr>
        <w:t>6</w:t>
      </w:r>
      <w:r>
        <w:t xml:space="preserve"> зачётных единиц, </w:t>
      </w:r>
      <w:r w:rsidR="00FB07F2" w:rsidRPr="00FB07F2">
        <w:rPr>
          <w:rStyle w:val="af4"/>
          <w:color w:val="auto"/>
        </w:rPr>
        <w:t>216</w:t>
      </w:r>
      <w:r w:rsidR="00786986" w:rsidRPr="00786986">
        <w:t xml:space="preserve"> </w:t>
      </w:r>
      <w:r>
        <w:t>часов,</w:t>
      </w:r>
    </w:p>
    <w:p w:rsidR="009C511B" w:rsidRPr="009C511B" w:rsidRDefault="009C511B" w:rsidP="009C511B">
      <w:pPr>
        <w:pStyle w:val="a7"/>
        <w:rPr>
          <w:rStyle w:val="af4"/>
        </w:rPr>
      </w:pPr>
      <w:r w:rsidRPr="00FB07F2">
        <w:rPr>
          <w:rStyle w:val="af4"/>
          <w:color w:val="auto"/>
        </w:rPr>
        <w:t xml:space="preserve">в том числе </w:t>
      </w:r>
      <w:r w:rsidR="00786986" w:rsidRPr="00FB07F2">
        <w:rPr>
          <w:rStyle w:val="af4"/>
          <w:color w:val="auto"/>
        </w:rPr>
        <w:t>1</w:t>
      </w:r>
      <w:r w:rsidRPr="00FB07F2">
        <w:rPr>
          <w:rStyle w:val="af4"/>
          <w:color w:val="auto"/>
        </w:rPr>
        <w:t xml:space="preserve"> зачётн</w:t>
      </w:r>
      <w:r w:rsidR="00786986" w:rsidRPr="00FB07F2">
        <w:rPr>
          <w:rStyle w:val="af4"/>
          <w:color w:val="auto"/>
        </w:rPr>
        <w:t>ая</w:t>
      </w:r>
      <w:r w:rsidRPr="00FB07F2">
        <w:rPr>
          <w:rStyle w:val="af4"/>
          <w:color w:val="auto"/>
        </w:rPr>
        <w:t xml:space="preserve"> единиц</w:t>
      </w:r>
      <w:r w:rsidR="00786986" w:rsidRPr="00FB07F2">
        <w:rPr>
          <w:rStyle w:val="af4"/>
          <w:color w:val="auto"/>
        </w:rPr>
        <w:t>а</w:t>
      </w:r>
      <w:r w:rsidRPr="00FB07F2">
        <w:rPr>
          <w:rStyle w:val="af4"/>
          <w:color w:val="auto"/>
        </w:rPr>
        <w:t xml:space="preserve">, </w:t>
      </w:r>
      <w:r w:rsidR="00786986" w:rsidRPr="00FB07F2">
        <w:rPr>
          <w:rStyle w:val="af4"/>
          <w:color w:val="auto"/>
        </w:rPr>
        <w:t xml:space="preserve">36 </w:t>
      </w:r>
      <w:r w:rsidR="00FB07F2">
        <w:rPr>
          <w:rStyle w:val="af4"/>
          <w:color w:val="auto"/>
        </w:rPr>
        <w:t>часов на экзамен</w:t>
      </w:r>
    </w:p>
    <w:p w:rsidR="009C511B" w:rsidRDefault="009C511B" w:rsidP="009C511B">
      <w:pPr>
        <w:pStyle w:val="a7"/>
      </w:pPr>
    </w:p>
    <w:p w:rsidR="009C511B" w:rsidRDefault="009C511B" w:rsidP="009C511B">
      <w:pPr>
        <w:pStyle w:val="a7"/>
        <w:rPr>
          <w:rStyle w:val="af4"/>
        </w:rPr>
      </w:pPr>
      <w:r>
        <w:t xml:space="preserve">Форма промежуточной аттестации: </w:t>
      </w:r>
      <w:r w:rsidRPr="00FB07F2">
        <w:rPr>
          <w:rStyle w:val="af4"/>
          <w:color w:val="auto"/>
        </w:rPr>
        <w:t>экзамен</w:t>
      </w:r>
    </w:p>
    <w:p w:rsidR="009C511B" w:rsidRDefault="009C511B" w:rsidP="00DC51D6">
      <w:pPr>
        <w:pStyle w:val="2"/>
      </w:pPr>
      <w:bookmarkStart w:id="9" w:name="_Toc44274474"/>
      <w:r w:rsidRPr="009C511B">
        <w:t>Содержание дисциплины, структурированное по темам</w:t>
      </w:r>
      <w:bookmarkEnd w:id="9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4466AA" w:rsidTr="00FB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Default="004466AA" w:rsidP="009C511B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104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940" w:type="dxa"/>
            <w:gridSpan w:val="4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учебной работы и их трудоёмкость, часы</w:t>
            </w:r>
          </w:p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Наименования оценочных средств</w:t>
            </w:r>
          </w:p>
        </w:tc>
      </w:tr>
      <w:tr w:rsidR="004466AA" w:rsidTr="00FB07F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3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Самостоя</w:t>
            </w:r>
            <w: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FB07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Лекции</w:t>
            </w:r>
          </w:p>
        </w:tc>
        <w:tc>
          <w:tcPr>
            <w:tcW w:w="152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Практические занятия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FB07F2" w:rsidRDefault="004466AA" w:rsidP="00FB07F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Модуль 1. </w:t>
            </w:r>
            <w:r w:rsidR="00FB07F2" w:rsidRPr="00FB07F2">
              <w:rPr>
                <w:rStyle w:val="af4"/>
                <w:b/>
                <w:bCs/>
                <w:color w:val="auto"/>
              </w:rPr>
              <w:t xml:space="preserve">Технологии </w:t>
            </w:r>
            <w:r w:rsidR="00FB07F2" w:rsidRPr="00FB07F2">
              <w:rPr>
                <w:rStyle w:val="af4"/>
                <w:b/>
                <w:bCs/>
                <w:color w:val="auto"/>
                <w:lang w:val="en-US"/>
              </w:rPr>
              <w:t>Big Data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Default="00FB07F2" w:rsidP="00FB07F2">
            <w:pPr>
              <w:jc w:val="center"/>
            </w:pPr>
            <w:r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Специфика анализа и обработки больших массивов данных с учетом национальных информационных стандартов</w:t>
            </w:r>
          </w:p>
        </w:tc>
        <w:tc>
          <w:tcPr>
            <w:tcW w:w="416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lang w:val="en-US"/>
              </w:rPr>
            </w:pPr>
            <w:r w:rsidRPr="00FB07F2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4F1E25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4F1E25">
              <w:rPr>
                <w:rStyle w:val="af4"/>
                <w:color w:val="auto"/>
                <w:lang w:val="en-US"/>
              </w:rPr>
              <w:t>2</w:t>
            </w:r>
          </w:p>
        </w:tc>
        <w:tc>
          <w:tcPr>
            <w:tcW w:w="1522" w:type="dxa"/>
          </w:tcPr>
          <w:p w:rsidR="00FB07F2" w:rsidRPr="004F1E25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4F1E25">
              <w:rPr>
                <w:rStyle w:val="af4"/>
                <w:color w:val="auto"/>
                <w:lang w:val="en-US"/>
              </w:rPr>
              <w:t>2</w:t>
            </w:r>
          </w:p>
        </w:tc>
        <w:tc>
          <w:tcPr>
            <w:tcW w:w="1438" w:type="dxa"/>
          </w:tcPr>
          <w:p w:rsidR="00FB07F2" w:rsidRPr="004F1E25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4F1E25">
              <w:rPr>
                <w:rStyle w:val="af4"/>
                <w:color w:val="auto"/>
                <w:lang w:val="en-US"/>
              </w:rPr>
              <w:t>2</w:t>
            </w:r>
          </w:p>
        </w:tc>
        <w:tc>
          <w:tcPr>
            <w:tcW w:w="1148" w:type="dxa"/>
          </w:tcPr>
          <w:p w:rsidR="00FB07F2" w:rsidRPr="004F1E25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4F1E25">
              <w:rPr>
                <w:rStyle w:val="af4"/>
                <w:color w:val="auto"/>
                <w:lang w:val="en-US"/>
              </w:rPr>
              <w:t>14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FB07F2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4F1E25">
              <w:rPr>
                <w:rStyle w:val="af4"/>
                <w:color w:val="auto"/>
              </w:rPr>
              <w:t>практические занятия</w:t>
            </w:r>
            <w:r w:rsidR="00FB07F2" w:rsidRPr="004F1E25">
              <w:rPr>
                <w:rStyle w:val="af4"/>
                <w:color w:val="auto"/>
              </w:rPr>
              <w:t xml:space="preserve"> </w:t>
            </w:r>
            <w:r w:rsidRPr="004F1E25">
              <w:rPr>
                <w:rStyle w:val="af4"/>
                <w:color w:val="auto"/>
              </w:rPr>
              <w:t>№</w:t>
            </w:r>
            <w:r w:rsidR="00FB07F2" w:rsidRPr="004F1E25">
              <w:rPr>
                <w:rStyle w:val="af4"/>
                <w:color w:val="auto"/>
              </w:rPr>
              <w:t>№ 1</w:t>
            </w:r>
            <w:r w:rsidRPr="004F1E25">
              <w:rPr>
                <w:rStyle w:val="af4"/>
                <w:color w:val="auto"/>
              </w:rPr>
              <w:t>,2</w:t>
            </w:r>
            <w:r w:rsidR="00FB07F2" w:rsidRPr="004F1E25">
              <w:rPr>
                <w:rStyle w:val="af4"/>
                <w:color w:val="auto"/>
              </w:rPr>
              <w:t xml:space="preserve"> (выполнение, защита </w:t>
            </w:r>
            <w:r w:rsidRPr="004F1E25">
              <w:rPr>
                <w:rStyle w:val="af4"/>
                <w:color w:val="auto"/>
              </w:rPr>
              <w:t>результатов</w:t>
            </w:r>
            <w:r w:rsidR="00FB07F2" w:rsidRPr="004F1E25">
              <w:rPr>
                <w:rStyle w:val="af4"/>
                <w:color w:val="auto"/>
              </w:rPr>
              <w:t>)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Default="00FB07F2" w:rsidP="00FB07F2">
            <w:pPr>
              <w:jc w:val="center"/>
            </w:pPr>
            <w: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7F2">
              <w:t>Основы разработки моделей, методов, алгоритмов и программно-аппаратных платформ для реализации проектов Big Data</w:t>
            </w:r>
          </w:p>
        </w:tc>
        <w:tc>
          <w:tcPr>
            <w:tcW w:w="416" w:type="dxa"/>
            <w:vAlign w:val="top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B95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2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1438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1148" w:type="dxa"/>
          </w:tcPr>
          <w:p w:rsidR="00FB07F2" w:rsidRPr="00FB07F2" w:rsidRDefault="004F1E25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FB07F2" w:rsidRPr="004F1E25" w:rsidRDefault="004F1E25" w:rsidP="00FB07F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4F1E25">
              <w:rPr>
                <w:rStyle w:val="af4"/>
                <w:color w:val="auto"/>
              </w:rPr>
              <w:t>лабораторная работа № 1 (выполнение, подготовка отчёта, защита отчёта);</w:t>
            </w:r>
          </w:p>
          <w:p w:rsidR="004F1E25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rPr>
                <w:rStyle w:val="af4"/>
                <w:color w:val="auto"/>
              </w:rPr>
              <w:t>практическое занятие № 3 (выполнение, защита результатов)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Pr="00FB07F2" w:rsidRDefault="00FB07F2" w:rsidP="00FB0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Модель программирования Map Reduce и программная платформа Hadoop</w:t>
            </w:r>
          </w:p>
        </w:tc>
        <w:tc>
          <w:tcPr>
            <w:tcW w:w="416" w:type="dxa"/>
            <w:vAlign w:val="top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B95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2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438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148" w:type="dxa"/>
          </w:tcPr>
          <w:p w:rsidR="00FB07F2" w:rsidRPr="004F1E25" w:rsidRDefault="004F1E25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FB07F2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rPr>
                <w:rStyle w:val="af4"/>
                <w:color w:val="auto"/>
              </w:rPr>
              <w:t>практические занятия №№ 4,5 (выполнение, защита результатов)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Pr="00FB07F2" w:rsidRDefault="00FB07F2" w:rsidP="00FB0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Базовые решения в области построения архитектур больших данных</w:t>
            </w:r>
          </w:p>
        </w:tc>
        <w:tc>
          <w:tcPr>
            <w:tcW w:w="416" w:type="dxa"/>
            <w:vAlign w:val="top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B95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2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1438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1148" w:type="dxa"/>
          </w:tcPr>
          <w:p w:rsidR="00FB07F2" w:rsidRPr="004F1E25" w:rsidRDefault="004F1E25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F1E25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t>лабораторная работа № 2 (выполнение, подготовка отчёта, защита отчёта);</w:t>
            </w:r>
          </w:p>
          <w:p w:rsidR="00FB07F2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t>практическое занятие № 6 (выполнение, защита результатов)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Pr="00FB07F2" w:rsidRDefault="00FB07F2" w:rsidP="00FB0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Состав и предназначение основных утилит программной платформы в технологиях Big Data</w:t>
            </w:r>
          </w:p>
        </w:tc>
        <w:tc>
          <w:tcPr>
            <w:tcW w:w="416" w:type="dxa"/>
            <w:vAlign w:val="top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B95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2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438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148" w:type="dxa"/>
          </w:tcPr>
          <w:p w:rsidR="00FB07F2" w:rsidRPr="004F1E25" w:rsidRDefault="004F1E25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FB07F2" w:rsidRPr="004F1E25" w:rsidRDefault="004F1E25" w:rsidP="004F1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rPr>
                <w:rStyle w:val="af4"/>
                <w:color w:val="auto"/>
              </w:rPr>
              <w:t>практические занятия №№ 7,8 (выполнение, защита результатов)</w:t>
            </w:r>
          </w:p>
        </w:tc>
      </w:tr>
      <w:tr w:rsidR="00FB07F2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B07F2" w:rsidRPr="00FB07F2" w:rsidRDefault="00FB07F2" w:rsidP="00FB0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FB07F2" w:rsidRPr="00FB07F2" w:rsidRDefault="00FB07F2" w:rsidP="00FB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Эффективные решения мировых лидеров IT- индустрии в области Big Data</w:t>
            </w:r>
          </w:p>
        </w:tc>
        <w:tc>
          <w:tcPr>
            <w:tcW w:w="416" w:type="dxa"/>
            <w:vAlign w:val="top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B95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</w:tcPr>
          <w:p w:rsidR="00FB07F2" w:rsidRP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2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438" w:type="dxa"/>
          </w:tcPr>
          <w:p w:rsidR="00FB07F2" w:rsidRDefault="00FB07F2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  <w:tc>
          <w:tcPr>
            <w:tcW w:w="1148" w:type="dxa"/>
          </w:tcPr>
          <w:p w:rsidR="00FB07F2" w:rsidRPr="004F1E25" w:rsidRDefault="004F1E25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F1E25" w:rsidRPr="004F1E25" w:rsidRDefault="004F1E25" w:rsidP="00FB07F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t>лабораторная работа № 3 (выполнение, подготовка отчёта, защита отчёта);</w:t>
            </w:r>
          </w:p>
          <w:p w:rsidR="00FB07F2" w:rsidRPr="004F1E25" w:rsidRDefault="004F1E25" w:rsidP="00FB07F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25">
              <w:t>контрольная работа № 1 (тестирование)</w:t>
            </w:r>
          </w:p>
        </w:tc>
      </w:tr>
      <w:tr w:rsidR="004466AA" w:rsidTr="00FB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BB5138" w:rsidRDefault="00FB07F2" w:rsidP="004466AA">
            <w:pPr>
              <w:jc w:val="center"/>
            </w:pPr>
            <w:r>
              <w:t>Промежуточная аттестация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FB07F2">
              <w:rPr>
                <w:rStyle w:val="af4"/>
                <w:color w:val="auto"/>
                <w:lang w:val="en-US"/>
              </w:rPr>
              <w:t>1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FB07F2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rPr>
                <w:rStyle w:val="af4"/>
                <w:color w:val="auto"/>
              </w:rPr>
              <w:t>–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4466AA" w:rsidRPr="00FB07F2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rPr>
                <w:rStyle w:val="af4"/>
                <w:color w:val="auto"/>
              </w:rPr>
              <w:t>–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4466AA" w:rsidRPr="00FB07F2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rPr>
                <w:rStyle w:val="af4"/>
                <w:color w:val="auto"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FB07F2">
              <w:rPr>
                <w:rStyle w:val="af4"/>
                <w:color w:val="auto"/>
                <w:lang w:val="en-US"/>
              </w:rPr>
              <w:t>36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FB07F2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rPr>
                <w:rStyle w:val="af4"/>
                <w:color w:val="auto"/>
              </w:rPr>
              <w:t>Экзаменационные вопросы</w:t>
            </w:r>
            <w:r w:rsidR="0037084E" w:rsidRPr="00FB07F2">
              <w:rPr>
                <w:rStyle w:val="af4"/>
                <w:color w:val="auto"/>
              </w:rPr>
              <w:t> </w:t>
            </w:r>
            <w:r w:rsidRPr="00FB07F2">
              <w:rPr>
                <w:rStyle w:val="af4"/>
                <w:color w:val="auto"/>
              </w:rPr>
              <w:t>и</w:t>
            </w:r>
            <w:r w:rsidR="0037084E" w:rsidRPr="00FB07F2">
              <w:rPr>
                <w:rStyle w:val="af4"/>
                <w:color w:val="auto"/>
              </w:rPr>
              <w:t> </w:t>
            </w:r>
            <w:r w:rsidRPr="00FB07F2">
              <w:rPr>
                <w:rStyle w:val="af4"/>
                <w:color w:val="auto"/>
              </w:rPr>
              <w:t>билеты</w:t>
            </w:r>
          </w:p>
        </w:tc>
      </w:tr>
      <w:tr w:rsidR="004466AA" w:rsidTr="00FB07F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4466AA" w:rsidRDefault="004466AA" w:rsidP="004466AA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  <w:lang w:val="en-US"/>
              </w:rPr>
            </w:pPr>
            <w:r w:rsidRPr="00FB07F2">
              <w:rPr>
                <w:rStyle w:val="af4"/>
                <w:b/>
                <w:bCs/>
                <w:color w:val="auto"/>
                <w:lang w:val="en-US"/>
              </w:rPr>
              <w:t>1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FB07F2">
              <w:rPr>
                <w:rStyle w:val="af4"/>
                <w:b/>
                <w:bCs/>
                <w:color w:val="auto"/>
              </w:rPr>
              <w:t>18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  <w:lang w:val="en-US"/>
              </w:rPr>
            </w:pPr>
            <w:r w:rsidRPr="00FB07F2">
              <w:rPr>
                <w:rStyle w:val="af4"/>
                <w:b/>
                <w:bCs/>
                <w:color w:val="auto"/>
                <w:lang w:val="en-US"/>
              </w:rPr>
              <w:t>18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4466AA" w:rsidRPr="00FB07F2" w:rsidRDefault="00FB07F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  <w:lang w:val="en-US"/>
              </w:rPr>
            </w:pPr>
            <w:r w:rsidRPr="00FB07F2">
              <w:rPr>
                <w:rStyle w:val="af4"/>
                <w:b/>
                <w:bCs/>
                <w:color w:val="auto"/>
                <w:lang w:val="en-US"/>
              </w:rPr>
              <w:t>18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FB07F2" w:rsidRDefault="004466AA" w:rsidP="00FB0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FB07F2">
              <w:rPr>
                <w:rStyle w:val="af4"/>
                <w:b/>
                <w:bCs/>
                <w:color w:val="auto"/>
              </w:rPr>
              <w:t>1</w:t>
            </w:r>
            <w:r w:rsidR="00FB07F2">
              <w:rPr>
                <w:rStyle w:val="af4"/>
                <w:b/>
                <w:bCs/>
                <w:color w:val="auto"/>
                <w:lang w:val="en-US"/>
              </w:rPr>
              <w:t>62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FB07F2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FB07F2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:rsidR="009C511B" w:rsidRDefault="009C511B" w:rsidP="009C511B"/>
    <w:p w:rsidR="0037084E" w:rsidRDefault="0037084E" w:rsidP="00DC51D6">
      <w:pPr>
        <w:pStyle w:val="2"/>
      </w:pPr>
      <w:bookmarkStart w:id="10" w:name="_Toc44274475"/>
      <w:r w:rsidRPr="0037084E">
        <w:t>План внеаудиторной самостоятельной работы</w:t>
      </w:r>
      <w:bookmarkEnd w:id="10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37084E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09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111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 самостоятельной работы</w:t>
            </w:r>
          </w:p>
        </w:tc>
        <w:tc>
          <w:tcPr>
            <w:tcW w:w="1276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выполнения (нед.)</w:t>
            </w:r>
          </w:p>
        </w:tc>
        <w:tc>
          <w:tcPr>
            <w:tcW w:w="127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Затраты времени (часы)</w:t>
            </w:r>
          </w:p>
        </w:tc>
        <w:tc>
          <w:tcPr>
            <w:tcW w:w="1523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Учебно-методическое обеспечение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 xml:space="preserve">Модуль 1. </w:t>
            </w:r>
            <w:r w:rsidR="004F1E25" w:rsidRPr="004F1E25">
              <w:rPr>
                <w:b/>
                <w:bCs/>
              </w:rPr>
              <w:t xml:space="preserve">Технологии </w:t>
            </w:r>
            <w:r w:rsidR="004F1E25" w:rsidRPr="004F1E25">
              <w:rPr>
                <w:b/>
                <w:bCs/>
                <w:lang w:val="en-US"/>
              </w:rPr>
              <w:t>Big Data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Специфика анализа и обработки больших массивов данных с учетом национальных информационных стандартов</w:t>
            </w:r>
          </w:p>
        </w:tc>
        <w:tc>
          <w:tcPr>
            <w:tcW w:w="42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D66722">
              <w:rPr>
                <w:rStyle w:val="af4"/>
                <w:color w:val="auto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D66722">
              <w:rPr>
                <w:rStyle w:val="af4"/>
                <w:color w:val="auto"/>
              </w:rPr>
              <w:t>1–</w:t>
            </w:r>
            <w:r>
              <w:rPr>
                <w:rStyle w:val="af4"/>
                <w:color w:val="auto"/>
              </w:rPr>
              <w:t>2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4F1E25">
              <w:rPr>
                <w:rStyle w:val="af4"/>
                <w:color w:val="auto"/>
                <w:lang w:val="en-US"/>
              </w:rPr>
              <w:t>14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D66722">
              <w:rPr>
                <w:rStyle w:val="af4"/>
                <w:color w:val="auto"/>
              </w:rPr>
              <w:t>[1], [3]</w:t>
            </w:r>
            <w:r>
              <w:rPr>
                <w:rStyle w:val="af4"/>
                <w:color w:val="auto"/>
              </w:rPr>
              <w:t xml:space="preserve">, </w:t>
            </w:r>
            <w:r w:rsidRPr="00D66722">
              <w:rPr>
                <w:rStyle w:val="af4"/>
                <w:color w:val="auto"/>
              </w:rPr>
              <w:t>[</w:t>
            </w:r>
            <w:r>
              <w:rPr>
                <w:rStyle w:val="af4"/>
                <w:color w:val="auto"/>
              </w:rPr>
              <w:t>5</w:t>
            </w:r>
            <w:r w:rsidRPr="00D66722">
              <w:rPr>
                <w:rStyle w:val="af4"/>
                <w:color w:val="auto"/>
              </w:rPr>
              <w:t>]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B07F2">
              <w:t>Основы разработки моделей, методов, алгоритмов и программно-аппаратных платформ для реализации проектов Big Data</w:t>
            </w:r>
          </w:p>
        </w:tc>
        <w:tc>
          <w:tcPr>
            <w:tcW w:w="42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D66722">
              <w:rPr>
                <w:rStyle w:val="af4"/>
                <w:color w:val="auto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практическому занятию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D66722">
              <w:rPr>
                <w:rStyle w:val="af4"/>
                <w:color w:val="auto"/>
              </w:rPr>
              <w:t>3–4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722">
              <w:rPr>
                <w:rStyle w:val="af4"/>
                <w:color w:val="auto"/>
              </w:rPr>
              <w:t>[</w:t>
            </w:r>
            <w:r>
              <w:rPr>
                <w:rStyle w:val="af4"/>
                <w:color w:val="auto"/>
              </w:rPr>
              <w:t>2</w:t>
            </w:r>
            <w:r w:rsidRPr="00D66722">
              <w:rPr>
                <w:rStyle w:val="af4"/>
                <w:color w:val="auto"/>
              </w:rPr>
              <w:t xml:space="preserve">], </w:t>
            </w:r>
            <w:r w:rsidRPr="00D66722">
              <w:rPr>
                <w:rStyle w:val="af4"/>
                <w:color w:val="auto"/>
                <w:lang w:val="en-US"/>
              </w:rPr>
              <w:t>[</w:t>
            </w:r>
            <w:r>
              <w:rPr>
                <w:rStyle w:val="af4"/>
                <w:color w:val="auto"/>
              </w:rPr>
              <w:t>5</w:t>
            </w:r>
            <w:r w:rsidRPr="00D66722">
              <w:rPr>
                <w:rStyle w:val="af4"/>
                <w:color w:val="auto"/>
                <w:lang w:val="en-US"/>
              </w:rPr>
              <w:t>]–[6]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7F2">
              <w:t>Модель программирования Map Reduce и программная платформа Hadoop</w:t>
            </w:r>
          </w:p>
        </w:tc>
        <w:tc>
          <w:tcPr>
            <w:tcW w:w="425" w:type="dxa"/>
          </w:tcPr>
          <w:p w:rsidR="00D66722" w:rsidRPr="00BA7D16" w:rsidRDefault="00BA7D16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D66722">
              <w:t>–</w:t>
            </w:r>
            <w:r>
              <w:t>8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722">
              <w:t>[</w:t>
            </w:r>
            <w:r>
              <w:t>4</w:t>
            </w:r>
            <w:r w:rsidRPr="00D66722">
              <w:t>], [</w:t>
            </w:r>
            <w:r>
              <w:t>6</w:t>
            </w:r>
            <w:r w:rsidRPr="00D66722">
              <w:t>]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lastRenderedPageBreak/>
              <w:t>4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7F2">
              <w:t>Базовые решения в области построения архитектур больших данных</w:t>
            </w:r>
          </w:p>
        </w:tc>
        <w:tc>
          <w:tcPr>
            <w:tcW w:w="425" w:type="dxa"/>
          </w:tcPr>
          <w:p w:rsidR="00D66722" w:rsidRPr="00BA7D16" w:rsidRDefault="00BA7D16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практическому занятию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D66722">
              <w:t>–</w:t>
            </w:r>
            <w:r>
              <w:t>10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14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722">
              <w:t>[</w:t>
            </w:r>
            <w:r>
              <w:t>2</w:t>
            </w:r>
            <w:r w:rsidRPr="00D66722">
              <w:t>], [</w:t>
            </w:r>
            <w:r>
              <w:t>6</w:t>
            </w:r>
            <w:r w:rsidRPr="00D66722">
              <w:t>]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t>5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7F2">
              <w:t>Состав и предназначение основных утилит программной платформы в технологиях Big Data</w:t>
            </w:r>
          </w:p>
        </w:tc>
        <w:tc>
          <w:tcPr>
            <w:tcW w:w="425" w:type="dxa"/>
          </w:tcPr>
          <w:p w:rsidR="00D66722" w:rsidRPr="00BA7D16" w:rsidRDefault="00BA7D16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Pr="00D66722">
              <w:t>–</w:t>
            </w:r>
            <w:r>
              <w:t>1</w:t>
            </w:r>
            <w:r w:rsidRPr="00D66722">
              <w:t>4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722">
              <w:t>[</w:t>
            </w:r>
            <w:r>
              <w:t>4]</w:t>
            </w:r>
            <w:r w:rsidRPr="00D66722">
              <w:rPr>
                <w:lang w:val="en-US"/>
              </w:rPr>
              <w:t>–[6]</w:t>
            </w:r>
          </w:p>
        </w:tc>
      </w:tr>
      <w:tr w:rsidR="00D66722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66722" w:rsidRDefault="00D66722" w:rsidP="00D66722">
            <w:pPr>
              <w:jc w:val="center"/>
            </w:pPr>
            <w:r>
              <w:t>6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D66722" w:rsidRPr="00D66722" w:rsidRDefault="00D66722" w:rsidP="00D6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7F2">
              <w:t>Эффективные решения мировых лидеров IT- индустрии в области Big Data</w:t>
            </w:r>
          </w:p>
        </w:tc>
        <w:tc>
          <w:tcPr>
            <w:tcW w:w="425" w:type="dxa"/>
          </w:tcPr>
          <w:p w:rsidR="00D66722" w:rsidRPr="00BA7D16" w:rsidRDefault="00BA7D16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sz w:val="20"/>
                <w:szCs w:val="20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проработка и повторение материала лекционных занятий;</w:t>
            </w:r>
          </w:p>
          <w:p w:rsidR="00D66722" w:rsidRPr="00197B1F" w:rsidRDefault="00D66722" w:rsidP="00D6672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B1F">
              <w:rPr>
                <w:rStyle w:val="af4"/>
                <w:color w:val="auto"/>
                <w:sz w:val="20"/>
                <w:szCs w:val="20"/>
              </w:rPr>
              <w:t>подготовка к контрольной работе</w:t>
            </w:r>
          </w:p>
        </w:tc>
        <w:tc>
          <w:tcPr>
            <w:tcW w:w="1276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Pr="00D66722">
              <w:t>–</w:t>
            </w:r>
            <w:r>
              <w:t>18</w:t>
            </w:r>
          </w:p>
        </w:tc>
        <w:tc>
          <w:tcPr>
            <w:tcW w:w="1275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  <w:tc>
          <w:tcPr>
            <w:tcW w:w="1523" w:type="dxa"/>
          </w:tcPr>
          <w:p w:rsidR="00D66722" w:rsidRPr="00D66722" w:rsidRDefault="00D66722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722">
              <w:t>[</w:t>
            </w:r>
            <w:r>
              <w:t>4]</w:t>
            </w:r>
            <w:r w:rsidRPr="00D66722">
              <w:rPr>
                <w:lang w:val="en-US"/>
              </w:rPr>
              <w:t>–[6]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D66722" w:rsidRDefault="005303BB" w:rsidP="0081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Подготовка к экзамену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D66722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D66722">
              <w:rPr>
                <w:rStyle w:val="af4"/>
                <w:b/>
                <w:bCs/>
                <w:color w:val="auto"/>
              </w:rPr>
              <w:t>36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D66722" w:rsidRDefault="008119F1" w:rsidP="00D66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  <w:lang w:val="en-US"/>
              </w:rPr>
            </w:pPr>
            <w:r w:rsidRPr="00D66722">
              <w:rPr>
                <w:rStyle w:val="af4"/>
                <w:b/>
                <w:bCs/>
                <w:color w:val="auto"/>
              </w:rPr>
              <w:t>[1]–[</w:t>
            </w:r>
            <w:r w:rsidR="00D66722">
              <w:rPr>
                <w:rStyle w:val="af4"/>
                <w:b/>
                <w:bCs/>
                <w:color w:val="auto"/>
              </w:rPr>
              <w:t>6</w:t>
            </w:r>
            <w:r w:rsidRPr="00D66722">
              <w:rPr>
                <w:rStyle w:val="af4"/>
                <w:b/>
                <w:bCs/>
                <w:color w:val="auto"/>
              </w:rPr>
              <w:t>]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8119F1" w:rsidRDefault="00D66722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>
              <w:rPr>
                <w:rStyle w:val="af4"/>
                <w:b/>
                <w:bCs/>
                <w:color w:val="auto"/>
              </w:rPr>
              <w:t>162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 w:rsidRPr="008119F1">
              <w:rPr>
                <w:rStyle w:val="af4"/>
                <w:b/>
                <w:bCs/>
              </w:rPr>
              <w:t>–</w:t>
            </w:r>
          </w:p>
        </w:tc>
      </w:tr>
    </w:tbl>
    <w:p w:rsidR="0037084E" w:rsidRDefault="0037084E" w:rsidP="0037084E"/>
    <w:p w:rsidR="008119F1" w:rsidRPr="0037084E" w:rsidRDefault="008119F1" w:rsidP="008119F1">
      <w:pPr>
        <w:pStyle w:val="a7"/>
        <w:rPr>
          <w:rStyle w:val="af5"/>
        </w:rPr>
      </w:pPr>
    </w:p>
    <w:p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B04E2" w:rsidRDefault="007A5E70" w:rsidP="00DC51D6">
      <w:pPr>
        <w:pStyle w:val="2"/>
      </w:pPr>
      <w:bookmarkStart w:id="11" w:name="_Toc44274476"/>
      <w:r w:rsidRPr="007A5E70">
        <w:lastRenderedPageBreak/>
        <w:t>Содержание учебного материала</w:t>
      </w:r>
      <w:bookmarkEnd w:id="11"/>
    </w:p>
    <w:p w:rsidR="00C24636" w:rsidRPr="00A4764E" w:rsidRDefault="00C24636" w:rsidP="00C24636">
      <w:pPr>
        <w:pStyle w:val="a7"/>
        <w:rPr>
          <w:rStyle w:val="af4"/>
          <w:b/>
          <w:bCs/>
          <w:color w:val="auto"/>
        </w:rPr>
      </w:pPr>
      <w:r w:rsidRPr="00A4764E">
        <w:rPr>
          <w:rStyle w:val="af4"/>
          <w:b/>
          <w:bCs/>
          <w:color w:val="auto"/>
        </w:rPr>
        <w:t xml:space="preserve">Модуль 1. </w:t>
      </w:r>
      <w:r w:rsidR="00A4764E" w:rsidRPr="00A4764E">
        <w:rPr>
          <w:rStyle w:val="af4"/>
          <w:b/>
          <w:bCs/>
          <w:color w:val="auto"/>
        </w:rPr>
        <w:t xml:space="preserve">Технологии </w:t>
      </w:r>
      <w:r w:rsidR="00A4764E" w:rsidRPr="00A4764E">
        <w:rPr>
          <w:rStyle w:val="af4"/>
          <w:b/>
          <w:bCs/>
          <w:color w:val="auto"/>
          <w:lang w:val="en-US"/>
        </w:rPr>
        <w:t>Big Data</w:t>
      </w:r>
    </w:p>
    <w:p w:rsidR="00C24636" w:rsidRPr="00A4764E" w:rsidRDefault="00A4764E" w:rsidP="00A4764E">
      <w:pPr>
        <w:pStyle w:val="a7"/>
        <w:spacing w:before="120"/>
        <w:rPr>
          <w:rStyle w:val="af4"/>
          <w:color w:val="auto"/>
        </w:rPr>
      </w:pPr>
      <w:r w:rsidRPr="00A4764E">
        <w:rPr>
          <w:b/>
        </w:rPr>
        <w:t>Специфика анализа и обработки больших массивов данных с учетом национальных информационных стандартов</w:t>
      </w:r>
      <w:r w:rsidR="00C24636" w:rsidRPr="00A4764E">
        <w:rPr>
          <w:rStyle w:val="af4"/>
          <w:color w:val="auto"/>
        </w:rPr>
        <w:t>:</w:t>
      </w:r>
      <w:r w:rsidRPr="00A4764E">
        <w:rPr>
          <w:rStyle w:val="af4"/>
          <w:color w:val="auto"/>
        </w:rPr>
        <w:t xml:space="preserve"> </w:t>
      </w:r>
      <w:r w:rsidRPr="00A4764E">
        <w:t>Альтернативная ценность данных. Датификация: генезис, характеристики, технологии. Дата-форсайты, прогнозное моделирование. Информация и коммуникация в современной инфосфере. Датификация информации и коммуникации: новейшие модели. Интернет и формирование новой модели профессиональной коммуникации.</w:t>
      </w:r>
    </w:p>
    <w:p w:rsidR="00C24636" w:rsidRDefault="00A4764E" w:rsidP="00A4764E">
      <w:pPr>
        <w:pStyle w:val="a7"/>
        <w:spacing w:before="120"/>
      </w:pPr>
      <w:r w:rsidRPr="00A4764E">
        <w:rPr>
          <w:b/>
        </w:rPr>
        <w:t>Основы разработки моделей, методов, алгоритмов и программно-аппаратных платформ для реализации проектов Big Data</w:t>
      </w:r>
      <w:r w:rsidR="00C24636" w:rsidRPr="00A4764E">
        <w:rPr>
          <w:rStyle w:val="af4"/>
          <w:color w:val="auto"/>
        </w:rPr>
        <w:t>:</w:t>
      </w:r>
      <w:r w:rsidRPr="00A4764E">
        <w:rPr>
          <w:rStyle w:val="af4"/>
          <w:color w:val="auto"/>
        </w:rPr>
        <w:t xml:space="preserve"> </w:t>
      </w:r>
      <w:r w:rsidRPr="00A4764E">
        <w:t>Методология исследования и использование интернета в профессиональной социальной коммуникации и Big Data. Предпосылки формирования больших массивов данных. Специфика современных «больших данных». Big Data и кибербезопасность. Конфиденциальность. Деанонимизация данных как проблема.</w:t>
      </w:r>
    </w:p>
    <w:p w:rsidR="00A4764E" w:rsidRDefault="00A4764E" w:rsidP="00A4764E">
      <w:pPr>
        <w:pStyle w:val="a7"/>
        <w:spacing w:before="120"/>
      </w:pPr>
      <w:r w:rsidRPr="00A4764E">
        <w:rPr>
          <w:b/>
        </w:rPr>
        <w:t>Модель программирования Map Reduce и программная платформа Hadoop</w:t>
      </w:r>
      <w:r>
        <w:t xml:space="preserve">: </w:t>
      </w:r>
      <w:r w:rsidRPr="00A4764E">
        <w:t>Big Data: к вопросу определения понятия. Характеристики, особенности Big Data. Data Science. Инструменты, алгоритмы, оборудование для реализации проектов Big Data. Технологический цикл применения Big Data.</w:t>
      </w:r>
      <w:r>
        <w:t xml:space="preserve"> </w:t>
      </w:r>
      <w:r w:rsidRPr="00A4764E">
        <w:t xml:space="preserve">Категоризация массивов данных. </w:t>
      </w:r>
    </w:p>
    <w:p w:rsidR="00A4764E" w:rsidRDefault="00A4764E" w:rsidP="00A4764E">
      <w:pPr>
        <w:pStyle w:val="a7"/>
        <w:spacing w:before="120"/>
      </w:pPr>
      <w:r w:rsidRPr="00A4764E">
        <w:rPr>
          <w:b/>
        </w:rPr>
        <w:t>Базовые решения в области построения архитектур больших данных</w:t>
      </w:r>
      <w:r>
        <w:t xml:space="preserve">: </w:t>
      </w:r>
      <w:r w:rsidRPr="00A4764E">
        <w:t>Специфика Data Mining. Основы языка R (надстройка Rhadoop). Map Reduce, Hadoop. Особенности анализа Big Data. Концепции и инструментарий. Возможности использования больших данных. Трансляция данных.</w:t>
      </w:r>
      <w:r>
        <w:t xml:space="preserve"> </w:t>
      </w:r>
      <w:r w:rsidRPr="00A4764E">
        <w:t>Переход к решениям на основе больших данных. Явные и скрытые корреляции. Особенности первичного, вторичного использования больших данных.</w:t>
      </w:r>
    </w:p>
    <w:p w:rsidR="00A4764E" w:rsidRDefault="00A4764E" w:rsidP="00A4764E">
      <w:pPr>
        <w:pStyle w:val="a7"/>
        <w:spacing w:before="120"/>
      </w:pPr>
      <w:r w:rsidRPr="00A4764E">
        <w:rPr>
          <w:b/>
        </w:rPr>
        <w:t>Состав и предназначение основных утилит программной платформы в технологиях Big Data</w:t>
      </w:r>
      <w:r>
        <w:t xml:space="preserve">: </w:t>
      </w:r>
      <w:r w:rsidRPr="00A4764E">
        <w:t>Файловая система HDFS. Утилиты HADOOP. База данных HBase. Модель данных HBase. Архитектура HBase. Основные процессы HBase. СУБД Hive. Партицирование и бакетирование в Hive. СУБД Impala.</w:t>
      </w:r>
      <w:r>
        <w:t xml:space="preserve"> </w:t>
      </w:r>
      <w:r w:rsidRPr="00A4764E">
        <w:t>Процедурный язык Apache Pig. Библиотека Mahout. Инструмент кластерных вычислений Spark. Утилита Tez. Планировщик Oozie. Web Интерфейс Hue. Утилита загрузки Sqoop.</w:t>
      </w:r>
    </w:p>
    <w:p w:rsidR="00A4764E" w:rsidRPr="00A4764E" w:rsidRDefault="00A4764E" w:rsidP="00A4764E">
      <w:pPr>
        <w:pStyle w:val="a7"/>
        <w:spacing w:before="120"/>
        <w:rPr>
          <w:rStyle w:val="af4"/>
        </w:rPr>
      </w:pPr>
      <w:r w:rsidRPr="00A4764E">
        <w:rPr>
          <w:b/>
        </w:rPr>
        <w:t>Эффективные решения мировых лидеров IT- индустрии в области Big Data</w:t>
      </w:r>
      <w:r>
        <w:t xml:space="preserve">: </w:t>
      </w:r>
      <w:r w:rsidRPr="00A4764E">
        <w:t xml:space="preserve">Модуль </w:t>
      </w:r>
      <w:r w:rsidRPr="00A4764E">
        <w:rPr>
          <w:lang w:val="en-US"/>
        </w:rPr>
        <w:t>Yarn</w:t>
      </w:r>
      <w:r w:rsidRPr="00A4764E">
        <w:t xml:space="preserve">. </w:t>
      </w:r>
      <w:r w:rsidRPr="00A4764E">
        <w:rPr>
          <w:lang w:val="en-US"/>
        </w:rPr>
        <w:t xml:space="preserve">Oracle Big Data Appliance. Oracle Exadata. Oracle Exalytics. SAP HANA Data Platform for Big Data. </w:t>
      </w:r>
      <w:r w:rsidRPr="00A4764E">
        <w:t>Технологии Fujitsu для BigData.</w:t>
      </w:r>
    </w:p>
    <w:p w:rsidR="007A5E70" w:rsidRDefault="007A5E70" w:rsidP="00C24636">
      <w:pPr>
        <w:pStyle w:val="a7"/>
        <w:rPr>
          <w:rStyle w:val="af5"/>
        </w:rPr>
      </w:pPr>
    </w:p>
    <w:p w:rsidR="00C24636" w:rsidRDefault="00DE7EFF" w:rsidP="00DE7EFF">
      <w:pPr>
        <w:pStyle w:val="afe"/>
      </w:pPr>
      <w:r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Default="00DE7EFF" w:rsidP="00DE7EFF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практического занятия</w:t>
            </w:r>
          </w:p>
        </w:tc>
        <w:tc>
          <w:tcPr>
            <w:tcW w:w="1317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3407B7" w:rsidRDefault="00DE7EFF" w:rsidP="003407B7">
            <w:pPr>
              <w:jc w:val="center"/>
              <w:rPr>
                <w:rStyle w:val="af4"/>
                <w:b/>
                <w:bCs/>
                <w:lang w:val="en-US"/>
              </w:rPr>
            </w:pPr>
            <w:r w:rsidRPr="003407B7">
              <w:rPr>
                <w:rStyle w:val="af4"/>
                <w:b/>
                <w:bCs/>
                <w:color w:val="auto"/>
              </w:rPr>
              <w:t xml:space="preserve">Модуль 1. </w:t>
            </w:r>
            <w:r w:rsidR="003407B7" w:rsidRPr="003407B7">
              <w:rPr>
                <w:rStyle w:val="af4"/>
                <w:b/>
                <w:bCs/>
                <w:color w:val="auto"/>
              </w:rPr>
              <w:t xml:space="preserve">Технологии </w:t>
            </w:r>
            <w:r w:rsidR="003407B7" w:rsidRPr="003407B7">
              <w:rPr>
                <w:rStyle w:val="af4"/>
                <w:b/>
                <w:bCs/>
                <w:color w:val="auto"/>
                <w:lang w:val="en-US"/>
              </w:rPr>
              <w:t>Big Data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</w:pPr>
            <w: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Pr="0048478C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rPr>
                <w:rFonts w:eastAsia="Calibri"/>
                <w:b/>
              </w:rPr>
              <w:t>Высоконагруженные приложения</w:t>
            </w:r>
            <w:r w:rsidRPr="0048478C">
              <w:rPr>
                <w:b/>
              </w:rPr>
              <w:t xml:space="preserve">. </w:t>
            </w:r>
            <w:r w:rsidRPr="0048478C">
              <w:t>Шардирование.</w:t>
            </w:r>
          </w:p>
          <w:p w:rsidR="003407B7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t>Реплицирование. Рост нагрузки и падение серверов. Серверный стек</w:t>
            </w:r>
            <w:r>
              <w:t xml:space="preserve"> технологий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</w:pPr>
            <w: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rPr>
                <w:b/>
                <w:lang w:val="en-US"/>
              </w:rPr>
              <w:t xml:space="preserve">Java </w:t>
            </w:r>
            <w:r w:rsidRPr="0048478C">
              <w:rPr>
                <w:b/>
              </w:rPr>
              <w:t>в</w:t>
            </w:r>
            <w:r w:rsidRPr="0048478C">
              <w:rPr>
                <w:b/>
                <w:lang w:val="en-US"/>
              </w:rPr>
              <w:t xml:space="preserve"> BigData. </w:t>
            </w:r>
            <w:r w:rsidRPr="0048478C">
              <w:rPr>
                <w:lang w:val="en-US"/>
              </w:rPr>
              <w:t xml:space="preserve">Collection Framework. </w:t>
            </w:r>
            <w:r w:rsidRPr="0048478C">
              <w:t>JVM internals. Работа с файлами. Как работает загрузка к</w:t>
            </w:r>
            <w:r>
              <w:t>лассов. Пулы соединений/потоков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P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Pr="003407B7" w:rsidRDefault="003407B7" w:rsidP="003407B7">
            <w:pPr>
              <w:suppressLineNumber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/>
                <w:b/>
                <w:sz w:val="20"/>
                <w:szCs w:val="20"/>
              </w:rPr>
            </w:pPr>
            <w:r w:rsidRPr="0048478C">
              <w:rPr>
                <w:rFonts w:eastAsia="Calibri"/>
                <w:b/>
              </w:rPr>
              <w:t>HDFS. «</w:t>
            </w:r>
            <w:r w:rsidRPr="0048478C">
              <w:rPr>
                <w:rFonts w:eastAsia="Calibri"/>
              </w:rPr>
              <w:t>Демоны» HDFS. Консольные команды. Java API.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rPr>
                <w:rFonts w:eastAsia="Calibri"/>
                <w:b/>
              </w:rPr>
              <w:t xml:space="preserve">NoSQL. </w:t>
            </w:r>
            <w:r w:rsidRPr="0048478C">
              <w:rPr>
                <w:rFonts w:eastAsia="Calibri"/>
              </w:rPr>
              <w:t>Key-value хранилища. Документоориентированные БД. Таблицы в оперативной памяти. Cassandra. CQL. Hbase.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Pr="003407B7" w:rsidRDefault="003407B7" w:rsidP="003407B7">
            <w:pPr>
              <w:suppressLineNumber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48478C">
              <w:rPr>
                <w:rFonts w:eastAsia="Calibri"/>
                <w:b/>
                <w:lang w:val="en-US"/>
              </w:rPr>
              <w:t xml:space="preserve">MapReduce. </w:t>
            </w:r>
            <w:r w:rsidRPr="0048478C">
              <w:rPr>
                <w:rFonts w:eastAsia="Calibri"/>
              </w:rPr>
              <w:t>Основная</w:t>
            </w:r>
            <w:r w:rsidRPr="0048478C">
              <w:rPr>
                <w:rFonts w:eastAsia="Calibri"/>
                <w:lang w:val="en-US"/>
              </w:rPr>
              <w:t xml:space="preserve"> </w:t>
            </w:r>
            <w:r w:rsidRPr="0048478C">
              <w:rPr>
                <w:rFonts w:eastAsia="Calibri"/>
              </w:rPr>
              <w:t>идея</w:t>
            </w:r>
            <w:r w:rsidRPr="0048478C">
              <w:rPr>
                <w:rFonts w:eastAsia="Calibri"/>
                <w:lang w:val="en-US"/>
              </w:rPr>
              <w:t xml:space="preserve">. Mapper, Reducer </w:t>
            </w:r>
            <w:r w:rsidRPr="0048478C">
              <w:rPr>
                <w:rFonts w:eastAsia="Calibri"/>
              </w:rPr>
              <w:t>и</w:t>
            </w:r>
            <w:r w:rsidRPr="0048478C">
              <w:rPr>
                <w:rFonts w:eastAsia="Calibri"/>
                <w:lang w:val="en-US"/>
              </w:rPr>
              <w:t xml:space="preserve"> Combiner. </w:t>
            </w:r>
            <w:r>
              <w:rPr>
                <w:rFonts w:eastAsia="Calibri"/>
              </w:rPr>
              <w:t>Запуск MR приложения.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rPr>
                <w:rFonts w:eastAsia="Calibri"/>
                <w:b/>
              </w:rPr>
              <w:t xml:space="preserve">Hive. </w:t>
            </w:r>
            <w:r w:rsidRPr="0048478C">
              <w:rPr>
                <w:rFonts w:eastAsia="Calibri"/>
              </w:rPr>
              <w:t>SQL синтаксис для выполнения MR-заданий. Создание таблиц и их заполнение. Техники оптимизации.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Pr="003407B7" w:rsidRDefault="003407B7" w:rsidP="003407B7">
            <w:pPr>
              <w:suppressLineNumber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48478C">
              <w:rPr>
                <w:rFonts w:eastAsia="Calibri"/>
                <w:b/>
              </w:rPr>
              <w:t xml:space="preserve">Основы Scala. </w:t>
            </w:r>
            <w:r w:rsidRPr="0048478C">
              <w:rPr>
                <w:rFonts w:eastAsia="Calibri"/>
              </w:rPr>
              <w:t xml:space="preserve">Особенности </w:t>
            </w:r>
            <w:r w:rsidRPr="0048478C">
              <w:rPr>
                <w:rFonts w:eastAsia="Calibri"/>
                <w:lang w:val="en-US"/>
              </w:rPr>
              <w:t>Scala</w:t>
            </w:r>
            <w:r w:rsidRPr="0048478C">
              <w:rPr>
                <w:rFonts w:eastAsia="Calibri"/>
              </w:rPr>
              <w:t xml:space="preserve">. Сборка и запуск проекта. Подключение зависимостей в </w:t>
            </w:r>
            <w:r w:rsidRPr="0048478C">
              <w:rPr>
                <w:rFonts w:eastAsia="Calibri"/>
                <w:lang w:val="en-US"/>
              </w:rPr>
              <w:t>sbt</w:t>
            </w:r>
            <w:r>
              <w:rPr>
                <w:rFonts w:eastAsia="Calibri"/>
              </w:rPr>
              <w:t>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07B7" w:rsidTr="0053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407B7" w:rsidRDefault="003407B7" w:rsidP="00340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3407B7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78C">
              <w:rPr>
                <w:rFonts w:eastAsia="Calibri"/>
                <w:b/>
                <w:lang w:val="en-US"/>
              </w:rPr>
              <w:t>Spark</w:t>
            </w:r>
            <w:r w:rsidRPr="0048478C">
              <w:rPr>
                <w:rFonts w:eastAsia="Calibri"/>
                <w:b/>
              </w:rPr>
              <w:t>.</w:t>
            </w:r>
            <w:r w:rsidRPr="0048478C">
              <w:rPr>
                <w:rFonts w:eastAsia="Calibri"/>
              </w:rPr>
              <w:t xml:space="preserve"> Быстрые вычисления в памяти. Dataset API. Азы машинного обучения. Использование MLlib.</w:t>
            </w:r>
          </w:p>
        </w:tc>
        <w:tc>
          <w:tcPr>
            <w:tcW w:w="1317" w:type="dxa"/>
          </w:tcPr>
          <w:p w:rsidR="003407B7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7EFF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DE7EFF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</w:tr>
    </w:tbl>
    <w:p w:rsidR="00DE7EFF" w:rsidRDefault="00DE7EFF" w:rsidP="00DE7EFF"/>
    <w:p w:rsidR="00DE7EFF" w:rsidRDefault="00DE7EFF" w:rsidP="00DE7EFF">
      <w:pPr>
        <w:pStyle w:val="afe"/>
      </w:pPr>
      <w:r>
        <w:t>Перечень лабораторных работ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Default="00DE7EFF" w:rsidP="00795F1A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:rsidR="00DE7EFF" w:rsidRDefault="00DE7EFF" w:rsidP="0079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лабораторной работы</w:t>
            </w:r>
          </w:p>
        </w:tc>
        <w:tc>
          <w:tcPr>
            <w:tcW w:w="1317" w:type="dxa"/>
          </w:tcPr>
          <w:p w:rsidR="00DE7EFF" w:rsidRDefault="00DE7EFF" w:rsidP="0079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3407B7" w:rsidP="00795F1A">
            <w:pPr>
              <w:jc w:val="center"/>
              <w:rPr>
                <w:rStyle w:val="af4"/>
                <w:b/>
                <w:bCs/>
              </w:rPr>
            </w:pPr>
            <w:r w:rsidRPr="003407B7">
              <w:rPr>
                <w:rStyle w:val="af4"/>
                <w:b/>
                <w:bCs/>
                <w:color w:val="auto"/>
              </w:rPr>
              <w:t xml:space="preserve">Модуль 1. Технологии </w:t>
            </w:r>
            <w:r w:rsidRPr="003407B7">
              <w:rPr>
                <w:rStyle w:val="af4"/>
                <w:b/>
                <w:bCs/>
                <w:color w:val="auto"/>
                <w:lang w:val="en-US"/>
              </w:rPr>
              <w:t>Big Data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E7EFF" w:rsidP="00795F1A">
            <w:pPr>
              <w:jc w:val="center"/>
            </w:pPr>
            <w: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Default="003407B7" w:rsidP="0079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7B7">
              <w:t xml:space="preserve">Лабораторная работа № 1 </w:t>
            </w:r>
            <w:r w:rsidRPr="003407B7">
              <w:rPr>
                <w:b/>
              </w:rPr>
              <w:t>Технологический цикл реализации дата-проекта</w:t>
            </w:r>
          </w:p>
        </w:tc>
        <w:tc>
          <w:tcPr>
            <w:tcW w:w="1317" w:type="dxa"/>
          </w:tcPr>
          <w:p w:rsidR="00DE7EFF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E7EFF" w:rsidP="00795F1A">
            <w:pPr>
              <w:jc w:val="center"/>
            </w:pPr>
            <w: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Default="003407B7" w:rsidP="0079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7B7">
              <w:t xml:space="preserve">Лабораторная работа № 2 </w:t>
            </w:r>
            <w:r w:rsidRPr="003407B7">
              <w:rPr>
                <w:b/>
              </w:rPr>
              <w:t>Практикум-апробация дата-проекта</w:t>
            </w:r>
          </w:p>
        </w:tc>
        <w:tc>
          <w:tcPr>
            <w:tcW w:w="1317" w:type="dxa"/>
          </w:tcPr>
          <w:p w:rsidR="00DE7EFF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3407B7" w:rsidRDefault="003407B7" w:rsidP="00795F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Default="003407B7" w:rsidP="0034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7B7">
              <w:t xml:space="preserve">Лабораторная работа № 3 </w:t>
            </w:r>
            <w:r w:rsidRPr="003407B7">
              <w:rPr>
                <w:b/>
              </w:rPr>
              <w:t xml:space="preserve">Презентация дата-проекта </w:t>
            </w:r>
          </w:p>
        </w:tc>
        <w:tc>
          <w:tcPr>
            <w:tcW w:w="1317" w:type="dxa"/>
          </w:tcPr>
          <w:p w:rsidR="00DE7EFF" w:rsidRPr="003407B7" w:rsidRDefault="003407B7" w:rsidP="0034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E7EFF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795F1A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3407B7" w:rsidRDefault="003407B7" w:rsidP="00795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</w:tr>
    </w:tbl>
    <w:p w:rsidR="00DE7EFF" w:rsidRDefault="00DE7EFF" w:rsidP="00DE7EFF"/>
    <w:p w:rsidR="00DE7EFF" w:rsidRDefault="00DE7EFF" w:rsidP="00DE7EFF">
      <w:pPr>
        <w:pStyle w:val="1"/>
      </w:pPr>
      <w:bookmarkStart w:id="12" w:name="_Toc44274477"/>
      <w:r>
        <w:t>Образовательные технологии</w:t>
      </w:r>
      <w:bookmarkEnd w:id="12"/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Эффективность обучения повышает использование современных технических средств, технологий и методик изучения предмета. В организации процесса обучения по дисциплине используются как традиционные, характерные лекционно-семинарской форме обучения, так и инновационные (интерактивные, имитационные, проектные) технологии.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Для достижения поставленных целей преподавания дисциплины реализуются следующие методы и формы активизации познавательной и научной деятельности: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1) изучение теоретического материала дисциплины с использованием компьютерных технологий;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2) самостоятельное изучение теоретического материала дисциплины с использованием Интернет технологий, информационных баз, методических разработок, специальной учебной и научной литературы;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3) дискуссия как способ закрепления теоретического материала и формирования четко осознаваемой собственной точки зрения;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4) IT-методы как способ обучения эффективному оперированию информацией и ее обработки;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5) опережающая СР как форма углубленного изучения и закрепления знаний, а также развития практических умений, заключающейся в работе студентов с лекционным материалом, поиск и анализ литературы и электронных источников информации по заданной проблеме, выполнении домашних заданий, изучении тем, вынесенных на самостоятельную проработку, подготовка к рубежному контролю по модулю;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6) индивидуальный подход к обучению;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7) проблемное обучение как способ развития самостоятельности в решении возникающих в процессе обучения и профессиональной деятельности задач;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8) кейс-метод можно представить как сложную систему, в которую интегрированы различные методы познания. В него входят моделирование, системный анализ, проблемный метод, мысленный эксперимент, методы описания, классификации, которые выполняют в кейс-методе свои функции.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9) интерактивные образовательные технологии, используемые в аудиторных занятиях.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lastRenderedPageBreak/>
        <w:t>Лабораторный практикум по курсу включает элементы интерактивного проблемно-ориентированного подхода к обучению за счет фокусирования внимания студентов на анализе и разрешении конкретных задач, когда важно не только решить проблему проектирования интегрированных информационных систем, но корректно ее поставить и сформулировать.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В результате выполнения заданий в приведенной серии лабораторных занятий студенты будут обладать знаниями и умениями создания и реализации дата-проектов.</w:t>
      </w:r>
    </w:p>
    <w:p w:rsidR="00795F1A" w:rsidRPr="00B769E5" w:rsidRDefault="00B769E5" w:rsidP="00B769E5">
      <w:pPr>
        <w:pStyle w:val="a7"/>
        <w:rPr>
          <w:rStyle w:val="af5"/>
          <w:i w:val="0"/>
        </w:rPr>
      </w:pPr>
      <w:r w:rsidRPr="00B769E5">
        <w:rPr>
          <w:rStyle w:val="af5"/>
          <w:i w:val="0"/>
          <w:color w:val="auto"/>
        </w:rPr>
        <w:t>Прикладные задачи выбираются студентами или выдаются преподавателем. Поощряется решение творческих, нетривиальных задач. Предлагается создание групп по 2-3 человека. Каждая группа в конце курса представит проект, реализующий решение прикладной задачи.</w:t>
      </w:r>
    </w:p>
    <w:p w:rsidR="00795F1A" w:rsidRDefault="00795F1A" w:rsidP="00795F1A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Cisco, </w:t>
      </w:r>
      <w:r w:rsidRPr="00795F1A">
        <w:rPr>
          <w:lang w:val="en-US"/>
        </w:rPr>
        <w:t>Moodle</w:t>
      </w:r>
      <w:r w:rsidRPr="003E642F">
        <w:t xml:space="preserve"> (</w:t>
      </w:r>
      <w:r w:rsidRPr="00795F1A">
        <w:rPr>
          <w:lang w:val="en-US"/>
        </w:rPr>
        <w:t>BigBlueButton</w:t>
      </w:r>
      <w:r w:rsidRPr="003E642F">
        <w:t>)</w:t>
      </w:r>
      <w:r>
        <w:t xml:space="preserve"> и др., что позволяет обеспечить онлайн и офлайн взаимодействие преподавателя с обучающимися в рамках дисциплины</w:t>
      </w:r>
      <w:r w:rsidR="006F081C">
        <w:t>.</w:t>
      </w:r>
    </w:p>
    <w:p w:rsidR="00DE7EFF" w:rsidRDefault="00795F1A" w:rsidP="00795F1A">
      <w:pPr>
        <w:pStyle w:val="a7"/>
      </w:pPr>
      <w:r>
        <w:t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Default="00795F1A" w:rsidP="00795F1A">
      <w:pPr>
        <w:pStyle w:val="1"/>
      </w:pPr>
      <w:bookmarkStart w:id="13" w:name="_Toc44274478"/>
      <w:r>
        <w:t>Учебно-методическое обеспечение дисциплины</w:t>
      </w:r>
      <w:bookmarkEnd w:id="13"/>
    </w:p>
    <w:p w:rsidR="00795F1A" w:rsidRPr="00795F1A" w:rsidRDefault="00795F1A" w:rsidP="00DC51D6">
      <w:pPr>
        <w:pStyle w:val="2"/>
      </w:pPr>
      <w:bookmarkStart w:id="14" w:name="_Toc44274479"/>
      <w:r>
        <w:t>Основная литература</w:t>
      </w:r>
      <w:bookmarkEnd w:id="14"/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 xml:space="preserve">1. Гергель В. П. Технологии построения и использования кластерных систем: курс – </w:t>
      </w:r>
      <w:r w:rsidRPr="00B769E5">
        <w:rPr>
          <w:rStyle w:val="af5"/>
          <w:i w:val="0"/>
          <w:color w:val="0000FF"/>
          <w:u w:val="single"/>
        </w:rPr>
        <w:t>http://biblioclub.ru/index.php?page=book&amp;id=233768</w:t>
      </w:r>
      <w:r w:rsidRPr="00B769E5">
        <w:rPr>
          <w:rStyle w:val="af5"/>
          <w:i w:val="0"/>
          <w:color w:val="auto"/>
        </w:rPr>
        <w:t>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>2. Короткова О. А. Характеристика программных средств АРМ и перспективы их развития –</w:t>
      </w:r>
      <w:r w:rsidRPr="00B769E5">
        <w:rPr>
          <w:rStyle w:val="af5"/>
          <w:i w:val="0"/>
          <w:color w:val="auto"/>
        </w:rPr>
        <w:tab/>
      </w:r>
      <w:r w:rsidRPr="00B769E5">
        <w:rPr>
          <w:rStyle w:val="af5"/>
          <w:i w:val="0"/>
          <w:color w:val="0000FF"/>
          <w:u w:val="single"/>
        </w:rPr>
        <w:t>http://biblioclub.ru/index.php?page=book&amp;id= 142937</w:t>
      </w:r>
      <w:r w:rsidRPr="00B769E5">
        <w:rPr>
          <w:rStyle w:val="af5"/>
          <w:i w:val="0"/>
          <w:color w:val="auto"/>
        </w:rPr>
        <w:t>.</w:t>
      </w:r>
    </w:p>
    <w:p w:rsidR="00795F1A" w:rsidRPr="00B769E5" w:rsidRDefault="00B769E5" w:rsidP="00B769E5">
      <w:pPr>
        <w:pStyle w:val="a7"/>
        <w:rPr>
          <w:rStyle w:val="af5"/>
          <w:i w:val="0"/>
        </w:rPr>
      </w:pPr>
      <w:r w:rsidRPr="00B769E5">
        <w:rPr>
          <w:rStyle w:val="af5"/>
          <w:i w:val="0"/>
          <w:color w:val="auto"/>
        </w:rPr>
        <w:t>3. Галатенко В. А. Мобильное программирование приложений реального времени в стандарте POSIX –</w:t>
      </w:r>
      <w:r w:rsidRPr="00B769E5">
        <w:rPr>
          <w:rStyle w:val="af5"/>
          <w:i w:val="0"/>
          <w:color w:val="auto"/>
        </w:rPr>
        <w:tab/>
        <w:t xml:space="preserve"> </w:t>
      </w:r>
      <w:r w:rsidRPr="00B769E5">
        <w:rPr>
          <w:rStyle w:val="af5"/>
          <w:i w:val="0"/>
          <w:color w:val="0000FF"/>
          <w:u w:val="single"/>
        </w:rPr>
        <w:t>http://biblioclub.ru/index.php?page= book&amp;id=233766</w:t>
      </w:r>
      <w:r w:rsidRPr="00B769E5">
        <w:rPr>
          <w:rStyle w:val="af5"/>
          <w:i w:val="0"/>
          <w:color w:val="auto"/>
        </w:rPr>
        <w:t>.</w:t>
      </w:r>
    </w:p>
    <w:p w:rsidR="00795F1A" w:rsidRDefault="00795F1A" w:rsidP="00DC51D6">
      <w:pPr>
        <w:pStyle w:val="2"/>
      </w:pPr>
      <w:bookmarkStart w:id="15" w:name="_Toc44274480"/>
      <w:r w:rsidRPr="00795F1A">
        <w:t>Дополнительная литература</w:t>
      </w:r>
      <w:bookmarkEnd w:id="15"/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 xml:space="preserve">4. Демидова Л. А., Кираковский В. В., Пылькин А. Н. Принятие решений в условиях неопределенности – </w:t>
      </w:r>
      <w:r w:rsidRPr="00B769E5">
        <w:rPr>
          <w:rStyle w:val="af5"/>
          <w:i w:val="0"/>
          <w:color w:val="0000FF"/>
          <w:u w:val="single"/>
        </w:rPr>
        <w:t>http://biblioclub.ru/index.php?page= book&amp;id=253180</w:t>
      </w:r>
      <w:r w:rsidRPr="00B769E5">
        <w:rPr>
          <w:rStyle w:val="af5"/>
          <w:i w:val="0"/>
          <w:color w:val="auto"/>
        </w:rPr>
        <w:t>.</w:t>
      </w:r>
    </w:p>
    <w:p w:rsidR="00B769E5" w:rsidRPr="00B769E5" w:rsidRDefault="00B769E5" w:rsidP="00B769E5">
      <w:pPr>
        <w:pStyle w:val="a7"/>
        <w:rPr>
          <w:rStyle w:val="af5"/>
          <w:i w:val="0"/>
          <w:color w:val="auto"/>
        </w:rPr>
      </w:pPr>
      <w:r w:rsidRPr="00B769E5">
        <w:rPr>
          <w:rStyle w:val="af5"/>
          <w:i w:val="0"/>
          <w:color w:val="auto"/>
        </w:rPr>
        <w:t xml:space="preserve">5. Подколзин А. С. Компьютерное моделирование логических процессов. Архитектура и языки решателя задач – </w:t>
      </w:r>
      <w:r w:rsidRPr="00B769E5">
        <w:rPr>
          <w:rStyle w:val="af5"/>
          <w:i w:val="0"/>
          <w:color w:val="0000FF"/>
          <w:u w:val="single"/>
        </w:rPr>
        <w:t>http://biblioclub.ru/ index.php?page=book&amp;id=68419</w:t>
      </w:r>
      <w:r w:rsidRPr="00B769E5">
        <w:rPr>
          <w:rStyle w:val="af5"/>
          <w:i w:val="0"/>
          <w:color w:val="auto"/>
        </w:rPr>
        <w:t>.</w:t>
      </w:r>
    </w:p>
    <w:p w:rsidR="00795F1A" w:rsidRPr="00B769E5" w:rsidRDefault="00B769E5" w:rsidP="00B769E5">
      <w:pPr>
        <w:pStyle w:val="a7"/>
        <w:rPr>
          <w:rStyle w:val="af5"/>
          <w:i w:val="0"/>
        </w:rPr>
      </w:pPr>
      <w:r w:rsidRPr="00B769E5">
        <w:rPr>
          <w:rStyle w:val="af5"/>
          <w:i w:val="0"/>
          <w:color w:val="auto"/>
        </w:rPr>
        <w:t xml:space="preserve">6. Володин К. И., Гульницкий Л. Л., Пожариский И. Ф., Чуркин В. П., Янбухтин Т. К. Автоматизированная система научно-технической информации - разработка и эксплуатация – </w:t>
      </w:r>
      <w:r w:rsidRPr="00B769E5">
        <w:rPr>
          <w:rStyle w:val="af5"/>
          <w:i w:val="0"/>
          <w:color w:val="0000FF"/>
          <w:u w:val="single"/>
        </w:rPr>
        <w:t>http://biblioclub.ru/ index.php?page=book&amp;id=220229</w:t>
      </w:r>
      <w:r w:rsidRPr="00B769E5">
        <w:rPr>
          <w:rStyle w:val="af5"/>
          <w:i w:val="0"/>
          <w:color w:val="auto"/>
        </w:rPr>
        <w:t>.</w:t>
      </w:r>
    </w:p>
    <w:p w:rsidR="00795F1A" w:rsidRDefault="00795F1A" w:rsidP="00DC51D6">
      <w:pPr>
        <w:pStyle w:val="2"/>
      </w:pPr>
      <w:bookmarkStart w:id="16" w:name="_Toc44274481"/>
      <w:r>
        <w:t>Периодические издания</w:t>
      </w:r>
      <w:bookmarkEnd w:id="16"/>
    </w:p>
    <w:p w:rsidR="00795F1A" w:rsidRPr="0053033B" w:rsidRDefault="0053033B" w:rsidP="00795F1A">
      <w:pPr>
        <w:pStyle w:val="a2"/>
        <w:rPr>
          <w:rStyle w:val="af4"/>
          <w:color w:val="auto"/>
        </w:rPr>
      </w:pPr>
      <w:r w:rsidRPr="0053033B">
        <w:rPr>
          <w:rStyle w:val="af4"/>
          <w:color w:val="auto"/>
        </w:rPr>
        <w:t>Научный журнал «</w:t>
      </w:r>
      <w:r w:rsidRPr="0053033B">
        <w:t>Вестник компьютерных и информационных технологий»</w:t>
      </w:r>
      <w:r w:rsidR="00795F1A" w:rsidRPr="0053033B">
        <w:rPr>
          <w:rStyle w:val="af4"/>
          <w:color w:val="auto"/>
        </w:rPr>
        <w:t xml:space="preserve"> (</w:t>
      </w:r>
      <w:hyperlink r:id="rId9" w:history="1">
        <w:r w:rsidRPr="0053033B">
          <w:rPr>
            <w:rStyle w:val="ae"/>
            <w:color w:val="auto"/>
          </w:rPr>
          <w:t>http://www.vkit.ru/</w:t>
        </w:r>
      </w:hyperlink>
      <w:r w:rsidR="00795F1A" w:rsidRPr="0053033B">
        <w:rPr>
          <w:rStyle w:val="af4"/>
          <w:color w:val="auto"/>
        </w:rPr>
        <w:t>);</w:t>
      </w:r>
    </w:p>
    <w:p w:rsidR="00795F1A" w:rsidRPr="0053033B" w:rsidRDefault="0053033B" w:rsidP="00795F1A">
      <w:pPr>
        <w:pStyle w:val="a2"/>
        <w:rPr>
          <w:rStyle w:val="af4"/>
          <w:color w:val="auto"/>
        </w:rPr>
      </w:pPr>
      <w:r w:rsidRPr="0053033B">
        <w:t>Научный журнал «Информационные системы и технологии»</w:t>
      </w:r>
      <w:r w:rsidR="00795F1A" w:rsidRPr="0053033B">
        <w:rPr>
          <w:rStyle w:val="af4"/>
          <w:color w:val="auto"/>
        </w:rPr>
        <w:t xml:space="preserve"> (</w:t>
      </w:r>
      <w:hyperlink r:id="rId10" w:history="1">
        <w:r w:rsidRPr="0053033B">
          <w:rPr>
            <w:rStyle w:val="ae"/>
            <w:color w:val="auto"/>
          </w:rPr>
          <w:t>http://oreluniver.ru/science/journal/isit</w:t>
        </w:r>
      </w:hyperlink>
      <w:r w:rsidR="00795F1A" w:rsidRPr="0053033B">
        <w:rPr>
          <w:rStyle w:val="af4"/>
          <w:color w:val="auto"/>
        </w:rPr>
        <w:t>);</w:t>
      </w:r>
    </w:p>
    <w:p w:rsidR="00795F1A" w:rsidRPr="0053033B" w:rsidRDefault="0053033B" w:rsidP="0053033B">
      <w:pPr>
        <w:pStyle w:val="a2"/>
      </w:pPr>
      <w:r w:rsidRPr="0053033B">
        <w:t>Научный журнал «Информационные технологии» (</w:t>
      </w:r>
      <w:hyperlink r:id="rId11" w:history="1">
        <w:r w:rsidRPr="0053033B">
          <w:rPr>
            <w:rStyle w:val="ae"/>
            <w:color w:val="auto"/>
          </w:rPr>
          <w:t>http://novtex.ru/IT/</w:t>
        </w:r>
      </w:hyperlink>
      <w:r w:rsidRPr="0053033B">
        <w:t>);</w:t>
      </w:r>
    </w:p>
    <w:p w:rsidR="0053033B" w:rsidRPr="0053033B" w:rsidRDefault="0053033B" w:rsidP="0053033B">
      <w:pPr>
        <w:pStyle w:val="a2"/>
        <w:rPr>
          <w:rStyle w:val="af4"/>
          <w:color w:val="auto"/>
        </w:rPr>
      </w:pPr>
      <w:r w:rsidRPr="0053033B">
        <w:t>Научный журнал «Известия ЮФУ. Технические науки» (</w:t>
      </w:r>
      <w:hyperlink r:id="rId12" w:history="1">
        <w:r w:rsidRPr="0053033B">
          <w:rPr>
            <w:rStyle w:val="ae"/>
            <w:color w:val="auto"/>
          </w:rPr>
          <w:t>http://izv-tn.tti.sfedu.ru/index.php/izv_tn</w:t>
        </w:r>
      </w:hyperlink>
      <w:r w:rsidRPr="0053033B">
        <w:t>).</w:t>
      </w:r>
    </w:p>
    <w:p w:rsidR="00795F1A" w:rsidRDefault="00795F1A" w:rsidP="00DC51D6">
      <w:pPr>
        <w:pStyle w:val="2"/>
      </w:pPr>
      <w:bookmarkStart w:id="17" w:name="_Toc44274482"/>
      <w:r>
        <w:t>Перечень ресурсов сети Интернет</w:t>
      </w:r>
      <w:bookmarkEnd w:id="17"/>
    </w:p>
    <w:p w:rsidR="0053033B" w:rsidRPr="0053033B" w:rsidRDefault="0053033B" w:rsidP="0053033B">
      <w:pPr>
        <w:pStyle w:val="a7"/>
        <w:numPr>
          <w:ilvl w:val="0"/>
          <w:numId w:val="15"/>
        </w:numPr>
        <w:ind w:left="1134"/>
        <w:rPr>
          <w:rStyle w:val="af4"/>
          <w:color w:val="auto"/>
        </w:rPr>
      </w:pPr>
      <w:r w:rsidRPr="0053033B">
        <w:rPr>
          <w:rStyle w:val="af4"/>
          <w:color w:val="auto"/>
        </w:rPr>
        <w:t xml:space="preserve">Портал «Гуманитарное образование» </w:t>
      </w:r>
      <w:r w:rsidRPr="0053033B">
        <w:rPr>
          <w:rStyle w:val="af4"/>
          <w:color w:val="0000FF"/>
        </w:rPr>
        <w:t>http://www.humanities.edu.ru/</w:t>
      </w:r>
    </w:p>
    <w:p w:rsidR="0053033B" w:rsidRPr="0053033B" w:rsidRDefault="0053033B" w:rsidP="0053033B">
      <w:pPr>
        <w:pStyle w:val="a7"/>
        <w:numPr>
          <w:ilvl w:val="0"/>
          <w:numId w:val="15"/>
        </w:numPr>
        <w:ind w:left="1134"/>
        <w:rPr>
          <w:rStyle w:val="af4"/>
          <w:color w:val="auto"/>
        </w:rPr>
      </w:pPr>
      <w:r w:rsidRPr="0053033B">
        <w:rPr>
          <w:rStyle w:val="af4"/>
          <w:color w:val="auto"/>
        </w:rPr>
        <w:t xml:space="preserve">Федеральный портал «Российское образование» </w:t>
      </w:r>
      <w:r w:rsidRPr="0053033B">
        <w:rPr>
          <w:rStyle w:val="af4"/>
          <w:color w:val="0000FF"/>
        </w:rPr>
        <w:t>http://www.edu.ru/</w:t>
      </w:r>
    </w:p>
    <w:p w:rsidR="00795F1A" w:rsidRPr="00795F1A" w:rsidRDefault="0053033B" w:rsidP="0053033B">
      <w:pPr>
        <w:pStyle w:val="a7"/>
        <w:numPr>
          <w:ilvl w:val="0"/>
          <w:numId w:val="15"/>
        </w:numPr>
        <w:ind w:left="1134"/>
        <w:rPr>
          <w:rStyle w:val="af5"/>
        </w:rPr>
      </w:pPr>
      <w:r w:rsidRPr="0053033B">
        <w:rPr>
          <w:rStyle w:val="af4"/>
          <w:color w:val="auto"/>
        </w:rPr>
        <w:lastRenderedPageBreak/>
        <w:t xml:space="preserve">Федеральное хранилище «Единая коллекция цифровых образовательных ресурсов» </w:t>
      </w:r>
      <w:r w:rsidRPr="0053033B">
        <w:rPr>
          <w:rStyle w:val="af4"/>
          <w:color w:val="0000FF"/>
        </w:rPr>
        <w:t>http://school-collection.edu.ru/</w:t>
      </w:r>
      <w:r w:rsidR="00795F1A" w:rsidRPr="00795F1A">
        <w:rPr>
          <w:rStyle w:val="af5"/>
        </w:rPr>
        <w:t xml:space="preserve"> </w:t>
      </w:r>
    </w:p>
    <w:p w:rsidR="00795F1A" w:rsidRDefault="00795F1A" w:rsidP="00795F1A">
      <w:pPr>
        <w:pStyle w:val="1"/>
      </w:pPr>
      <w:bookmarkStart w:id="18" w:name="_Toc44274483"/>
      <w:r>
        <w:t>Материально-техническое обеспечение дисциплины</w:t>
      </w:r>
      <w:bookmarkEnd w:id="18"/>
    </w:p>
    <w:p w:rsidR="00795F1A" w:rsidRDefault="00795F1A" w:rsidP="00795F1A">
      <w:pPr>
        <w:pStyle w:val="a7"/>
      </w:pPr>
      <w:r>
        <w:t>При реализации дисциплины используются следующие помещения, оборудование и программное обеспечение:</w:t>
      </w:r>
    </w:p>
    <w:p w:rsidR="0053033B" w:rsidRPr="0053033B" w:rsidRDefault="0053033B" w:rsidP="00F40DFB">
      <w:pPr>
        <w:pStyle w:val="a2"/>
      </w:pPr>
      <w:r w:rsidRPr="0053033B">
        <w:rPr>
          <w:bCs/>
        </w:rPr>
        <w:t xml:space="preserve">Лекционные занятия проводятся в аудиториях, оснащенных интерактивной доской типа SmartBoard (или иным аналогичным по функциональному назначению оборудованием с возможностью подключения ноутбука и удаленным </w:t>
      </w:r>
      <w:r w:rsidRPr="0053033B">
        <w:rPr>
          <w:bCs/>
          <w:lang w:val="en-US"/>
        </w:rPr>
        <w:t>Wi</w:t>
      </w:r>
      <w:r w:rsidRPr="0053033B">
        <w:rPr>
          <w:bCs/>
        </w:rPr>
        <w:t>-</w:t>
      </w:r>
      <w:r w:rsidRPr="0053033B">
        <w:rPr>
          <w:bCs/>
          <w:lang w:val="en-US"/>
        </w:rPr>
        <w:t>Fi</w:t>
      </w:r>
      <w:r w:rsidRPr="0053033B">
        <w:rPr>
          <w:bCs/>
        </w:rPr>
        <w:t xml:space="preserve"> доступом);</w:t>
      </w:r>
    </w:p>
    <w:p w:rsidR="00795F1A" w:rsidRPr="0053033B" w:rsidRDefault="0053033B" w:rsidP="00F40DFB">
      <w:pPr>
        <w:pStyle w:val="a2"/>
        <w:rPr>
          <w:rStyle w:val="af4"/>
          <w:color w:val="auto"/>
        </w:rPr>
      </w:pPr>
      <w:r w:rsidRPr="0053033B">
        <w:rPr>
          <w:bCs/>
        </w:rPr>
        <w:t xml:space="preserve">Практические и лабораторные занятия проводятся в аудиториях, оснащенных персональными компьютерами с предустановленным лицензионным программным обеспечением </w:t>
      </w:r>
      <w:r w:rsidRPr="0053033B">
        <w:rPr>
          <w:bCs/>
          <w:lang w:val="en-US"/>
        </w:rPr>
        <w:t>Microsoft</w:t>
      </w:r>
      <w:r w:rsidRPr="0053033B">
        <w:rPr>
          <w:bCs/>
        </w:rPr>
        <w:t xml:space="preserve"> </w:t>
      </w:r>
      <w:r w:rsidRPr="0053033B">
        <w:rPr>
          <w:bCs/>
          <w:lang w:val="en-US"/>
        </w:rPr>
        <w:t>Windows</w:t>
      </w:r>
      <w:r w:rsidRPr="0053033B">
        <w:rPr>
          <w:bCs/>
        </w:rPr>
        <w:t xml:space="preserve">, </w:t>
      </w:r>
      <w:r w:rsidRPr="0053033B">
        <w:rPr>
          <w:bCs/>
          <w:lang w:val="en-US"/>
        </w:rPr>
        <w:t>Microsoft</w:t>
      </w:r>
      <w:r w:rsidRPr="0053033B">
        <w:rPr>
          <w:bCs/>
        </w:rPr>
        <w:t xml:space="preserve"> </w:t>
      </w:r>
      <w:r w:rsidRPr="0053033B">
        <w:rPr>
          <w:bCs/>
          <w:lang w:val="en-US"/>
        </w:rPr>
        <w:t>Office</w:t>
      </w:r>
      <w:r w:rsidRPr="0053033B">
        <w:rPr>
          <w:bCs/>
        </w:rPr>
        <w:t xml:space="preserve"> </w:t>
      </w:r>
      <w:r w:rsidRPr="0053033B">
        <w:rPr>
          <w:bCs/>
          <w:lang w:val="en-US"/>
        </w:rPr>
        <w:t>PowerPoint</w:t>
      </w:r>
      <w:r w:rsidRPr="0053033B">
        <w:rPr>
          <w:bCs/>
        </w:rPr>
        <w:t>, которое позволяет работать с видео-аудио материалами, создавать и демонстрировать презентации, с выходом в сеть Интернет;</w:t>
      </w:r>
      <w:r w:rsidR="00795F1A" w:rsidRPr="0053033B">
        <w:rPr>
          <w:rStyle w:val="af4"/>
          <w:color w:val="auto"/>
        </w:rPr>
        <w:t xml:space="preserve"> </w:t>
      </w:r>
    </w:p>
    <w:p w:rsidR="00795F1A" w:rsidRPr="0053033B" w:rsidRDefault="0053033B" w:rsidP="00F40DFB">
      <w:pPr>
        <w:pStyle w:val="a2"/>
        <w:rPr>
          <w:rStyle w:val="af4"/>
          <w:color w:val="auto"/>
        </w:rPr>
      </w:pPr>
      <w:r w:rsidRPr="0053033B">
        <w:t xml:space="preserve">Интегрированная среда разработки Eclipse (GPL - </w:t>
      </w:r>
      <w:hyperlink r:id="rId13" w:history="1">
        <w:r w:rsidRPr="0053033B">
          <w:rPr>
            <w:rStyle w:val="ae"/>
            <w:color w:val="auto"/>
          </w:rPr>
          <w:t>http://www.eclipse.org/legal/eplfaq.php</w:t>
        </w:r>
      </w:hyperlink>
      <w:r w:rsidRPr="0053033B">
        <w:t>)</w:t>
      </w:r>
      <w:r w:rsidRPr="0053033B">
        <w:rPr>
          <w:rStyle w:val="af4"/>
          <w:color w:val="auto"/>
        </w:rPr>
        <w:t>;</w:t>
      </w:r>
    </w:p>
    <w:p w:rsidR="0053033B" w:rsidRPr="0053033B" w:rsidRDefault="0053033B" w:rsidP="00F40DFB">
      <w:pPr>
        <w:pStyle w:val="a2"/>
        <w:rPr>
          <w:lang w:val="en-US"/>
        </w:rPr>
      </w:pPr>
      <w:r w:rsidRPr="0053033B">
        <w:rPr>
          <w:lang w:val="en-US"/>
        </w:rPr>
        <w:t xml:space="preserve">OC Linux CentOS7 (GPL - </w:t>
      </w:r>
      <w:hyperlink r:id="rId14" w:history="1">
        <w:r w:rsidRPr="0053033B">
          <w:rPr>
            <w:rStyle w:val="ae"/>
            <w:color w:val="auto"/>
            <w:lang w:val="en-US"/>
          </w:rPr>
          <w:t>http://www.gnu.org/licenses/gpl.html</w:t>
        </w:r>
      </w:hyperlink>
      <w:r w:rsidRPr="0053033B">
        <w:rPr>
          <w:lang w:val="en-US"/>
        </w:rPr>
        <w:t>);</w:t>
      </w:r>
    </w:p>
    <w:p w:rsidR="0053033B" w:rsidRPr="0053033B" w:rsidRDefault="0053033B" w:rsidP="00F40DFB">
      <w:pPr>
        <w:pStyle w:val="a2"/>
        <w:rPr>
          <w:rStyle w:val="af4"/>
          <w:color w:val="auto"/>
          <w:lang w:val="en-US"/>
        </w:rPr>
      </w:pPr>
      <w:r w:rsidRPr="0053033B">
        <w:t>Авторские презентации.</w:t>
      </w:r>
    </w:p>
    <w:p w:rsidR="00795F1A" w:rsidRDefault="00F40DFB" w:rsidP="00F40DFB">
      <w:pPr>
        <w:pStyle w:val="1"/>
      </w:pPr>
      <w:bookmarkStart w:id="19" w:name="_Toc44274484"/>
      <w:r>
        <w:t>Методические указания для обучающихся по освоению дисциплины</w:t>
      </w:r>
      <w:bookmarkEnd w:id="19"/>
      <w:r>
        <w:t xml:space="preserve"> 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В ходе организации обучения по учебной дисциплине «Технологии BIGDATA» применяются метод проблемного обучения, применяются метод анализа первоисточников – неадаптированных философских текстов, методы логических заданий, обучающей игры, дискуссии, метод тестирования.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Исходя из значительного объема учебного материала, в преподавании курса «Технологии BIGDATA» широко применяется проблемный метод чтения лекций. Лекционный курс содержит преимущественно теоретический материал, отражающий современное состояние научных концепций по данной тематике и подкрепленный разъяснениями и комментариями на конкретных примерах. В процессе лекционного занятия студенты слушают преподавателя, задают вопросы, часть информации конспектируют. При этом активно используются компьютерная, проекционная техника и презентации, концентрирующих внимание слушателей на ключевых моментах лекционного материала и ориентирующие на последовательное изложение материала при разборе конкретных ситуаций проблемного характера.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Проведение лекционных, практических и лабораторных занятий осуществляется с постановкой проблемных вопросов, допускающих возникновение дискуссий, что предполагает активное включение студентов в образовательный процесс.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В организации процесса обучения по дисциплине «Технологии BIGDATA» используются как традиционные, характерные лекционно-семинарской форме обучения, так и инновационные (интерактивные, имитационные, проектные) технологии. Используемые технологии обеспечивают: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– формирование компетенций, осознанное усвоение знаний, качественное освоение умений их применять и формирование заинтересованного отношения к изучаемым объектам в единстве;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– продуктивность познавательной деятельности, научный поиск, создание субъективно и объективно новых знаний или других продуктов;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– ориентацию на студентов, стимулирование их активности, самостоятельности, инициативы и ответственности;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– контекстный характер обучения, то есть привязку к реальным профессиональным задачам;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lastRenderedPageBreak/>
        <w:t>– вовлеченность студентов в выполняемую деятельность, возможность проявить и развить свой интеллектуальный, творческий, личностный, деловой потенциал.</w:t>
      </w:r>
    </w:p>
    <w:p w:rsidR="0053033B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Лекционная часть курса включает следующие компоненты системы знаний учебной дисциплины: понятийный аппарат (тезаурус курса), теоретические утверждения, разъяснения и комментарии; междисциплинарные точки зрения на тенденции развития компьютерных технологии; описание рассматриваемых разделов; ретроспективный и перспективный взгляды на изучаемую проблематику. Технология обучения предусматривает систематическое обновление содержания лекционной части курса с использованием принципа «бенчмаркинга» (ориентация на лучшие отечественные и зарубежные аналоги учебной дисциплины); использование балльно-рейтинговой системы для оценки достижения каждым слушателем курса ожидаемых результатов (задач) программы; дополнение рейтинговой системы элементами тестирования; активного «контекстного» обучения, когда мотивация к усвоению знаний достигается путем выстраивания отношений между конкретными знаниями по программе курса и сферами их возможного применения в области профессиональной деятельности, а студенты имеют возможность ассоциировать свой собственный опыт с предметом изучаемого курса. Лекционная часть курса содержит фундаментальные и прикладные научные результаты в области теории, методов и принципов компьютерных технологий.</w:t>
      </w:r>
    </w:p>
    <w:p w:rsidR="00795F1A" w:rsidRPr="0053033B" w:rsidRDefault="0053033B" w:rsidP="0053033B">
      <w:pPr>
        <w:pStyle w:val="a7"/>
        <w:rPr>
          <w:rStyle w:val="af5"/>
          <w:i w:val="0"/>
          <w:color w:val="auto"/>
        </w:rPr>
      </w:pPr>
      <w:r w:rsidRPr="0053033B">
        <w:rPr>
          <w:rStyle w:val="af5"/>
          <w:i w:val="0"/>
          <w:color w:val="auto"/>
        </w:rPr>
        <w:t>Самостоятельная работа (СР) направлена на повышение качества обучения, углубление и закрепление знаний студента, развитие аналитических навыков по проблематике учебной дисциплины, активизацию учебно-познавательной деятельности студентов и снижение аудиторной нагрузки. Баллы, полученные по СР студентом, обязательно учитываются при итоговой аттестации по курсу. Формы контроля СР включают устную беседу по теме с преподавателем. Технология обучения предусматривает выработку навыков презентации результатов выполняемых работ и создание условий для командной работы над комплексной темой с распределением функций и ответственности между членами коллектива.</w:t>
      </w:r>
    </w:p>
    <w:p w:rsidR="00F40DFB" w:rsidRDefault="00F40DF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795F1A" w:rsidRDefault="00F40DFB" w:rsidP="00F40DFB">
      <w:pPr>
        <w:pStyle w:val="1"/>
      </w:pPr>
      <w:bookmarkStart w:id="20" w:name="_Toc44274485"/>
      <w:r>
        <w:lastRenderedPageBreak/>
        <w:t>Учебная карта дисциплины</w:t>
      </w:r>
      <w:bookmarkEnd w:id="20"/>
    </w:p>
    <w:p w:rsidR="00F40DFB" w:rsidRPr="00C07A40" w:rsidRDefault="00F40DFB" w:rsidP="00F40DFB">
      <w:pPr>
        <w:pStyle w:val="afe"/>
        <w:rPr>
          <w:rStyle w:val="af4"/>
        </w:rPr>
      </w:pPr>
      <w:r w:rsidRPr="0082357D">
        <w:rPr>
          <w:rStyle w:val="af4"/>
          <w:color w:val="auto"/>
        </w:rPr>
        <w:t xml:space="preserve">Курс </w:t>
      </w:r>
      <w:r w:rsidR="0082357D" w:rsidRPr="0082357D">
        <w:rPr>
          <w:rStyle w:val="af4"/>
          <w:color w:val="auto"/>
        </w:rPr>
        <w:t>1</w:t>
      </w:r>
      <w:r w:rsidRPr="0082357D">
        <w:rPr>
          <w:rStyle w:val="af4"/>
          <w:color w:val="auto"/>
        </w:rPr>
        <w:t xml:space="preserve">, семестр </w:t>
      </w:r>
      <w:r w:rsidR="0082357D" w:rsidRPr="0082357D">
        <w:rPr>
          <w:rStyle w:val="af4"/>
          <w:color w:val="auto"/>
        </w:rPr>
        <w:t>1</w:t>
      </w:r>
      <w:r w:rsidR="00F57A05" w:rsidRPr="0082357D">
        <w:rPr>
          <w:rStyle w:val="af4"/>
          <w:color w:val="auto"/>
        </w:rPr>
        <w:t>, очная форма</w:t>
      </w:r>
      <w:r w:rsidR="002979E4" w:rsidRPr="0082357D">
        <w:rPr>
          <w:rStyle w:val="af4"/>
          <w:color w:val="auto"/>
        </w:rPr>
        <w:t xml:space="preserve"> обучения</w:t>
      </w: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F40DFB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Default="00F40DFB" w:rsidP="00F40DFB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4678" w:type="dxa"/>
            <w:vMerge w:val="restart"/>
          </w:tcPr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контрольных мероприятий</w:t>
            </w:r>
          </w:p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баллов</w:t>
            </w:r>
          </w:p>
        </w:tc>
      </w:tr>
      <w:tr w:rsidR="00F40DF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Default="00F40DFB" w:rsidP="00F40DFB"/>
        </w:tc>
        <w:tc>
          <w:tcPr>
            <w:tcW w:w="4678" w:type="dxa"/>
            <w:vMerge/>
          </w:tcPr>
          <w:p w:rsidR="00F40DFB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</w:t>
            </w:r>
            <w:r>
              <w:br/>
              <w:t>контроль</w:t>
            </w:r>
          </w:p>
        </w:tc>
        <w:tc>
          <w:tcPr>
            <w:tcW w:w="2261" w:type="dxa"/>
          </w:tcPr>
          <w:p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Рубежный</w:t>
            </w:r>
            <w:r>
              <w:br/>
              <w:t>контроль</w:t>
            </w:r>
          </w:p>
        </w:tc>
      </w:tr>
      <w:tr w:rsidR="00F40DFB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82357D" w:rsidRDefault="00F40DFB" w:rsidP="00C573E7">
            <w:pPr>
              <w:jc w:val="center"/>
              <w:rPr>
                <w:rStyle w:val="af4"/>
                <w:b/>
                <w:bCs/>
                <w:lang w:val="en-US"/>
              </w:rPr>
            </w:pPr>
            <w:r w:rsidRPr="0082357D">
              <w:rPr>
                <w:rStyle w:val="af4"/>
                <w:b/>
                <w:bCs/>
                <w:color w:val="auto"/>
              </w:rPr>
              <w:t xml:space="preserve">Модуль 1. </w:t>
            </w:r>
            <w:r w:rsidR="0082357D" w:rsidRPr="0082357D">
              <w:rPr>
                <w:rStyle w:val="af4"/>
                <w:b/>
                <w:bCs/>
                <w:color w:val="auto"/>
              </w:rPr>
              <w:t xml:space="preserve">Технологии </w:t>
            </w:r>
            <w:r w:rsidR="0082357D" w:rsidRPr="0082357D">
              <w:rPr>
                <w:rStyle w:val="af4"/>
                <w:b/>
                <w:bCs/>
                <w:color w:val="auto"/>
                <w:lang w:val="en-US"/>
              </w:rPr>
              <w:t>Big</w:t>
            </w:r>
            <w:r w:rsidR="00C573E7">
              <w:rPr>
                <w:rStyle w:val="af4"/>
                <w:b/>
                <w:bCs/>
                <w:color w:val="auto"/>
              </w:rPr>
              <w:t xml:space="preserve"> </w:t>
            </w:r>
            <w:r w:rsidR="0082357D" w:rsidRPr="0082357D">
              <w:rPr>
                <w:rStyle w:val="af4"/>
                <w:b/>
                <w:bCs/>
                <w:color w:val="auto"/>
                <w:lang w:val="en-US"/>
              </w:rPr>
              <w:t>Data</w:t>
            </w:r>
          </w:p>
        </w:tc>
      </w:tr>
      <w:tr w:rsidR="003A6634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634" w:rsidRPr="003A6634" w:rsidRDefault="003A6634" w:rsidP="00F40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3A6634" w:rsidRPr="003A6634" w:rsidRDefault="003A6634" w:rsidP="003A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t>Практические занятия №№ 1-8 (выполнение, защита результатов)</w:t>
            </w:r>
          </w:p>
        </w:tc>
        <w:tc>
          <w:tcPr>
            <w:tcW w:w="2410" w:type="dxa"/>
          </w:tcPr>
          <w:p w:rsidR="003A6634" w:rsidRPr="003A6634" w:rsidRDefault="003A6634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16</w:t>
            </w:r>
          </w:p>
          <w:p w:rsidR="003A6634" w:rsidRPr="003A6634" w:rsidRDefault="003A6634" w:rsidP="003A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(8 работ × 2 балла)</w:t>
            </w:r>
          </w:p>
        </w:tc>
        <w:tc>
          <w:tcPr>
            <w:tcW w:w="2261" w:type="dxa"/>
          </w:tcPr>
          <w:p w:rsidR="003A6634" w:rsidRPr="003A6634" w:rsidRDefault="003A6634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F40DF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3A6634" w:rsidRDefault="003A6634" w:rsidP="00F40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3A6634" w:rsidRDefault="00C07A40" w:rsidP="003A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Лабораторные работы №№ 1</w:t>
            </w:r>
            <w:r w:rsidR="00786986" w:rsidRPr="003A6634">
              <w:rPr>
                <w:rStyle w:val="af4"/>
                <w:color w:val="auto"/>
              </w:rPr>
              <w:t>–</w:t>
            </w:r>
            <w:r w:rsidR="003A6634" w:rsidRPr="003A6634">
              <w:rPr>
                <w:rStyle w:val="af4"/>
                <w:color w:val="auto"/>
              </w:rPr>
              <w:t>3</w:t>
            </w:r>
            <w:r w:rsidRPr="003A6634">
              <w:rPr>
                <w:rStyle w:val="af4"/>
                <w:color w:val="auto"/>
              </w:rPr>
              <w:br/>
              <w:t xml:space="preserve">(выполнение, подготовка отчёта, защита отчётов) </w:t>
            </w:r>
          </w:p>
        </w:tc>
        <w:tc>
          <w:tcPr>
            <w:tcW w:w="2410" w:type="dxa"/>
          </w:tcPr>
          <w:p w:rsidR="00F40DFB" w:rsidRPr="003A6634" w:rsidRDefault="003A6634" w:rsidP="003A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24</w:t>
            </w:r>
            <w:r w:rsidR="00C07A40" w:rsidRPr="003A6634">
              <w:rPr>
                <w:rStyle w:val="af4"/>
                <w:color w:val="auto"/>
              </w:rPr>
              <w:br/>
              <w:t>(</w:t>
            </w:r>
            <w:r w:rsidRPr="003A6634">
              <w:rPr>
                <w:rStyle w:val="af4"/>
                <w:color w:val="auto"/>
              </w:rPr>
              <w:t>3</w:t>
            </w:r>
            <w:r w:rsidR="00C07A40" w:rsidRPr="003A6634">
              <w:rPr>
                <w:rStyle w:val="af4"/>
                <w:color w:val="auto"/>
              </w:rPr>
              <w:t xml:space="preserve"> работ</w:t>
            </w:r>
            <w:r w:rsidRPr="003A6634">
              <w:rPr>
                <w:rStyle w:val="af4"/>
                <w:color w:val="auto"/>
              </w:rPr>
              <w:t>ы</w:t>
            </w:r>
            <w:r w:rsidR="00C07A40" w:rsidRPr="003A6634">
              <w:rPr>
                <w:rStyle w:val="af4"/>
                <w:color w:val="auto"/>
              </w:rPr>
              <w:t xml:space="preserve"> × </w:t>
            </w:r>
            <w:r w:rsidRPr="003A6634">
              <w:rPr>
                <w:rStyle w:val="af4"/>
                <w:color w:val="auto"/>
              </w:rPr>
              <w:t>8</w:t>
            </w:r>
            <w:r w:rsidR="00C07A40" w:rsidRPr="003A6634">
              <w:rPr>
                <w:rStyle w:val="af4"/>
                <w:color w:val="auto"/>
              </w:rPr>
              <w:t xml:space="preserve"> балл</w:t>
            </w:r>
            <w:r w:rsidRPr="003A6634">
              <w:rPr>
                <w:rStyle w:val="af4"/>
                <w:color w:val="auto"/>
              </w:rPr>
              <w:t>ов</w:t>
            </w:r>
            <w:r w:rsidR="00C07A40" w:rsidRPr="003A6634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</w:tcPr>
          <w:p w:rsidR="00F40DFB" w:rsidRPr="003A6634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–</w:t>
            </w:r>
          </w:p>
        </w:tc>
      </w:tr>
      <w:tr w:rsidR="00F40DF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3A6634" w:rsidRDefault="003A6634" w:rsidP="00F40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3A6634" w:rsidRDefault="00C07A40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Контрольная работа № 1 (тестирование)</w:t>
            </w:r>
          </w:p>
        </w:tc>
        <w:tc>
          <w:tcPr>
            <w:tcW w:w="2410" w:type="dxa"/>
          </w:tcPr>
          <w:p w:rsidR="00F40DFB" w:rsidRPr="003A6634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–</w:t>
            </w:r>
          </w:p>
        </w:tc>
        <w:tc>
          <w:tcPr>
            <w:tcW w:w="2261" w:type="dxa"/>
          </w:tcPr>
          <w:p w:rsidR="00F40DFB" w:rsidRPr="003A6634" w:rsidRDefault="003A6634" w:rsidP="003A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3A6634">
              <w:rPr>
                <w:rStyle w:val="af4"/>
                <w:color w:val="auto"/>
              </w:rPr>
              <w:t>20</w:t>
            </w:r>
          </w:p>
        </w:tc>
      </w:tr>
      <w:tr w:rsidR="00C07A4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C07A40" w:rsidRPr="003A6634" w:rsidRDefault="00C07A40" w:rsidP="00C07A40">
            <w:pPr>
              <w:jc w:val="center"/>
              <w:rPr>
                <w:b/>
                <w:bCs/>
              </w:rPr>
            </w:pPr>
            <w:r w:rsidRPr="003A6634">
              <w:rPr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07A40" w:rsidRPr="003A6634" w:rsidRDefault="00DC51D6" w:rsidP="003A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3A6634">
              <w:rPr>
                <w:rStyle w:val="af4"/>
                <w:b/>
                <w:bCs/>
                <w:color w:val="auto"/>
              </w:rPr>
              <w:t>4</w:t>
            </w:r>
            <w:r w:rsidR="003A6634" w:rsidRPr="003A6634">
              <w:rPr>
                <w:rStyle w:val="af4"/>
                <w:b/>
                <w:bCs/>
                <w:color w:val="auto"/>
              </w:rPr>
              <w:t>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C07A40" w:rsidRPr="003A6634" w:rsidRDefault="003A6634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3A6634">
              <w:rPr>
                <w:rStyle w:val="af4"/>
                <w:b/>
                <w:bCs/>
                <w:color w:val="auto"/>
              </w:rPr>
              <w:t>20</w:t>
            </w:r>
          </w:p>
        </w:tc>
      </w:tr>
      <w:tr w:rsidR="00C07A4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3255B" w:rsidRDefault="00C07A40" w:rsidP="00C07A40">
            <w:pPr>
              <w:jc w:val="center"/>
              <w:rPr>
                <w:szCs w:val="22"/>
              </w:rPr>
            </w:pPr>
            <w:r w:rsidRPr="00D3255B">
              <w:rPr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3255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3255B">
              <w:rPr>
                <w:b/>
                <w:bCs/>
                <w:szCs w:val="22"/>
              </w:rPr>
              <w:t>до 10 баллов</w:t>
            </w:r>
          </w:p>
          <w:p w:rsidR="00C07A40" w:rsidRPr="003A6634" w:rsidRDefault="003A6634" w:rsidP="003A66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szCs w:val="22"/>
              </w:rPr>
            </w:pPr>
            <w:r>
              <w:rPr>
                <w:szCs w:val="22"/>
              </w:rPr>
              <w:t>З</w:t>
            </w:r>
            <w:r w:rsidRPr="003A6634">
              <w:rPr>
                <w:szCs w:val="22"/>
              </w:rPr>
              <w:t>а участие в научных конференциях, опубликование тезисов и статей неделе академической мобильности (5 баллов); академическая активность в ходе изучения дисциплины (5 баллов)</w:t>
            </w:r>
            <w:r>
              <w:rPr>
                <w:szCs w:val="22"/>
              </w:rPr>
              <w:t>.</w:t>
            </w:r>
          </w:p>
        </w:tc>
      </w:tr>
      <w:tr w:rsidR="00C07A4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3255B" w:rsidRDefault="00C07A40" w:rsidP="00C07A40">
            <w:pPr>
              <w:jc w:val="center"/>
              <w:rPr>
                <w:b/>
                <w:bCs/>
                <w:szCs w:val="22"/>
              </w:rPr>
            </w:pPr>
            <w:r w:rsidRPr="00D3255B">
              <w:rPr>
                <w:b/>
                <w:bCs/>
                <w:szCs w:val="22"/>
              </w:rPr>
              <w:t xml:space="preserve">Промежуточная аттестация </w:t>
            </w:r>
            <w:r w:rsidRPr="00D3255B">
              <w:rPr>
                <w:b/>
                <w:bCs/>
                <w:szCs w:val="22"/>
              </w:rPr>
              <w:br/>
              <w:t>в форме экзамена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3255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3255B">
              <w:rPr>
                <w:b/>
                <w:bCs/>
                <w:szCs w:val="22"/>
              </w:rPr>
              <w:t>40 баллов</w:t>
            </w:r>
          </w:p>
          <w:p w:rsidR="00C07A40" w:rsidRPr="00D3255B" w:rsidRDefault="00786986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Э</w:t>
            </w:r>
            <w:r w:rsidR="00C07A40" w:rsidRPr="00D3255B">
              <w:rPr>
                <w:szCs w:val="22"/>
              </w:rPr>
              <w:t>кзамен считается сданным при получении не менее 22 баллов, для допуска к экзамену необходимо набрать не менее 38 баллов по сумме текущего и рубежного контроля</w:t>
            </w:r>
            <w:r w:rsidRPr="00D3255B">
              <w:rPr>
                <w:szCs w:val="22"/>
              </w:rPr>
              <w:t>.</w:t>
            </w:r>
          </w:p>
          <w:p w:rsidR="00C07A40" w:rsidRPr="00D3255B" w:rsidRDefault="00C07A40" w:rsidP="00C07A4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Оценка по дисциплине выставляется по сумме баллов за текущий контроль, рубежный контроль и экзамен:</w:t>
            </w:r>
          </w:p>
          <w:p w:rsidR="00C07A40" w:rsidRPr="00D3255B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85–100 баллов – оценка «отлично»;</w:t>
            </w:r>
          </w:p>
          <w:p w:rsidR="00C07A40" w:rsidRPr="00D3255B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71–84 балла – оценка «хорошо»;</w:t>
            </w:r>
          </w:p>
          <w:p w:rsidR="00C07A40" w:rsidRPr="00D3255B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60–70 баллов – оценка «удовлетворительно»;</w:t>
            </w:r>
          </w:p>
          <w:p w:rsidR="00C07A40" w:rsidRPr="00D3255B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3255B">
              <w:rPr>
                <w:szCs w:val="22"/>
              </w:rPr>
              <w:t>менее 60 баллов – оценка «неудовлетворительно»</w:t>
            </w:r>
          </w:p>
        </w:tc>
      </w:tr>
    </w:tbl>
    <w:p w:rsidR="00F40DFB" w:rsidRDefault="00F40DFB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3A6634" w:rsidRDefault="003A6634" w:rsidP="00F40DFB"/>
    <w:p w:rsidR="00200F66" w:rsidRDefault="00200F66">
      <w:r>
        <w:br w:type="page"/>
      </w:r>
    </w:p>
    <w:p w:rsidR="00C07A40" w:rsidRDefault="00C07A40" w:rsidP="00C07A40">
      <w:pPr>
        <w:pStyle w:val="1"/>
      </w:pPr>
      <w:bookmarkStart w:id="21" w:name="_Toc44274486"/>
      <w:r>
        <w:lastRenderedPageBreak/>
        <w:t>Фонд оценочных средств</w:t>
      </w:r>
      <w:bookmarkEnd w:id="21"/>
    </w:p>
    <w:p w:rsidR="00C07A40" w:rsidRDefault="00C07A40" w:rsidP="00DC51D6">
      <w:pPr>
        <w:pStyle w:val="2"/>
      </w:pPr>
      <w:bookmarkStart w:id="22" w:name="_Toc44274487"/>
      <w:r>
        <w:t>Паспорт фонда оценочных средств</w:t>
      </w:r>
      <w:bookmarkEnd w:id="22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Default="00C07A40" w:rsidP="00C07A40">
            <w:r>
              <w:t>№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6045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Наименование</w:t>
            </w:r>
            <w:r w:rsidR="00DC51D6">
              <w:t xml:space="preserve"> оценочного средства</w:t>
            </w:r>
          </w:p>
        </w:tc>
      </w:tr>
      <w:tr w:rsidR="00F743E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743E0" w:rsidRDefault="00F743E0" w:rsidP="00F743E0">
            <w:pPr>
              <w:jc w:val="center"/>
            </w:pPr>
            <w:r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F743E0" w:rsidRPr="00430E7F" w:rsidRDefault="00F743E0" w:rsidP="00F7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743E0">
              <w:t>ОПК-6.1. Анализирует техническое задание, разрабатывает компоненты программно-аппаратных комплексов для решения задач обработки информации и автоматизированного проектирования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rPr>
                <w:rStyle w:val="af4"/>
                <w:color w:val="auto"/>
              </w:rPr>
              <w:t>контрольная работа № 1 (тестирование);</w:t>
            </w:r>
          </w:p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t>практические занятия № 1-8 (выполнение, защита результатов);</w:t>
            </w:r>
          </w:p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rPr>
                <w:rStyle w:val="af4"/>
                <w:color w:val="auto"/>
              </w:rPr>
              <w:t>экзаменационные вопросы и билеты</w:t>
            </w:r>
          </w:p>
        </w:tc>
      </w:tr>
      <w:tr w:rsidR="00F743E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743E0" w:rsidRDefault="00F743E0" w:rsidP="00F743E0">
            <w:pPr>
              <w:jc w:val="center"/>
            </w:pPr>
            <w:r>
              <w:t>2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F743E0" w:rsidRPr="00430E7F" w:rsidRDefault="00F743E0" w:rsidP="00F7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743E0">
              <w:t>ОПК-6.2. Анализирует функциональные требования к программно-аппаратному обеспечению с учетом национальных стандартов обработки информации и автоматизированного проектирования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t>лабораторные работы № 1-3 (выполнение, подготовка отчёта, защита отчёта)</w:t>
            </w:r>
            <w:r w:rsidRPr="00F97118">
              <w:rPr>
                <w:rStyle w:val="af4"/>
                <w:color w:val="auto"/>
              </w:rPr>
              <w:t>;</w:t>
            </w:r>
          </w:p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rPr>
                <w:rStyle w:val="af4"/>
                <w:color w:val="auto"/>
              </w:rPr>
              <w:t>экзаменационные вопросы и билеты</w:t>
            </w:r>
          </w:p>
        </w:tc>
      </w:tr>
      <w:tr w:rsidR="00F743E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743E0" w:rsidRDefault="00F743E0" w:rsidP="00F743E0">
            <w:pPr>
              <w:jc w:val="center"/>
            </w:pPr>
            <w:r>
              <w:t>3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F743E0" w:rsidRPr="00430E7F" w:rsidRDefault="00F743E0" w:rsidP="00F7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743E0">
              <w:t>ОПК-6.3. Конфигурирует программно-аппаратные комплексы обработки информации и автоматизированного проектирования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F97118">
              <w:rPr>
                <w:rStyle w:val="af4"/>
                <w:color w:val="auto"/>
              </w:rPr>
              <w:t>лабораторные работы № 1-3 (выполнение, подготовка отчёта, защита отчёта);</w:t>
            </w:r>
          </w:p>
          <w:p w:rsidR="00F743E0" w:rsidRPr="00F97118" w:rsidRDefault="00F743E0" w:rsidP="00F743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118">
              <w:rPr>
                <w:rStyle w:val="af4"/>
                <w:color w:val="auto"/>
              </w:rPr>
              <w:t>экзаменационные вопросы и билеты</w:t>
            </w:r>
          </w:p>
        </w:tc>
      </w:tr>
      <w:tr w:rsidR="00F743E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743E0" w:rsidRDefault="00F743E0" w:rsidP="00F743E0">
            <w:pPr>
              <w:jc w:val="center"/>
            </w:pPr>
            <w:r>
              <w:t>4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F743E0" w:rsidRPr="00430E7F" w:rsidRDefault="00F743E0" w:rsidP="00F7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3E0">
              <w:t>ОПК-6.4. Адаптирует зарубежные комплексы обработки информации и автоматизированного проектирования в соответствии с национальными стандартами и нуждами отечественных предприятий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F743E0" w:rsidRPr="00F97118" w:rsidRDefault="00F743E0" w:rsidP="00F743E0">
            <w:pPr>
              <w:numPr>
                <w:ilvl w:val="0"/>
                <w:numId w:val="11"/>
              </w:numPr>
              <w:ind w:left="277" w:hanging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118">
              <w:t>контрольная работа № 1 (тестирование);</w:t>
            </w:r>
          </w:p>
          <w:p w:rsidR="00F743E0" w:rsidRPr="00F97118" w:rsidRDefault="00F743E0" w:rsidP="00F743E0">
            <w:pPr>
              <w:numPr>
                <w:ilvl w:val="0"/>
                <w:numId w:val="11"/>
              </w:numPr>
              <w:ind w:left="277" w:hanging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118">
              <w:t>практические занятия № 1-8 (выполнение, защита результатов);</w:t>
            </w:r>
          </w:p>
          <w:p w:rsidR="00F743E0" w:rsidRPr="00F97118" w:rsidRDefault="00F743E0" w:rsidP="00F743E0">
            <w:pPr>
              <w:numPr>
                <w:ilvl w:val="0"/>
                <w:numId w:val="11"/>
              </w:numPr>
              <w:ind w:left="277" w:hanging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118">
              <w:t>экзаменационные вопросы и билеты</w:t>
            </w:r>
          </w:p>
        </w:tc>
      </w:tr>
    </w:tbl>
    <w:p w:rsidR="00DC51D6" w:rsidRDefault="00DC51D6" w:rsidP="00DC51D6">
      <w:pPr>
        <w:ind w:firstLine="709"/>
        <w:jc w:val="both"/>
        <w:rPr>
          <w:i/>
          <w:color w:val="0070C0"/>
        </w:rPr>
      </w:pPr>
    </w:p>
    <w:p w:rsidR="00C07A40" w:rsidRDefault="00DC51D6" w:rsidP="00DC51D6">
      <w:pPr>
        <w:pStyle w:val="2"/>
      </w:pPr>
      <w:bookmarkStart w:id="23" w:name="_Toc44274488"/>
      <w:r>
        <w:t>Контрольная работа № 1 (тестирование)</w:t>
      </w:r>
      <w:bookmarkEnd w:id="23"/>
    </w:p>
    <w:p w:rsidR="00F97118" w:rsidRDefault="00F97118" w:rsidP="00F97118">
      <w:pPr>
        <w:spacing w:after="120"/>
        <w:ind w:firstLine="709"/>
        <w:rPr>
          <w:b/>
        </w:rPr>
      </w:pPr>
      <w:r>
        <w:rPr>
          <w:b/>
        </w:rPr>
        <w:t>Б</w:t>
      </w:r>
      <w:r w:rsidRPr="00F428D9">
        <w:rPr>
          <w:b/>
        </w:rPr>
        <w:t>а</w:t>
      </w:r>
      <w:r>
        <w:rPr>
          <w:b/>
        </w:rPr>
        <w:t>за</w:t>
      </w:r>
      <w:r w:rsidRPr="00F428D9">
        <w:rPr>
          <w:b/>
        </w:rPr>
        <w:t xml:space="preserve"> тестовых заданий и ключи</w:t>
      </w:r>
    </w:p>
    <w:p w:rsidR="00F97118" w:rsidRPr="0048478C" w:rsidRDefault="00F97118" w:rsidP="00F97118">
      <w:pPr>
        <w:numPr>
          <w:ilvl w:val="0"/>
          <w:numId w:val="16"/>
        </w:numPr>
        <w:spacing w:after="100" w:afterAutospacing="1"/>
        <w:ind w:left="714" w:hanging="357"/>
      </w:pPr>
      <w:r w:rsidRPr="0048478C">
        <w:t xml:space="preserve">Data Mining </w:t>
      </w:r>
      <w:r w:rsidRPr="00F97118">
        <w:t>–</w:t>
      </w:r>
      <w:r w:rsidRPr="0048478C">
        <w:t xml:space="preserve"> это процесс обнаружения в сырых данных знаний, необходимых для:</w:t>
      </w:r>
      <w:r w:rsidRPr="0048478C">
        <w:br/>
      </w:r>
      <w:r>
        <w:rPr>
          <w:bCs/>
        </w:rPr>
        <w:t xml:space="preserve">расчета целевых показателей; </w:t>
      </w:r>
      <w:r w:rsidRPr="0048478C">
        <w:rPr>
          <w:b/>
          <w:bCs/>
        </w:rPr>
        <w:t>принятия решений в различных сферах человеческой деятельности</w:t>
      </w:r>
      <w:r>
        <w:rPr>
          <w:bCs/>
        </w:rPr>
        <w:t>; определения области допустимых значений.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Атрибут – это:</w:t>
      </w:r>
      <w:r w:rsidRPr="0048478C">
        <w:br/>
      </w:r>
      <w:r>
        <w:rPr>
          <w:bCs/>
        </w:rPr>
        <w:t xml:space="preserve">мера оценки; значение переменной; </w:t>
      </w:r>
      <w:r w:rsidRPr="0048478C">
        <w:rPr>
          <w:b/>
          <w:bCs/>
        </w:rPr>
        <w:t>свойство, характеризующее объект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В процессе работы Data Mining программы пользователь может получить такие результаты:</w:t>
      </w:r>
      <w:r w:rsidRPr="0048478C">
        <w:br/>
      </w:r>
      <w:r w:rsidRPr="0048478C">
        <w:rPr>
          <w:b/>
          <w:bCs/>
        </w:rPr>
        <w:t>только статистически достоверные результаты</w:t>
      </w:r>
      <w:r>
        <w:rPr>
          <w:bCs/>
        </w:rPr>
        <w:t>; полученные на основе методов математического анализа; расчетные показатели процесса.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Данные могут быть получены в результате:</w:t>
      </w:r>
      <w:r w:rsidRPr="0048478C">
        <w:br/>
      </w:r>
      <w:r>
        <w:rPr>
          <w:b/>
          <w:bCs/>
        </w:rPr>
        <w:t xml:space="preserve">наблюдений; экспериментов; </w:t>
      </w:r>
      <w:r>
        <w:rPr>
          <w:bCs/>
        </w:rPr>
        <w:t>расчетов.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Данные представляют собой:</w:t>
      </w:r>
      <w:r w:rsidRPr="0048478C">
        <w:br/>
      </w:r>
      <w:r>
        <w:rPr>
          <w:b/>
          <w:bCs/>
        </w:rPr>
        <w:t xml:space="preserve">факты; наблюдения; </w:t>
      </w:r>
      <w:r>
        <w:rPr>
          <w:bCs/>
        </w:rPr>
        <w:t>меры оценки.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 xml:space="preserve">Данные </w:t>
      </w:r>
      <w:r w:rsidRPr="00F97118">
        <w:t>–</w:t>
      </w:r>
      <w:r w:rsidRPr="0048478C">
        <w:t xml:space="preserve"> это …</w:t>
      </w:r>
      <w:r w:rsidRPr="0048478C">
        <w:br/>
      </w:r>
      <w:r w:rsidRPr="0048478C">
        <w:rPr>
          <w:b/>
          <w:bCs/>
        </w:rPr>
        <w:t>необработанный материал, предоставляемый поставщиками данных и используемый потребителями для формирования информации на основе данных</w:t>
      </w:r>
      <w:r>
        <w:rPr>
          <w:bCs/>
        </w:rPr>
        <w:t>; расчетные характеристики процесса; результаты обработки имеющихся параметров.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Два основных типа переменных в статистике:</w:t>
      </w:r>
      <w:r w:rsidRPr="0048478C">
        <w:br/>
      </w:r>
      <w:r>
        <w:rPr>
          <w:b/>
          <w:bCs/>
        </w:rPr>
        <w:t>к</w:t>
      </w:r>
      <w:r w:rsidRPr="0048478C">
        <w:rPr>
          <w:b/>
          <w:bCs/>
        </w:rPr>
        <w:t>ачественные и количественные</w:t>
      </w:r>
      <w:r>
        <w:rPr>
          <w:bCs/>
        </w:rPr>
        <w:t>; расчетные и априорные; простые и сложные.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lastRenderedPageBreak/>
        <w:t>Для какой шкалы применимы только такие операции как равно и не равно?</w:t>
      </w:r>
      <w:r w:rsidRPr="0048478C">
        <w:br/>
      </w:r>
      <w:r w:rsidRPr="00950A37">
        <w:rPr>
          <w:bCs/>
        </w:rPr>
        <w:t>порядковая шкала</w:t>
      </w:r>
      <w:r>
        <w:rPr>
          <w:bCs/>
        </w:rPr>
        <w:t>;</w:t>
      </w:r>
      <w:r w:rsidRPr="00950A37">
        <w:rPr>
          <w:bCs/>
        </w:rPr>
        <w:t xml:space="preserve"> </w:t>
      </w:r>
      <w:r>
        <w:rPr>
          <w:bCs/>
        </w:rPr>
        <w:t xml:space="preserve">регрессивная шкала; </w:t>
      </w:r>
      <w:r w:rsidRPr="0048478C">
        <w:rPr>
          <w:b/>
          <w:bCs/>
        </w:rPr>
        <w:t>номинальная шкала</w:t>
      </w:r>
      <w:r>
        <w:rPr>
          <w:bCs/>
        </w:rPr>
        <w:t>; прогрессивная шкала.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Для какой шкалы применимы только такие операции как равно, не равно, больше, меньше?</w:t>
      </w:r>
      <w:r w:rsidRPr="0048478C">
        <w:br/>
      </w:r>
      <w:bookmarkStart w:id="24" w:name="_Hlk517775450"/>
      <w:r w:rsidRPr="0048478C">
        <w:rPr>
          <w:b/>
          <w:bCs/>
        </w:rPr>
        <w:t>порядковая шкала</w:t>
      </w:r>
      <w:bookmarkEnd w:id="24"/>
      <w:r>
        <w:rPr>
          <w:bCs/>
        </w:rPr>
        <w:t xml:space="preserve">; </w:t>
      </w:r>
      <w:r w:rsidRPr="003C77FA">
        <w:rPr>
          <w:bCs/>
        </w:rPr>
        <w:t>регрессивная шкала; номинальная шкала; прогрессивная шкала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Задачей классификации можно назвать предсказание...</w:t>
      </w:r>
      <w:r w:rsidRPr="0048478C">
        <w:br/>
      </w:r>
      <w:r w:rsidRPr="0048478C">
        <w:rPr>
          <w:b/>
          <w:bCs/>
        </w:rPr>
        <w:t>категориальной зависимой переменной, основываясь на выборке непрерывных и/или категориальных переменных</w:t>
      </w:r>
      <w:r>
        <w:rPr>
          <w:bCs/>
        </w:rPr>
        <w:t xml:space="preserve">; </w:t>
      </w:r>
      <w:r w:rsidRPr="00950A37">
        <w:rPr>
          <w:bCs/>
        </w:rPr>
        <w:t xml:space="preserve">категориальной </w:t>
      </w:r>
      <w:r>
        <w:rPr>
          <w:bCs/>
        </w:rPr>
        <w:t>не</w:t>
      </w:r>
      <w:r w:rsidRPr="00950A37">
        <w:rPr>
          <w:bCs/>
        </w:rPr>
        <w:t>зависимой переменной, основываясь на выборке непрерывных и/или категориальных переменных</w:t>
      </w:r>
      <w:r>
        <w:rPr>
          <w:bCs/>
        </w:rPr>
        <w:t>.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Задачей регрессии можно назвать предсказание...</w:t>
      </w:r>
      <w:r w:rsidRPr="0048478C">
        <w:br/>
      </w:r>
      <w:r w:rsidRPr="0048478C">
        <w:rPr>
          <w:b/>
          <w:bCs/>
        </w:rPr>
        <w:t>числовой зависимой переменной, основываясь на выборке непрерывных и/или категориальных переменных</w:t>
      </w:r>
      <w:r>
        <w:rPr>
          <w:bCs/>
        </w:rPr>
        <w:t>; текстовой</w:t>
      </w:r>
      <w:r w:rsidRPr="00950A37">
        <w:rPr>
          <w:bCs/>
        </w:rPr>
        <w:t xml:space="preserve"> зависимой переменной, основываясь на выборке непрерывных и/или категориальных переменных</w:t>
      </w:r>
      <w:r>
        <w:rPr>
          <w:bCs/>
        </w:rPr>
        <w:t xml:space="preserve">; </w:t>
      </w:r>
      <w:r w:rsidRPr="00950A37">
        <w:rPr>
          <w:bCs/>
        </w:rPr>
        <w:t xml:space="preserve">числовой </w:t>
      </w:r>
      <w:r>
        <w:rPr>
          <w:bCs/>
        </w:rPr>
        <w:t>не</w:t>
      </w:r>
      <w:r w:rsidRPr="00950A37">
        <w:rPr>
          <w:bCs/>
        </w:rPr>
        <w:t>зависимой переменной, основываясь на выборке непрерывных и/или категориальных переменных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Задачи классификации решаются следующими алгоритмами: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нейронные сети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линейной регрессии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Cs/>
        </w:rPr>
      </w:pPr>
      <w:r w:rsidRPr="00950A37">
        <w:rPr>
          <w:bCs/>
        </w:rPr>
        <w:t>Дейкстры</w:t>
      </w:r>
    </w:p>
    <w:p w:rsidR="00F97118" w:rsidRPr="00950A37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Cs/>
        </w:rPr>
      </w:pPr>
      <w:r>
        <w:rPr>
          <w:bCs/>
        </w:rPr>
        <w:t>Отжига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Задачу классификации нельзя решить с помощью...</w:t>
      </w:r>
      <w:r w:rsidRPr="0048478C">
        <w:br/>
      </w:r>
      <w:r w:rsidRPr="0048478C">
        <w:rPr>
          <w:b/>
          <w:bCs/>
        </w:rPr>
        <w:t>алгоритма Apriori</w:t>
      </w:r>
      <w:r>
        <w:rPr>
          <w:bCs/>
        </w:rPr>
        <w:t>; нейронной сетью; алгоритма линейной регрессии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Закономерности, найденные в процессе использования технологии Data Mining должны обладать такими свойствами: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быть практически полезными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быть объективными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быть неочевидными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>
        <w:rPr>
          <w:bCs/>
        </w:rPr>
        <w:t>быть точными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Изначальная предопределенность классов является характеристикой задачи …</w:t>
      </w:r>
      <w:r w:rsidRPr="0048478C">
        <w:br/>
      </w:r>
      <w:r>
        <w:rPr>
          <w:bCs/>
        </w:rPr>
        <w:t xml:space="preserve">кластеризации; </w:t>
      </w:r>
      <w:r w:rsidRPr="0048478C">
        <w:rPr>
          <w:b/>
          <w:bCs/>
        </w:rPr>
        <w:t>классификации</w:t>
      </w:r>
      <w:r>
        <w:rPr>
          <w:bCs/>
        </w:rPr>
        <w:t>; интеграции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Инструменты Data Mining</w:t>
      </w:r>
      <w:r w:rsidRPr="0048478C">
        <w:br/>
      </w:r>
      <w:r>
        <w:rPr>
          <w:bCs/>
        </w:rPr>
        <w:t xml:space="preserve">работают на основе точных методов; </w:t>
      </w:r>
      <w:r w:rsidRPr="0048478C">
        <w:rPr>
          <w:b/>
          <w:bCs/>
        </w:rPr>
        <w:t>могут самостоятельно строить гипотезы о взаимосвязях в данных</w:t>
      </w:r>
      <w:r>
        <w:rPr>
          <w:bCs/>
        </w:rPr>
        <w:t>; позволяют найти глобальный оптимум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Интервальная шкала – это шкала</w:t>
      </w:r>
      <w:r w:rsidRPr="0048478C">
        <w:br/>
      </w:r>
      <w:bookmarkStart w:id="25" w:name="_Hlk517775765"/>
      <w:r w:rsidRPr="0048478C">
        <w:rPr>
          <w:b/>
          <w:bCs/>
        </w:rPr>
        <w:t>разности между значениями которой могут быть вычислены, однако их отношения не име</w:t>
      </w:r>
      <w:r>
        <w:rPr>
          <w:b/>
          <w:bCs/>
        </w:rPr>
        <w:t>ю</w:t>
      </w:r>
      <w:r w:rsidRPr="0048478C">
        <w:rPr>
          <w:b/>
          <w:bCs/>
        </w:rPr>
        <w:t>т смысла</w:t>
      </w:r>
      <w:bookmarkEnd w:id="25"/>
      <w:r>
        <w:rPr>
          <w:bCs/>
        </w:rPr>
        <w:t>; суммы</w:t>
      </w:r>
      <w:r w:rsidRPr="00950A37">
        <w:rPr>
          <w:bCs/>
        </w:rPr>
        <w:t xml:space="preserve"> значени</w:t>
      </w:r>
      <w:r>
        <w:rPr>
          <w:bCs/>
        </w:rPr>
        <w:t>й</w:t>
      </w:r>
      <w:r w:rsidRPr="00950A37">
        <w:rPr>
          <w:bCs/>
        </w:rPr>
        <w:t xml:space="preserve"> котор</w:t>
      </w:r>
      <w:r>
        <w:rPr>
          <w:bCs/>
        </w:rPr>
        <w:t>ые</w:t>
      </w:r>
      <w:r w:rsidRPr="00950A37">
        <w:rPr>
          <w:bCs/>
        </w:rPr>
        <w:t xml:space="preserve"> могут быть вычислены, однако их отношения не име</w:t>
      </w:r>
      <w:r>
        <w:rPr>
          <w:bCs/>
        </w:rPr>
        <w:t>ю</w:t>
      </w:r>
      <w:r w:rsidRPr="00950A37">
        <w:rPr>
          <w:bCs/>
        </w:rPr>
        <w:t>т смысла</w:t>
      </w:r>
      <w:r>
        <w:rPr>
          <w:bCs/>
        </w:rPr>
        <w:t>; произведения</w:t>
      </w:r>
      <w:r w:rsidRPr="00950A37">
        <w:rPr>
          <w:bCs/>
        </w:rPr>
        <w:t xml:space="preserve"> значени</w:t>
      </w:r>
      <w:r>
        <w:rPr>
          <w:bCs/>
        </w:rPr>
        <w:t>й</w:t>
      </w:r>
      <w:r w:rsidRPr="00950A37">
        <w:rPr>
          <w:bCs/>
        </w:rPr>
        <w:t xml:space="preserve"> котор</w:t>
      </w:r>
      <w:r>
        <w:rPr>
          <w:bCs/>
        </w:rPr>
        <w:t>ые</w:t>
      </w:r>
      <w:r w:rsidRPr="00950A37">
        <w:rPr>
          <w:bCs/>
        </w:rPr>
        <w:t xml:space="preserve"> могут быть вычислены, однако их отношения не име</w:t>
      </w:r>
      <w:r>
        <w:rPr>
          <w:bCs/>
        </w:rPr>
        <w:t>ю</w:t>
      </w:r>
      <w:r w:rsidRPr="00950A37">
        <w:rPr>
          <w:bCs/>
        </w:rPr>
        <w:t>т смысла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К какой категории данных относится вес измеряемых объектов:</w:t>
      </w:r>
      <w:r w:rsidRPr="0048478C">
        <w:br/>
      </w:r>
      <w:r w:rsidRPr="0048478C">
        <w:rPr>
          <w:b/>
          <w:bCs/>
        </w:rPr>
        <w:t>непрерывным данным</w:t>
      </w:r>
      <w:r>
        <w:rPr>
          <w:bCs/>
        </w:rPr>
        <w:t>; категориальным данным; основным данным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К классу описательных задач Data Mining относятся такие задачи: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кластеризация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поиск ассоциативных правил</w:t>
      </w:r>
    </w:p>
    <w:p w:rsidR="00F97118" w:rsidRPr="00950A37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>
        <w:rPr>
          <w:bCs/>
        </w:rPr>
        <w:t>размещение</w:t>
      </w:r>
    </w:p>
    <w:p w:rsidR="00F97118" w:rsidRPr="00950A37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Cs/>
        </w:rPr>
      </w:pPr>
      <w:r w:rsidRPr="00950A37">
        <w:rPr>
          <w:bCs/>
        </w:rPr>
        <w:t>компоновка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К классу прогнозирующих задач Data Mining относятся такие задачи: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>
        <w:t>размещение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>
        <w:t>компоновка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регрессия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классификация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Классификация относится к стратегии:</w:t>
      </w:r>
      <w:r w:rsidRPr="0048478C">
        <w:br/>
      </w:r>
      <w:r w:rsidRPr="0048478C">
        <w:rPr>
          <w:b/>
          <w:bCs/>
        </w:rPr>
        <w:t>обучения с учителем</w:t>
      </w:r>
      <w:r>
        <w:rPr>
          <w:bCs/>
        </w:rPr>
        <w:t>; обучение без учителя; обучение учителя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Классификация относится к:</w:t>
      </w:r>
    </w:p>
    <w:p w:rsidR="00F97118" w:rsidRPr="00950A37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управляемому обучению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>
        <w:lastRenderedPageBreak/>
        <w:t>не</w:t>
      </w:r>
      <w:r w:rsidRPr="00950A37">
        <w:t>управляемому обучению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контролируемому обучению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>
        <w:rPr>
          <w:bCs/>
        </w:rPr>
        <w:t>обучению по правилам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Классификация — это ...</w:t>
      </w:r>
      <w:r w:rsidRPr="0048478C">
        <w:br/>
      </w:r>
      <w:r w:rsidRPr="00950A37">
        <w:rPr>
          <w:bCs/>
        </w:rPr>
        <w:t>отнесение объектов к одному из заранее известных кл</w:t>
      </w:r>
      <w:r>
        <w:rPr>
          <w:bCs/>
        </w:rPr>
        <w:t>астеров;</w:t>
      </w:r>
      <w:r w:rsidRPr="00950A37">
        <w:rPr>
          <w:b/>
          <w:bCs/>
        </w:rPr>
        <w:t xml:space="preserve"> </w:t>
      </w:r>
      <w:r w:rsidRPr="0048478C">
        <w:rPr>
          <w:b/>
          <w:bCs/>
        </w:rPr>
        <w:t>отнесение объектов к одному из заранее известных классов</w:t>
      </w:r>
      <w:r w:rsidRPr="00950A37">
        <w:rPr>
          <w:bCs/>
        </w:rPr>
        <w:t>;</w:t>
      </w:r>
      <w:r>
        <w:rPr>
          <w:bCs/>
        </w:rPr>
        <w:t xml:space="preserve"> </w:t>
      </w:r>
      <w:r w:rsidRPr="00950A37">
        <w:rPr>
          <w:bCs/>
        </w:rPr>
        <w:t>отнесение объектов к одно</w:t>
      </w:r>
      <w:r>
        <w:rPr>
          <w:bCs/>
        </w:rPr>
        <w:t>й</w:t>
      </w:r>
      <w:r w:rsidRPr="00950A37">
        <w:rPr>
          <w:bCs/>
        </w:rPr>
        <w:t xml:space="preserve"> из заранее известных </w:t>
      </w:r>
      <w:r>
        <w:rPr>
          <w:bCs/>
        </w:rPr>
        <w:t>предметных областей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Метод деревьев решений применяется для решения задач …</w:t>
      </w:r>
      <w:r w:rsidRPr="0048478C">
        <w:br/>
      </w:r>
      <w:r>
        <w:rPr>
          <w:bCs/>
        </w:rPr>
        <w:t xml:space="preserve">кластеризации; идентификации; интеграции; </w:t>
      </w:r>
      <w:r w:rsidRPr="0048478C">
        <w:rPr>
          <w:b/>
          <w:bCs/>
        </w:rPr>
        <w:t>классификации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Множество примеров, используемое для конструирования модели, называется...</w:t>
      </w:r>
      <w:r w:rsidRPr="0048478C">
        <w:br/>
      </w:r>
      <w:r w:rsidRPr="0048478C">
        <w:rPr>
          <w:b/>
          <w:bCs/>
        </w:rPr>
        <w:t>обучающим множеством</w:t>
      </w:r>
      <w:r>
        <w:rPr>
          <w:bCs/>
        </w:rPr>
        <w:t>; тестовым множеством; эталонным множеством; предметным множеством</w:t>
      </w:r>
    </w:p>
    <w:p w:rsidR="00F97118" w:rsidRPr="00EF775F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Множество примеров, используемое для проверки работы сконструированной модели, называется...</w:t>
      </w:r>
      <w:r w:rsidRPr="0048478C">
        <w:br/>
      </w:r>
      <w:r w:rsidRPr="00EF775F">
        <w:rPr>
          <w:bCs/>
        </w:rPr>
        <w:t xml:space="preserve">обучающим множеством; </w:t>
      </w:r>
      <w:r w:rsidRPr="00EF775F">
        <w:rPr>
          <w:b/>
          <w:bCs/>
        </w:rPr>
        <w:t>тестовым множеством</w:t>
      </w:r>
      <w:r w:rsidRPr="00EF775F">
        <w:rPr>
          <w:bCs/>
        </w:rPr>
        <w:t>; эталонным множеством; предметным множеством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Назовите факторы, обусловившие возникновение и развитие Data Mining: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совершенствование алгоритмов обработки информации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накопление большого количества ретроспективных данных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совершенствование технологий хранения и записи данных</w:t>
      </w:r>
    </w:p>
    <w:p w:rsidR="00F97118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rPr>
          <w:b/>
          <w:bCs/>
        </w:rPr>
        <w:t>совершенствование аппаратного и программного обеспечения</w:t>
      </w:r>
    </w:p>
    <w:p w:rsidR="00F97118" w:rsidRPr="00EF775F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Cs/>
        </w:rPr>
      </w:pPr>
      <w:r w:rsidRPr="00EF775F">
        <w:rPr>
          <w:bCs/>
        </w:rPr>
        <w:t>появление методов математического анализа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Номинальная шкала – это шкала,</w:t>
      </w:r>
      <w:r w:rsidRPr="0048478C">
        <w:br/>
      </w:r>
      <w:r w:rsidRPr="0048478C">
        <w:rPr>
          <w:b/>
          <w:bCs/>
        </w:rPr>
        <w:t>содержащая только категории, которые не могут упорядочиваться</w:t>
      </w:r>
      <w:r>
        <w:rPr>
          <w:bCs/>
        </w:rPr>
        <w:t xml:space="preserve">; </w:t>
      </w:r>
      <w:r w:rsidRPr="00EF775F">
        <w:rPr>
          <w:bCs/>
        </w:rPr>
        <w:t>содержащая только категории, которые могут упорядочиваться</w:t>
      </w:r>
      <w:r>
        <w:rPr>
          <w:bCs/>
        </w:rPr>
        <w:t xml:space="preserve">; </w:t>
      </w:r>
      <w:r w:rsidRPr="00EF775F">
        <w:rPr>
          <w:bCs/>
        </w:rPr>
        <w:t xml:space="preserve">содержащая только категории, которые могут </w:t>
      </w:r>
      <w:r>
        <w:rPr>
          <w:bCs/>
        </w:rPr>
        <w:t>интегрироваться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Объект описывается как …</w:t>
      </w:r>
      <w:r w:rsidRPr="0048478C">
        <w:br/>
      </w:r>
      <w:r w:rsidRPr="0048478C">
        <w:rPr>
          <w:b/>
          <w:bCs/>
        </w:rPr>
        <w:t>набор атрибутов</w:t>
      </w:r>
      <w:r>
        <w:rPr>
          <w:bCs/>
        </w:rPr>
        <w:t>; набор переменных; набор правил; набор характеристик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Объектом не является:</w:t>
      </w:r>
      <w:r w:rsidRPr="0048478C">
        <w:br/>
      </w:r>
      <w:r w:rsidRPr="0048478C">
        <w:rPr>
          <w:b/>
          <w:bCs/>
        </w:rPr>
        <w:t>переменная</w:t>
      </w:r>
      <w:r>
        <w:rPr>
          <w:bCs/>
        </w:rPr>
        <w:t>;</w:t>
      </w:r>
      <w:r w:rsidRPr="00A320C4">
        <w:t xml:space="preserve"> </w:t>
      </w:r>
      <w:r w:rsidRPr="00A320C4">
        <w:rPr>
          <w:bCs/>
        </w:rPr>
        <w:t>набор переменных; набор правил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Основная характеристика задачи бинарной классификации:</w:t>
      </w:r>
      <w:r w:rsidRPr="0048478C">
        <w:br/>
      </w:r>
      <w:r w:rsidRPr="0048478C">
        <w:rPr>
          <w:b/>
          <w:bCs/>
        </w:rPr>
        <w:t>зависимая переменная может принимать только два значения</w:t>
      </w:r>
      <w:r>
        <w:rPr>
          <w:bCs/>
        </w:rPr>
        <w:t xml:space="preserve">; </w:t>
      </w:r>
      <w:r w:rsidRPr="00A320C4">
        <w:rPr>
          <w:bCs/>
        </w:rPr>
        <w:t xml:space="preserve">зависимая переменная может принимать только </w:t>
      </w:r>
      <w:r>
        <w:rPr>
          <w:bCs/>
        </w:rPr>
        <w:t>три</w:t>
      </w:r>
      <w:r w:rsidRPr="00A320C4">
        <w:rPr>
          <w:bCs/>
        </w:rPr>
        <w:t xml:space="preserve"> значения</w:t>
      </w:r>
      <w:r>
        <w:rPr>
          <w:bCs/>
        </w:rPr>
        <w:t xml:space="preserve">; </w:t>
      </w:r>
      <w:r w:rsidRPr="00A320C4">
        <w:rPr>
          <w:bCs/>
        </w:rPr>
        <w:t xml:space="preserve">зависимая переменная может принимать только </w:t>
      </w:r>
      <w:r>
        <w:rPr>
          <w:bCs/>
        </w:rPr>
        <w:t>четыре</w:t>
      </w:r>
      <w:r w:rsidRPr="00A320C4">
        <w:rPr>
          <w:bCs/>
        </w:rPr>
        <w:t xml:space="preserve"> значения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Оцените правильность утверждения: "Извлечение полезных сведений невозможно без хорошего понимания сути данных"</w:t>
      </w:r>
      <w:r w:rsidRPr="0048478C">
        <w:br/>
      </w:r>
      <w:r w:rsidRPr="0048478C">
        <w:rPr>
          <w:b/>
          <w:bCs/>
        </w:rPr>
        <w:t>утверждение верно</w:t>
      </w:r>
      <w:r>
        <w:rPr>
          <w:bCs/>
        </w:rPr>
        <w:t>; утверждение неверно</w:t>
      </w:r>
    </w:p>
    <w:p w:rsidR="00F97118" w:rsidRPr="0048478C" w:rsidRDefault="00F97118" w:rsidP="00F97118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48478C">
        <w:t>Оцените правильность утверждения:"Data Mining может заменить аналитика"</w:t>
      </w:r>
    </w:p>
    <w:p w:rsidR="00F97118" w:rsidRPr="0048478C" w:rsidRDefault="00F97118" w:rsidP="00F97118">
      <w:pPr>
        <w:numPr>
          <w:ilvl w:val="1"/>
          <w:numId w:val="16"/>
        </w:numPr>
        <w:spacing w:before="100" w:beforeAutospacing="1" w:after="100" w:afterAutospacing="1"/>
      </w:pPr>
      <w:r w:rsidRPr="0048478C">
        <w:rPr>
          <w:b/>
          <w:bCs/>
        </w:rPr>
        <w:t>технология всего лишь дает аналитику инструмент для облегчения и улучшения его работы</w:t>
      </w:r>
    </w:p>
    <w:p w:rsidR="00F97118" w:rsidRPr="00A320C4" w:rsidRDefault="00F97118" w:rsidP="00F97118">
      <w:pPr>
        <w:numPr>
          <w:ilvl w:val="1"/>
          <w:numId w:val="16"/>
        </w:numPr>
        <w:spacing w:before="100" w:beforeAutospacing="1" w:after="100" w:afterAutospacing="1"/>
        <w:rPr>
          <w:bCs/>
        </w:rPr>
      </w:pPr>
      <w:r w:rsidRPr="00A320C4">
        <w:rPr>
          <w:bCs/>
        </w:rPr>
        <w:t>технология не может дать ответы на те вопросы, которые не были заданы</w:t>
      </w:r>
    </w:p>
    <w:p w:rsidR="00F97118" w:rsidRPr="000331B2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Подготовка данных в процессе Data Mining является:</w:t>
      </w:r>
      <w:r w:rsidRPr="0048478C">
        <w:br/>
      </w:r>
      <w:r w:rsidRPr="0048478C">
        <w:rPr>
          <w:b/>
          <w:bCs/>
        </w:rPr>
        <w:t>существенным этапом работы</w:t>
      </w:r>
      <w:r>
        <w:rPr>
          <w:bCs/>
        </w:rPr>
        <w:t>; подготовительным этапом работы; заключительным этапом работы</w:t>
      </w:r>
    </w:p>
    <w:p w:rsidR="00F97118" w:rsidRPr="000331B2" w:rsidRDefault="00F97118" w:rsidP="00F97118">
      <w:pPr>
        <w:numPr>
          <w:ilvl w:val="0"/>
          <w:numId w:val="16"/>
        </w:numPr>
        <w:spacing w:before="100" w:beforeAutospacing="1" w:after="100" w:afterAutospacing="1"/>
      </w:pPr>
      <w:r w:rsidRPr="0048478C">
        <w:t>Порядковая шкала – это шкала, содержащая</w:t>
      </w:r>
      <w:r w:rsidRPr="0048478C">
        <w:br/>
      </w:r>
      <w:r w:rsidRPr="000331B2">
        <w:rPr>
          <w:b/>
          <w:bCs/>
        </w:rPr>
        <w:t>категории, которые могут упорядочиваться</w:t>
      </w:r>
      <w:r>
        <w:rPr>
          <w:bCs/>
        </w:rPr>
        <w:t>; описание предметной области; описание области; описание области допустимых значений</w:t>
      </w:r>
    </w:p>
    <w:p w:rsidR="00F97118" w:rsidRDefault="00F97118" w:rsidP="00F97118">
      <w:pPr>
        <w:pStyle w:val="Default"/>
        <w:rPr>
          <w:b/>
        </w:rPr>
      </w:pPr>
      <w:r w:rsidRPr="004D128C">
        <w:rPr>
          <w:b/>
        </w:rPr>
        <w:t>Спецификация теста</w:t>
      </w:r>
    </w:p>
    <w:p w:rsidR="00F97118" w:rsidRDefault="00F97118" w:rsidP="00F97118">
      <w:pPr>
        <w:pStyle w:val="Default"/>
        <w:tabs>
          <w:tab w:val="left" w:pos="-615"/>
        </w:tabs>
        <w:ind w:firstLine="567"/>
        <w:jc w:val="both"/>
      </w:pPr>
      <w:r>
        <w:t xml:space="preserve">Данные тестовые задания предназначены для использования в качестве средства рубежного контроля учебных достижений магистрантов по курсу «Технологии </w:t>
      </w:r>
      <w:r w:rsidR="00C573E7" w:rsidRPr="00C573E7">
        <w:rPr>
          <w:bCs/>
          <w:lang w:val="en-US"/>
        </w:rPr>
        <w:t>Big</w:t>
      </w:r>
      <w:r w:rsidR="00C573E7" w:rsidRPr="00C573E7">
        <w:rPr>
          <w:bCs/>
        </w:rPr>
        <w:t xml:space="preserve"> </w:t>
      </w:r>
      <w:r w:rsidR="00C573E7" w:rsidRPr="00C573E7">
        <w:rPr>
          <w:bCs/>
          <w:lang w:val="en-US"/>
        </w:rPr>
        <w:t>Data</w:t>
      </w:r>
      <w:r>
        <w:t>».</w:t>
      </w:r>
    </w:p>
    <w:p w:rsidR="00DC51D6" w:rsidRDefault="00F97118" w:rsidP="00F97118">
      <w:pPr>
        <w:ind w:firstLine="567"/>
        <w:jc w:val="both"/>
      </w:pPr>
      <w:r>
        <w:lastRenderedPageBreak/>
        <w:t xml:space="preserve">Материалы тестовых заданий предусматривают необходимый минимум проверки знаний по дисциплине, а также степени овладения студентами знаниями в области разработки программно-аппаратных. В тесте представлено по </w:t>
      </w:r>
      <w:r w:rsidR="00F743E0">
        <w:rPr>
          <w:b/>
          <w:lang w:val="en-US"/>
        </w:rPr>
        <w:t>10</w:t>
      </w:r>
      <w:r>
        <w:t xml:space="preserve"> вопросов, вес каждого вопроса – </w:t>
      </w:r>
      <w:r w:rsidRPr="000331B2">
        <w:rPr>
          <w:b/>
        </w:rPr>
        <w:t>2</w:t>
      </w:r>
      <w:r>
        <w:t xml:space="preserve"> балла.</w:t>
      </w:r>
    </w:p>
    <w:p w:rsidR="00F743E0" w:rsidRPr="00F97118" w:rsidRDefault="00F743E0" w:rsidP="00F97118">
      <w:pPr>
        <w:ind w:firstLine="567"/>
        <w:jc w:val="both"/>
        <w:rPr>
          <w:color w:val="0070C0"/>
        </w:rPr>
      </w:pPr>
    </w:p>
    <w:p w:rsidR="00DC51D6" w:rsidRDefault="00F743E0" w:rsidP="00DC51D6">
      <w:pPr>
        <w:pStyle w:val="2"/>
      </w:pPr>
      <w:bookmarkStart w:id="26" w:name="_Toc44274489"/>
      <w:r w:rsidRPr="00F743E0">
        <w:t xml:space="preserve">Практические задания </w:t>
      </w:r>
      <w:r>
        <w:t>№№</w:t>
      </w:r>
      <w:r w:rsidRPr="00F743E0">
        <w:t xml:space="preserve"> 1-8</w:t>
      </w:r>
      <w:r w:rsidR="00DC51D6">
        <w:t xml:space="preserve"> (</w:t>
      </w:r>
      <w:r w:rsidRPr="00F743E0">
        <w:t>выполнение, защита результатов</w:t>
      </w:r>
      <w:r w:rsidR="00DC51D6">
        <w:t>)</w:t>
      </w:r>
      <w:bookmarkEnd w:id="26"/>
    </w:p>
    <w:p w:rsidR="00F743E0" w:rsidRPr="009A5B29" w:rsidRDefault="00F743E0" w:rsidP="00F743E0">
      <w:pPr>
        <w:pStyle w:val="aff0"/>
        <w:tabs>
          <w:tab w:val="left" w:pos="993"/>
        </w:tabs>
        <w:ind w:left="0" w:firstLine="567"/>
        <w:jc w:val="both"/>
        <w:rPr>
          <w:rFonts w:ascii="Times New Roman"/>
          <w:b/>
        </w:rPr>
      </w:pPr>
      <w:r w:rsidRPr="00F743E0">
        <w:rPr>
          <w:rFonts w:ascii="Times New Roman"/>
          <w:b/>
          <w:i/>
        </w:rPr>
        <w:t>Цель проведения</w:t>
      </w:r>
      <w:r>
        <w:rPr>
          <w:rFonts w:ascii="Times New Roman"/>
          <w:b/>
        </w:rPr>
        <w:t>:</w:t>
      </w:r>
    </w:p>
    <w:p w:rsidR="00F743E0" w:rsidRDefault="00F743E0" w:rsidP="00F743E0">
      <w:pPr>
        <w:pStyle w:val="aff0"/>
        <w:tabs>
          <w:tab w:val="left" w:pos="993"/>
        </w:tabs>
        <w:spacing w:after="120"/>
        <w:ind w:left="0" w:firstLine="567"/>
        <w:jc w:val="both"/>
        <w:rPr>
          <w:rFonts w:ascii="Times New Roman"/>
        </w:rPr>
      </w:pPr>
      <w:r>
        <w:rPr>
          <w:rFonts w:ascii="Times New Roman"/>
        </w:rPr>
        <w:t xml:space="preserve">Практические задания по дисциплине «Технологии </w:t>
      </w:r>
      <w:r w:rsidR="00C573E7" w:rsidRPr="00C573E7">
        <w:rPr>
          <w:bCs/>
          <w:lang w:val="en-US"/>
        </w:rPr>
        <w:t>Big</w:t>
      </w:r>
      <w:r w:rsidR="00C573E7">
        <w:rPr>
          <w:bCs/>
        </w:rPr>
        <w:t> </w:t>
      </w:r>
      <w:r w:rsidR="00C573E7" w:rsidRPr="00C573E7">
        <w:rPr>
          <w:bCs/>
          <w:lang w:val="en-US"/>
        </w:rPr>
        <w:t>Data</w:t>
      </w:r>
      <w:r>
        <w:rPr>
          <w:rFonts w:ascii="Times New Roman"/>
        </w:rPr>
        <w:t xml:space="preserve">» необходимы для формирования у обучающихся навыков применения средств и инструментов разработки </w:t>
      </w:r>
      <w:r>
        <w:rPr>
          <w:rFonts w:ascii="Times New Roman"/>
          <w:color w:val="000000"/>
          <w:shd w:val="clear" w:color="auto" w:fill="FFFFFF"/>
        </w:rPr>
        <w:t>систем</w:t>
      </w:r>
      <w:r w:rsidRPr="000331B2">
        <w:rPr>
          <w:rFonts w:ascii="Times New Roman"/>
          <w:color w:val="000000"/>
          <w:shd w:val="clear" w:color="auto" w:fill="FFFFFF"/>
        </w:rPr>
        <w:t xml:space="preserve"> </w:t>
      </w:r>
      <w:r>
        <w:rPr>
          <w:rFonts w:ascii="Times New Roman"/>
          <w:color w:val="000000"/>
          <w:shd w:val="clear" w:color="auto" w:fill="FFFFFF"/>
        </w:rPr>
        <w:t>анализа и обработки больших слабоструктурированных данных.</w:t>
      </w:r>
      <w:r w:rsidRPr="00C8647C">
        <w:t xml:space="preserve"> </w:t>
      </w:r>
      <w:r w:rsidRPr="00C8647C">
        <w:rPr>
          <w:rFonts w:ascii="Times New Roman"/>
        </w:rPr>
        <w:t xml:space="preserve">В результате выполнения заданий в приведенной серии практических занятий студенты будут обладать знаниями и умениями быстрого создания простых и прототипирования сложных </w:t>
      </w:r>
      <w:r>
        <w:rPr>
          <w:rFonts w:ascii="Times New Roman"/>
        </w:rPr>
        <w:t xml:space="preserve">информационных приложений для решения задач </w:t>
      </w:r>
      <w:r w:rsidR="00C573E7" w:rsidRPr="00C573E7">
        <w:rPr>
          <w:bCs/>
          <w:lang w:val="en-US"/>
        </w:rPr>
        <w:t>Big</w:t>
      </w:r>
      <w:r w:rsidR="00C573E7" w:rsidRPr="00C573E7">
        <w:rPr>
          <w:bCs/>
        </w:rPr>
        <w:t xml:space="preserve"> </w:t>
      </w:r>
      <w:r w:rsidR="00C573E7" w:rsidRPr="00C573E7">
        <w:rPr>
          <w:bCs/>
          <w:lang w:val="en-US"/>
        </w:rPr>
        <w:t>Data</w:t>
      </w:r>
      <w:r w:rsidRPr="00C8647C">
        <w:rPr>
          <w:rFonts w:ascii="Times New Roman"/>
        </w:rPr>
        <w:t>.</w:t>
      </w:r>
      <w:r w:rsidRPr="00C8647C">
        <w:t xml:space="preserve"> </w:t>
      </w:r>
      <w:r>
        <w:rPr>
          <w:rFonts w:ascii="Times New Roman"/>
          <w:color w:val="000000"/>
          <w:shd w:val="clear" w:color="auto" w:fill="FFFFFF"/>
        </w:rPr>
        <w:t>Для проведения практических занятий используется открытое программное обеспечение. Также организуется постоянный доступ к Интернет.</w:t>
      </w:r>
      <w:r w:rsidRPr="00C8647C">
        <w:t xml:space="preserve"> </w:t>
      </w:r>
      <w:r w:rsidRPr="00C8647C">
        <w:rPr>
          <w:rFonts w:ascii="Times New Roman"/>
        </w:rPr>
        <w:t>Прикладные задачи выбираются студентами или выдаются преподавателем. Поощряется решение творческих, нетривиальных задач. Предлагается создание групп по 3-4 человека.</w:t>
      </w:r>
    </w:p>
    <w:tbl>
      <w:tblPr>
        <w:tblW w:w="44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"/>
        <w:gridCol w:w="6760"/>
        <w:gridCol w:w="1212"/>
      </w:tblGrid>
      <w:tr w:rsidR="00F743E0" w:rsidRPr="0048478C" w:rsidTr="00E43FD7">
        <w:trPr>
          <w:tblHeader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ind w:left="-57"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№</w:t>
            </w:r>
          </w:p>
          <w:p w:rsidR="00F743E0" w:rsidRPr="0048478C" w:rsidRDefault="00F743E0" w:rsidP="00E43FD7">
            <w:pPr>
              <w:suppressLineNumbers/>
              <w:ind w:left="-57"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задания</w:t>
            </w:r>
          </w:p>
        </w:tc>
        <w:tc>
          <w:tcPr>
            <w:tcW w:w="3730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 xml:space="preserve">Тема </w:t>
            </w: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  <w:snapToGrid w:val="0"/>
              </w:rPr>
              <w:t>Кол-во часов</w:t>
            </w:r>
          </w:p>
        </w:tc>
      </w:tr>
      <w:tr w:rsidR="00F743E0" w:rsidRPr="0048478C" w:rsidTr="00E43FD7">
        <w:trPr>
          <w:trHeight w:hRule="exact" w:val="902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1</w:t>
            </w:r>
          </w:p>
        </w:tc>
        <w:tc>
          <w:tcPr>
            <w:tcW w:w="3730" w:type="pct"/>
          </w:tcPr>
          <w:p w:rsidR="00F743E0" w:rsidRPr="0048478C" w:rsidRDefault="00F743E0" w:rsidP="00E43FD7">
            <w:r w:rsidRPr="0048478C">
              <w:rPr>
                <w:rFonts w:eastAsia="Calibri"/>
                <w:b/>
              </w:rPr>
              <w:t>Высоконагруженные приложения</w:t>
            </w:r>
            <w:r w:rsidRPr="0048478C">
              <w:rPr>
                <w:b/>
              </w:rPr>
              <w:t xml:space="preserve">. </w:t>
            </w:r>
            <w:r w:rsidRPr="0048478C">
              <w:t>Шардирование.</w:t>
            </w:r>
          </w:p>
          <w:p w:rsidR="00F743E0" w:rsidRPr="0048478C" w:rsidRDefault="00F743E0" w:rsidP="00E43FD7">
            <w:r w:rsidRPr="0048478C">
              <w:t>Реплицирование. Рост нагрузки и падение серверов. Серверный стек технологий</w:t>
            </w: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954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2</w:t>
            </w:r>
          </w:p>
        </w:tc>
        <w:tc>
          <w:tcPr>
            <w:tcW w:w="3730" w:type="pct"/>
          </w:tcPr>
          <w:p w:rsidR="00F743E0" w:rsidRPr="0048478C" w:rsidRDefault="00F743E0" w:rsidP="00E43FD7">
            <w:r w:rsidRPr="0048478C">
              <w:rPr>
                <w:b/>
                <w:lang w:val="en-US"/>
              </w:rPr>
              <w:t xml:space="preserve">Java </w:t>
            </w:r>
            <w:r w:rsidRPr="0048478C">
              <w:rPr>
                <w:b/>
              </w:rPr>
              <w:t>в</w:t>
            </w:r>
            <w:r w:rsidRPr="0048478C">
              <w:rPr>
                <w:b/>
                <w:lang w:val="en-US"/>
              </w:rPr>
              <w:t xml:space="preserve"> Big</w:t>
            </w:r>
            <w:r w:rsidR="00C573E7" w:rsidRPr="000B6D9C">
              <w:rPr>
                <w:b/>
                <w:lang w:val="en-US"/>
              </w:rPr>
              <w:t xml:space="preserve"> </w:t>
            </w:r>
            <w:r w:rsidRPr="0048478C">
              <w:rPr>
                <w:b/>
                <w:lang w:val="en-US"/>
              </w:rPr>
              <w:t xml:space="preserve">Data. </w:t>
            </w:r>
            <w:r w:rsidRPr="0048478C">
              <w:rPr>
                <w:lang w:val="en-US"/>
              </w:rPr>
              <w:t xml:space="preserve">Collection Framework. </w:t>
            </w:r>
            <w:r w:rsidRPr="0048478C">
              <w:t>JVM internals. Работа с файлами. Как работает загрузка классов. Пулы соединений/потоков</w:t>
            </w: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561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3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jc w:val="both"/>
              <w:rPr>
                <w:rFonts w:ascii="Courier New" w:eastAsia="Calibri" w:hAnsi="Courier New"/>
                <w:b/>
                <w:sz w:val="20"/>
                <w:szCs w:val="20"/>
              </w:rPr>
            </w:pPr>
            <w:r w:rsidRPr="0048478C">
              <w:rPr>
                <w:rFonts w:eastAsia="Calibri"/>
                <w:b/>
              </w:rPr>
              <w:t>HDFS. «</w:t>
            </w:r>
            <w:r w:rsidRPr="0048478C">
              <w:rPr>
                <w:rFonts w:eastAsia="Calibri"/>
              </w:rPr>
              <w:t>Демоны» HDFS. Консольные команды. Java API.</w:t>
            </w: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849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4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rPr>
                <w:rFonts w:eastAsia="Calibri"/>
              </w:rPr>
            </w:pPr>
            <w:r w:rsidRPr="0048478C">
              <w:rPr>
                <w:rFonts w:eastAsia="Calibri"/>
                <w:b/>
              </w:rPr>
              <w:t xml:space="preserve">NoSQL. </w:t>
            </w:r>
            <w:r w:rsidRPr="0048478C">
              <w:rPr>
                <w:rFonts w:eastAsia="Calibri"/>
              </w:rPr>
              <w:t>Key-value хранилища. Документоориентированные БД. Таблицы в оперативной памяти. Cassandra. CQL. Hbase.</w:t>
            </w: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705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5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  <w:r w:rsidRPr="0048478C">
              <w:rPr>
                <w:rFonts w:eastAsia="Calibri"/>
                <w:b/>
                <w:lang w:val="en-US"/>
              </w:rPr>
              <w:t xml:space="preserve">MapReduce. </w:t>
            </w:r>
            <w:r w:rsidRPr="0048478C">
              <w:rPr>
                <w:rFonts w:eastAsia="Calibri"/>
              </w:rPr>
              <w:t>Основная</w:t>
            </w:r>
            <w:r w:rsidRPr="0048478C">
              <w:rPr>
                <w:rFonts w:eastAsia="Calibri"/>
                <w:lang w:val="en-US"/>
              </w:rPr>
              <w:t xml:space="preserve"> </w:t>
            </w:r>
            <w:r w:rsidRPr="0048478C">
              <w:rPr>
                <w:rFonts w:eastAsia="Calibri"/>
              </w:rPr>
              <w:t>идея</w:t>
            </w:r>
            <w:r w:rsidRPr="0048478C">
              <w:rPr>
                <w:rFonts w:eastAsia="Calibri"/>
                <w:lang w:val="en-US"/>
              </w:rPr>
              <w:t xml:space="preserve">. Mapper, Reducer </w:t>
            </w:r>
            <w:r w:rsidRPr="0048478C">
              <w:rPr>
                <w:rFonts w:eastAsia="Calibri"/>
              </w:rPr>
              <w:t>и</w:t>
            </w:r>
            <w:r w:rsidRPr="0048478C">
              <w:rPr>
                <w:rFonts w:eastAsia="Calibri"/>
                <w:lang w:val="en-US"/>
              </w:rPr>
              <w:t xml:space="preserve"> Combiner. </w:t>
            </w:r>
            <w:r w:rsidRPr="0048478C">
              <w:rPr>
                <w:rFonts w:eastAsia="Calibri"/>
              </w:rPr>
              <w:t>Запуск MR приложения.</w:t>
            </w: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  <w:b/>
              </w:rPr>
            </w:pP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F743E0" w:rsidRPr="0048478C" w:rsidTr="00E43FD7">
        <w:trPr>
          <w:trHeight w:hRule="exact" w:val="856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6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jc w:val="both"/>
              <w:rPr>
                <w:rFonts w:ascii="Courier New" w:eastAsia="Calibri" w:hAnsi="Courier New"/>
                <w:b/>
                <w:sz w:val="20"/>
                <w:szCs w:val="20"/>
              </w:rPr>
            </w:pPr>
            <w:r w:rsidRPr="0048478C">
              <w:rPr>
                <w:rFonts w:eastAsia="Calibri"/>
                <w:b/>
              </w:rPr>
              <w:t xml:space="preserve">Hive. </w:t>
            </w:r>
            <w:r w:rsidRPr="0048478C">
              <w:rPr>
                <w:rFonts w:eastAsia="Calibri"/>
              </w:rPr>
              <w:t>SQL синтаксис для выполнения MR-заданий. Создание таблиц и их заполнение. Техники оптимизации.</w:t>
            </w: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685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7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  <w:r w:rsidRPr="0048478C">
              <w:rPr>
                <w:rFonts w:eastAsia="Calibri"/>
                <w:b/>
              </w:rPr>
              <w:t xml:space="preserve">Основы Scala. </w:t>
            </w:r>
            <w:r w:rsidRPr="0048478C">
              <w:rPr>
                <w:rFonts w:eastAsia="Calibri"/>
              </w:rPr>
              <w:t xml:space="preserve">Особенности </w:t>
            </w:r>
            <w:r w:rsidRPr="0048478C">
              <w:rPr>
                <w:rFonts w:eastAsia="Calibri"/>
                <w:lang w:val="en-US"/>
              </w:rPr>
              <w:t>Scala</w:t>
            </w:r>
            <w:r w:rsidRPr="0048478C">
              <w:rPr>
                <w:rFonts w:eastAsia="Calibri"/>
              </w:rPr>
              <w:t xml:space="preserve">. Сборка и запуск проекта. Подключение зависимостей в </w:t>
            </w:r>
            <w:r w:rsidRPr="0048478C">
              <w:rPr>
                <w:rFonts w:eastAsia="Calibri"/>
                <w:lang w:val="en-US"/>
              </w:rPr>
              <w:t>sbt</w:t>
            </w:r>
            <w:r w:rsidRPr="0048478C">
              <w:rPr>
                <w:rFonts w:eastAsia="Calibri"/>
              </w:rPr>
              <w:t>.</w:t>
            </w:r>
          </w:p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577"/>
        </w:trPr>
        <w:tc>
          <w:tcPr>
            <w:tcW w:w="601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 w:rsidRPr="0048478C">
              <w:rPr>
                <w:rFonts w:eastAsia="Calibri"/>
              </w:rPr>
              <w:t>8</w:t>
            </w:r>
          </w:p>
        </w:tc>
        <w:tc>
          <w:tcPr>
            <w:tcW w:w="3730" w:type="pct"/>
          </w:tcPr>
          <w:p w:rsidR="00F743E0" w:rsidRPr="0048478C" w:rsidRDefault="00F743E0" w:rsidP="00E43FD7">
            <w:pPr>
              <w:suppressLineNumbers/>
              <w:jc w:val="both"/>
              <w:rPr>
                <w:rFonts w:eastAsia="Calibri"/>
              </w:rPr>
            </w:pPr>
            <w:r w:rsidRPr="0048478C">
              <w:rPr>
                <w:rFonts w:eastAsia="Calibri"/>
                <w:b/>
                <w:lang w:val="en-US"/>
              </w:rPr>
              <w:t>Spark</w:t>
            </w:r>
            <w:r w:rsidRPr="0048478C">
              <w:rPr>
                <w:rFonts w:eastAsia="Calibri"/>
                <w:b/>
              </w:rPr>
              <w:t>.</w:t>
            </w:r>
            <w:r w:rsidRPr="0048478C">
              <w:rPr>
                <w:rFonts w:eastAsia="Calibri"/>
              </w:rPr>
              <w:t xml:space="preserve"> Быстрые вычисления в памяти. Dataset API. Азы машинного обучения. Использование MLlib.</w:t>
            </w: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F743E0" w:rsidRPr="0048478C" w:rsidTr="00E43FD7">
        <w:trPr>
          <w:trHeight w:hRule="exact" w:val="577"/>
        </w:trPr>
        <w:tc>
          <w:tcPr>
            <w:tcW w:w="4331" w:type="pct"/>
            <w:gridSpan w:val="2"/>
            <w:vAlign w:val="center"/>
          </w:tcPr>
          <w:p w:rsidR="00F743E0" w:rsidRPr="00F743E0" w:rsidRDefault="00F743E0" w:rsidP="00E43FD7">
            <w:pPr>
              <w:suppressLineNumbers/>
              <w:jc w:val="both"/>
              <w:rPr>
                <w:rFonts w:eastAsia="Calibri"/>
                <w:b/>
                <w:i/>
              </w:rPr>
            </w:pPr>
            <w:r w:rsidRPr="00F743E0">
              <w:rPr>
                <w:rFonts w:eastAsia="Calibri"/>
                <w:b/>
                <w:i/>
              </w:rPr>
              <w:t>Всего часов</w:t>
            </w:r>
          </w:p>
        </w:tc>
        <w:tc>
          <w:tcPr>
            <w:tcW w:w="669" w:type="pct"/>
            <w:vAlign w:val="center"/>
          </w:tcPr>
          <w:p w:rsidR="00F743E0" w:rsidRPr="0048478C" w:rsidRDefault="00F743E0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</w:tr>
    </w:tbl>
    <w:p w:rsidR="00F743E0" w:rsidRDefault="00F743E0" w:rsidP="00F743E0">
      <w:pPr>
        <w:pStyle w:val="aff0"/>
        <w:tabs>
          <w:tab w:val="left" w:pos="993"/>
        </w:tabs>
        <w:spacing w:before="120"/>
        <w:ind w:left="0" w:firstLine="567"/>
        <w:jc w:val="both"/>
        <w:rPr>
          <w:b/>
        </w:rPr>
      </w:pPr>
    </w:p>
    <w:p w:rsidR="00F743E0" w:rsidRPr="009A5B29" w:rsidRDefault="00F743E0" w:rsidP="00F743E0">
      <w:pPr>
        <w:pStyle w:val="aff0"/>
        <w:tabs>
          <w:tab w:val="left" w:pos="993"/>
        </w:tabs>
        <w:spacing w:before="120"/>
        <w:ind w:left="0" w:firstLine="567"/>
        <w:jc w:val="both"/>
        <w:rPr>
          <w:rFonts w:ascii="Times New Roman"/>
        </w:rPr>
      </w:pPr>
      <w:r w:rsidRPr="00F743E0">
        <w:rPr>
          <w:b/>
          <w:i/>
        </w:rPr>
        <w:t>Требования к содержанию и оформлению отчётов</w:t>
      </w:r>
      <w:r>
        <w:rPr>
          <w:b/>
        </w:rPr>
        <w:t>:</w:t>
      </w:r>
    </w:p>
    <w:p w:rsidR="00F743E0" w:rsidRDefault="00F743E0" w:rsidP="00F743E0">
      <w:pPr>
        <w:pStyle w:val="aff0"/>
        <w:tabs>
          <w:tab w:val="left" w:pos="993"/>
        </w:tabs>
        <w:ind w:left="0" w:firstLine="567"/>
        <w:jc w:val="both"/>
      </w:pPr>
      <w:r>
        <w:rPr>
          <w:rFonts w:ascii="Times New Roman"/>
        </w:rPr>
        <w:t xml:space="preserve">Отчет по каждому практическому заданию </w:t>
      </w:r>
      <w:r w:rsidRPr="00E83A4B">
        <w:rPr>
          <w:rFonts w:ascii="Times New Roman"/>
        </w:rPr>
        <w:t xml:space="preserve">должен содержать титульный лист с указанием названия </w:t>
      </w:r>
      <w:r>
        <w:rPr>
          <w:rFonts w:ascii="Times New Roman"/>
        </w:rPr>
        <w:t>задания</w:t>
      </w:r>
      <w:r w:rsidRPr="00E83A4B">
        <w:rPr>
          <w:rFonts w:ascii="Times New Roman"/>
        </w:rPr>
        <w:t>, фамилий выполнивших студентов, номера группы (подгруппы), фамили</w:t>
      </w:r>
      <w:r>
        <w:rPr>
          <w:rFonts w:ascii="Times New Roman"/>
        </w:rPr>
        <w:t>ю</w:t>
      </w:r>
      <w:r w:rsidRPr="00E83A4B">
        <w:rPr>
          <w:rFonts w:ascii="Times New Roman"/>
        </w:rPr>
        <w:t xml:space="preserve"> преподавателя; цель </w:t>
      </w:r>
      <w:r>
        <w:rPr>
          <w:rFonts w:ascii="Times New Roman"/>
        </w:rPr>
        <w:t>практического задания</w:t>
      </w:r>
      <w:r w:rsidRPr="00E83A4B">
        <w:rPr>
          <w:rFonts w:ascii="Times New Roman"/>
        </w:rPr>
        <w:t xml:space="preserve">; ход </w:t>
      </w:r>
      <w:r>
        <w:rPr>
          <w:rFonts w:ascii="Times New Roman"/>
        </w:rPr>
        <w:t>выполнения задания</w:t>
      </w:r>
      <w:r w:rsidRPr="00E83A4B">
        <w:rPr>
          <w:rFonts w:ascii="Times New Roman"/>
        </w:rPr>
        <w:t xml:space="preserve"> </w:t>
      </w:r>
      <w:r>
        <w:rPr>
          <w:rFonts w:ascii="Times New Roman"/>
        </w:rPr>
        <w:t>с представлением копий</w:t>
      </w:r>
      <w:r w:rsidRPr="00E83A4B">
        <w:rPr>
          <w:rFonts w:ascii="Times New Roman"/>
        </w:rPr>
        <w:t xml:space="preserve"> </w:t>
      </w:r>
      <w:r>
        <w:rPr>
          <w:rFonts w:ascii="Times New Roman"/>
        </w:rPr>
        <w:t>изображений экранов монитора, демонстрирующих основные этапы проведенной работы.</w:t>
      </w:r>
      <w:r w:rsidRPr="009A5B29">
        <w:t xml:space="preserve"> Оценивание каждо</w:t>
      </w:r>
      <w:r>
        <w:t>го</w:t>
      </w:r>
      <w:r w:rsidRPr="009A5B29">
        <w:t xml:space="preserve"> </w:t>
      </w:r>
      <w:r>
        <w:t>практического задания</w:t>
      </w:r>
      <w:r w:rsidRPr="009A5B29">
        <w:t xml:space="preserve"> проводится во время</w:t>
      </w:r>
      <w:r>
        <w:t xml:space="preserve"> демонстрации и пояснения полученных результатов.</w:t>
      </w:r>
    </w:p>
    <w:p w:rsidR="00F743E0" w:rsidRDefault="00F743E0" w:rsidP="00F743E0">
      <w:pPr>
        <w:ind w:firstLine="567"/>
        <w:jc w:val="both"/>
      </w:pPr>
    </w:p>
    <w:p w:rsidR="00F743E0" w:rsidRDefault="00F743E0" w:rsidP="00F743E0">
      <w:pPr>
        <w:pStyle w:val="aff0"/>
        <w:tabs>
          <w:tab w:val="left" w:pos="993"/>
        </w:tabs>
        <w:ind w:left="0" w:firstLine="567"/>
        <w:jc w:val="both"/>
        <w:rPr>
          <w:b/>
        </w:rPr>
      </w:pPr>
      <w:r w:rsidRPr="00F743E0">
        <w:rPr>
          <w:b/>
          <w:i/>
        </w:rPr>
        <w:lastRenderedPageBreak/>
        <w:t>Критерии оценивания</w:t>
      </w:r>
      <w:r>
        <w:rPr>
          <w:b/>
        </w:rPr>
        <w:t>:</w:t>
      </w:r>
    </w:p>
    <w:p w:rsidR="00F743E0" w:rsidRDefault="00F743E0" w:rsidP="00F743E0">
      <w:pPr>
        <w:pStyle w:val="aff0"/>
        <w:tabs>
          <w:tab w:val="left" w:pos="993"/>
        </w:tabs>
        <w:ind w:left="0" w:firstLine="567"/>
        <w:jc w:val="both"/>
        <w:rPr>
          <w:rFonts w:ascii="Times New Roman"/>
        </w:rPr>
      </w:pPr>
      <w:r w:rsidRPr="009A5B29">
        <w:rPr>
          <w:rFonts w:ascii="Times New Roman"/>
        </w:rPr>
        <w:t xml:space="preserve">Согласно учебной карте дисциплины на </w:t>
      </w:r>
      <w:r>
        <w:rPr>
          <w:rFonts w:ascii="Times New Roman"/>
        </w:rPr>
        <w:t>практические задания</w:t>
      </w:r>
      <w:r w:rsidRPr="009A5B29">
        <w:rPr>
          <w:rFonts w:ascii="Times New Roman"/>
        </w:rPr>
        <w:t xml:space="preserve"> отводится</w:t>
      </w:r>
      <w:r>
        <w:rPr>
          <w:rFonts w:ascii="Times New Roman"/>
        </w:rPr>
        <w:t xml:space="preserve"> по</w:t>
      </w:r>
      <w:r w:rsidRPr="009A5B29">
        <w:rPr>
          <w:rFonts w:ascii="Times New Roman"/>
        </w:rPr>
        <w:t xml:space="preserve"> </w:t>
      </w:r>
      <w:r w:rsidRPr="00E26DFB">
        <w:rPr>
          <w:rFonts w:ascii="Times New Roman"/>
          <w:b/>
        </w:rPr>
        <w:t>1</w:t>
      </w:r>
      <w:r>
        <w:rPr>
          <w:rFonts w:ascii="Times New Roman"/>
          <w:b/>
        </w:rPr>
        <w:t>8</w:t>
      </w:r>
      <w:r w:rsidRPr="009A5B29">
        <w:rPr>
          <w:rFonts w:ascii="Times New Roman"/>
        </w:rPr>
        <w:t xml:space="preserve"> баллов. </w:t>
      </w:r>
      <w:r>
        <w:rPr>
          <w:rFonts w:ascii="Times New Roman"/>
        </w:rPr>
        <w:t xml:space="preserve">Дисциплина содержит </w:t>
      </w:r>
      <w:r>
        <w:rPr>
          <w:rFonts w:ascii="Times New Roman"/>
          <w:b/>
        </w:rPr>
        <w:t>8</w:t>
      </w:r>
      <w:r>
        <w:rPr>
          <w:rFonts w:ascii="Times New Roman"/>
        </w:rPr>
        <w:t xml:space="preserve"> практических задания. </w:t>
      </w:r>
      <w:r w:rsidRPr="009A5B29">
        <w:rPr>
          <w:rFonts w:ascii="Times New Roman"/>
        </w:rPr>
        <w:t>Кажд</w:t>
      </w:r>
      <w:r>
        <w:rPr>
          <w:rFonts w:ascii="Times New Roman"/>
        </w:rPr>
        <w:t>ое</w:t>
      </w:r>
      <w:r w:rsidRPr="009A5B29">
        <w:rPr>
          <w:rFonts w:ascii="Times New Roman"/>
        </w:rPr>
        <w:t xml:space="preserve"> </w:t>
      </w:r>
      <w:r>
        <w:rPr>
          <w:rFonts w:ascii="Times New Roman"/>
        </w:rPr>
        <w:t>практическое задание</w:t>
      </w:r>
      <w:r w:rsidRPr="009A5B29">
        <w:rPr>
          <w:rFonts w:ascii="Times New Roman"/>
        </w:rPr>
        <w:t xml:space="preserve"> оценивается максимум</w:t>
      </w:r>
      <w:r>
        <w:rPr>
          <w:rFonts w:ascii="Times New Roman"/>
        </w:rPr>
        <w:t xml:space="preserve"> в</w:t>
      </w:r>
      <w:r w:rsidRPr="009A5B29">
        <w:rPr>
          <w:rFonts w:ascii="Times New Roman"/>
        </w:rPr>
        <w:t xml:space="preserve"> </w:t>
      </w:r>
      <w:r>
        <w:rPr>
          <w:rFonts w:ascii="Times New Roman"/>
          <w:b/>
        </w:rPr>
        <w:t>4</w:t>
      </w:r>
      <w:r w:rsidRPr="009A5B29">
        <w:rPr>
          <w:rFonts w:ascii="Times New Roman"/>
        </w:rPr>
        <w:t xml:space="preserve"> балл</w:t>
      </w:r>
      <w:r>
        <w:rPr>
          <w:rFonts w:ascii="Times New Roman"/>
        </w:rPr>
        <w:t xml:space="preserve">а и минимум в </w:t>
      </w:r>
      <w:r w:rsidRPr="00F743E0">
        <w:rPr>
          <w:rFonts w:ascii="Times New Roman"/>
          <w:b/>
        </w:rPr>
        <w:t>2</w:t>
      </w:r>
      <w:r w:rsidRPr="009A5B29">
        <w:rPr>
          <w:rFonts w:ascii="Times New Roman"/>
        </w:rPr>
        <w:t>.</w:t>
      </w:r>
    </w:p>
    <w:p w:rsidR="00F743E0" w:rsidRPr="00E26DFB" w:rsidRDefault="00F743E0" w:rsidP="00F743E0">
      <w:pPr>
        <w:pStyle w:val="aff0"/>
        <w:tabs>
          <w:tab w:val="left" w:pos="993"/>
        </w:tabs>
        <w:ind w:left="0" w:firstLine="567"/>
        <w:jc w:val="both"/>
        <w:rPr>
          <w:rFonts w:ascii="Times New Roman"/>
        </w:rPr>
      </w:pPr>
      <w:r w:rsidRPr="00E26DFB">
        <w:rPr>
          <w:rFonts w:ascii="Times New Roman"/>
        </w:rPr>
        <w:t xml:space="preserve">Баллы выставляются обучающимся </w:t>
      </w:r>
      <w:r>
        <w:rPr>
          <w:rFonts w:ascii="Times New Roman"/>
        </w:rPr>
        <w:t>после демонстрации результатов выполненного задания</w:t>
      </w:r>
      <w:r w:rsidRPr="00E26DFB">
        <w:rPr>
          <w:rFonts w:ascii="Times New Roman"/>
        </w:rPr>
        <w:t xml:space="preserve"> согласно следующим критериям</w:t>
      </w:r>
      <w:r>
        <w:rPr>
          <w:rFonts w:ascii="Times New Roman"/>
        </w:rPr>
        <w:t xml:space="preserve"> (критерии представлены из расчета максимальной оценки – </w:t>
      </w:r>
      <w:r w:rsidRPr="00F743E0">
        <w:rPr>
          <w:rFonts w:ascii="Times New Roman"/>
          <w:b/>
        </w:rPr>
        <w:t>2</w:t>
      </w:r>
      <w:r>
        <w:rPr>
          <w:rFonts w:ascii="Times New Roman"/>
        </w:rPr>
        <w:t xml:space="preserve"> балла, расчет критериев для максимальной оценки в </w:t>
      </w:r>
      <w:r w:rsidRPr="00F743E0">
        <w:rPr>
          <w:rFonts w:ascii="Times New Roman"/>
          <w:b/>
        </w:rPr>
        <w:t>4</w:t>
      </w:r>
      <w:r>
        <w:rPr>
          <w:rFonts w:ascii="Times New Roman"/>
        </w:rPr>
        <w:t xml:space="preserve"> балла производится пропорционально представленной)</w:t>
      </w:r>
      <w:r w:rsidRPr="00E26DFB">
        <w:rPr>
          <w:rFonts w:ascii="Times New Roman"/>
        </w:rPr>
        <w:t>:</w:t>
      </w:r>
    </w:p>
    <w:p w:rsidR="00F743E0" w:rsidRPr="00340EF0" w:rsidRDefault="00F743E0" w:rsidP="00F743E0">
      <w:pPr>
        <w:widowControl w:val="0"/>
        <w:shd w:val="clear" w:color="auto" w:fill="FFFFFF"/>
        <w:autoSpaceDE w:val="0"/>
        <w:autoSpaceDN w:val="0"/>
        <w:adjustRightInd w:val="0"/>
        <w:ind w:firstLine="567"/>
        <w:contextualSpacing/>
        <w:jc w:val="both"/>
      </w:pPr>
      <w:r>
        <w:rPr>
          <w:b/>
        </w:rPr>
        <w:t>2</w:t>
      </w:r>
      <w:r w:rsidRPr="00340EF0">
        <w:rPr>
          <w:b/>
        </w:rPr>
        <w:t xml:space="preserve"> балл</w:t>
      </w:r>
      <w:r>
        <w:rPr>
          <w:b/>
        </w:rPr>
        <w:t>а</w:t>
      </w:r>
      <w:r w:rsidRPr="00340EF0">
        <w:t xml:space="preserve"> – обучающийся </w:t>
      </w:r>
      <w:r w:rsidRPr="00060317">
        <w:t>принимал активное участие в выполнении</w:t>
      </w:r>
      <w:r>
        <w:t xml:space="preserve"> задания</w:t>
      </w:r>
      <w:r w:rsidRPr="00340EF0">
        <w:t xml:space="preserve">, </w:t>
      </w:r>
      <w:r>
        <w:t xml:space="preserve">все поставленные задачи решены самостоятельно и в полном объеме, </w:t>
      </w:r>
      <w:r w:rsidRPr="00340EF0">
        <w:t xml:space="preserve">даваемые </w:t>
      </w:r>
      <w:r>
        <w:t>пояснения к результатам</w:t>
      </w:r>
      <w:r w:rsidRPr="00340EF0">
        <w:t xml:space="preserve"> верны и позволяют высоко оценить уровень </w:t>
      </w:r>
      <w:r>
        <w:t>полученных навыков</w:t>
      </w:r>
      <w:r w:rsidRPr="00340EF0">
        <w:t>;</w:t>
      </w:r>
    </w:p>
    <w:p w:rsidR="00F743E0" w:rsidRDefault="00F743E0" w:rsidP="00F743E0">
      <w:pPr>
        <w:widowControl w:val="0"/>
        <w:shd w:val="clear" w:color="auto" w:fill="FFFFFF"/>
        <w:autoSpaceDE w:val="0"/>
        <w:autoSpaceDN w:val="0"/>
        <w:adjustRightInd w:val="0"/>
        <w:ind w:firstLine="567"/>
        <w:contextualSpacing/>
        <w:jc w:val="both"/>
      </w:pPr>
      <w:r>
        <w:rPr>
          <w:b/>
        </w:rPr>
        <w:t>1,5</w:t>
      </w:r>
      <w:r w:rsidRPr="00340EF0">
        <w:rPr>
          <w:b/>
        </w:rPr>
        <w:t xml:space="preserve"> балла</w:t>
      </w:r>
      <w:r w:rsidRPr="00340EF0">
        <w:t xml:space="preserve"> – обучающийся </w:t>
      </w:r>
      <w:r w:rsidRPr="00060317">
        <w:t>принимал участие в выполнении</w:t>
      </w:r>
      <w:r>
        <w:t xml:space="preserve"> задания</w:t>
      </w:r>
      <w:r w:rsidRPr="00340EF0">
        <w:t xml:space="preserve">, </w:t>
      </w:r>
      <w:r>
        <w:t>большинство поставленных задач решены</w:t>
      </w:r>
      <w:r w:rsidRPr="00E26DFB">
        <w:t xml:space="preserve"> </w:t>
      </w:r>
      <w:r>
        <w:t xml:space="preserve">самостоятельно и в полном объеме, </w:t>
      </w:r>
      <w:r w:rsidRPr="00340EF0">
        <w:t xml:space="preserve">даваемые </w:t>
      </w:r>
      <w:r>
        <w:t>пояснения к результатам</w:t>
      </w:r>
      <w:r w:rsidRPr="00340EF0">
        <w:t xml:space="preserve"> </w:t>
      </w:r>
      <w:r>
        <w:t xml:space="preserve">в большинстве своем </w:t>
      </w:r>
      <w:r w:rsidRPr="00340EF0">
        <w:t xml:space="preserve">верны и позволяют </w:t>
      </w:r>
      <w:r>
        <w:t>считать</w:t>
      </w:r>
      <w:r w:rsidRPr="00340EF0">
        <w:t xml:space="preserve"> уровень </w:t>
      </w:r>
      <w:r>
        <w:t>полученных навыков удовлетворительным;</w:t>
      </w:r>
    </w:p>
    <w:p w:rsidR="00F743E0" w:rsidRPr="009C68A6" w:rsidRDefault="00F743E0" w:rsidP="00F743E0">
      <w:pPr>
        <w:widowControl w:val="0"/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b/>
        </w:rPr>
      </w:pPr>
      <w:r>
        <w:rPr>
          <w:b/>
        </w:rPr>
        <w:t>1</w:t>
      </w:r>
      <w:r w:rsidRPr="009C68A6">
        <w:rPr>
          <w:b/>
        </w:rPr>
        <w:t xml:space="preserve"> балл</w:t>
      </w:r>
      <w:r>
        <w:rPr>
          <w:b/>
        </w:rPr>
        <w:t xml:space="preserve"> </w:t>
      </w:r>
      <w:r w:rsidRPr="00340EF0">
        <w:t xml:space="preserve">– обучающийся </w:t>
      </w:r>
      <w:r w:rsidRPr="00060317">
        <w:t>принимал участие в выполнении</w:t>
      </w:r>
      <w:r>
        <w:t xml:space="preserve"> задания</w:t>
      </w:r>
      <w:r w:rsidRPr="00340EF0">
        <w:t xml:space="preserve">, </w:t>
      </w:r>
      <w:r>
        <w:t>большинство поставленных задач решены</w:t>
      </w:r>
      <w:r w:rsidRPr="00E26DFB">
        <w:t xml:space="preserve"> </w:t>
      </w:r>
      <w:r>
        <w:t xml:space="preserve">самостоятельно, но не в полном объеме, </w:t>
      </w:r>
      <w:r w:rsidRPr="00340EF0">
        <w:t xml:space="preserve">даваемые </w:t>
      </w:r>
      <w:r>
        <w:t>пояснения к результатам</w:t>
      </w:r>
      <w:r w:rsidRPr="00340EF0">
        <w:t xml:space="preserve"> </w:t>
      </w:r>
      <w:r>
        <w:t xml:space="preserve">в большинстве своем </w:t>
      </w:r>
      <w:r w:rsidRPr="00340EF0">
        <w:t xml:space="preserve">верны и позволяют </w:t>
      </w:r>
      <w:r>
        <w:t>считать</w:t>
      </w:r>
      <w:r w:rsidRPr="00340EF0">
        <w:t xml:space="preserve"> уровень </w:t>
      </w:r>
      <w:r>
        <w:t>полученных навыков</w:t>
      </w:r>
      <w:r w:rsidRPr="009C68A6">
        <w:t xml:space="preserve"> </w:t>
      </w:r>
      <w:r>
        <w:t>достаточным;</w:t>
      </w:r>
    </w:p>
    <w:p w:rsidR="00F743E0" w:rsidRDefault="00F743E0" w:rsidP="00F743E0">
      <w:pPr>
        <w:widowControl w:val="0"/>
        <w:shd w:val="clear" w:color="auto" w:fill="FFFFFF"/>
        <w:autoSpaceDE w:val="0"/>
        <w:autoSpaceDN w:val="0"/>
        <w:adjustRightInd w:val="0"/>
        <w:ind w:firstLine="567"/>
        <w:contextualSpacing/>
        <w:jc w:val="both"/>
      </w:pPr>
      <w:r>
        <w:rPr>
          <w:b/>
        </w:rPr>
        <w:t xml:space="preserve">0,5 </w:t>
      </w:r>
      <w:r w:rsidRPr="00340EF0">
        <w:rPr>
          <w:b/>
        </w:rPr>
        <w:t>балл</w:t>
      </w:r>
      <w:r>
        <w:rPr>
          <w:b/>
        </w:rPr>
        <w:t>а</w:t>
      </w:r>
      <w:r w:rsidRPr="00340EF0">
        <w:t xml:space="preserve"> – обучающийся </w:t>
      </w:r>
      <w:r w:rsidRPr="00060317">
        <w:t xml:space="preserve">принимал </w:t>
      </w:r>
      <w:r>
        <w:t xml:space="preserve">некоторое </w:t>
      </w:r>
      <w:r w:rsidRPr="00060317">
        <w:t>участие в выполнении</w:t>
      </w:r>
      <w:r>
        <w:t xml:space="preserve"> задания</w:t>
      </w:r>
      <w:r w:rsidRPr="00340EF0">
        <w:t xml:space="preserve">, </w:t>
      </w:r>
      <w:r>
        <w:t xml:space="preserve">не все поставленные задачи были решены, либо большинство из них решены частично, </w:t>
      </w:r>
      <w:r w:rsidRPr="00340EF0">
        <w:t xml:space="preserve">даваемые </w:t>
      </w:r>
      <w:r>
        <w:t>пояснения к результатам</w:t>
      </w:r>
      <w:r w:rsidRPr="00340EF0">
        <w:t xml:space="preserve"> фрагментарны и </w:t>
      </w:r>
      <w:r>
        <w:t xml:space="preserve">не всегда </w:t>
      </w:r>
      <w:r w:rsidRPr="00340EF0">
        <w:t xml:space="preserve">верны, что не позволяет оценить уровень </w:t>
      </w:r>
      <w:r>
        <w:t xml:space="preserve">полученных навыков </w:t>
      </w:r>
      <w:r w:rsidRPr="00340EF0">
        <w:t>на достаточном уровне;</w:t>
      </w:r>
    </w:p>
    <w:p w:rsidR="00F743E0" w:rsidRPr="00F743E0" w:rsidRDefault="00F743E0" w:rsidP="00F743E0">
      <w:pPr>
        <w:pStyle w:val="a7"/>
      </w:pPr>
      <w:r w:rsidRPr="00E26DFB">
        <w:rPr>
          <w:b/>
        </w:rPr>
        <w:t>0 баллов</w:t>
      </w:r>
      <w:r w:rsidRPr="00E26DFB">
        <w:t xml:space="preserve"> – обучающийся не принимал участие в выполнении задания, либо даваемые им пояснения к результатам принципиально неверны.</w:t>
      </w:r>
    </w:p>
    <w:p w:rsidR="00517B87" w:rsidRDefault="00DC51D6" w:rsidP="00E43FD7">
      <w:pPr>
        <w:pStyle w:val="2"/>
        <w:ind w:left="1134"/>
      </w:pPr>
      <w:bookmarkStart w:id="27" w:name="_Toc44274490"/>
      <w:r>
        <w:t>Лабораторные работы №№ 1–10</w:t>
      </w:r>
      <w:r w:rsidR="00F743E0">
        <w:t xml:space="preserve"> </w:t>
      </w:r>
      <w:r w:rsidR="00F743E0" w:rsidRPr="00DC51D6">
        <w:t>(выполнение, подготовка отчёта, защита отчёт</w:t>
      </w:r>
      <w:r w:rsidR="00F743E0">
        <w:t>а</w:t>
      </w:r>
      <w:r w:rsidR="00F743E0" w:rsidRPr="00DC51D6">
        <w:t>)</w:t>
      </w:r>
      <w:bookmarkEnd w:id="27"/>
      <w:r>
        <w:br/>
      </w:r>
    </w:p>
    <w:tbl>
      <w:tblPr>
        <w:tblW w:w="44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"/>
        <w:gridCol w:w="6760"/>
        <w:gridCol w:w="1212"/>
      </w:tblGrid>
      <w:tr w:rsidR="00517B87" w:rsidRPr="002D2D1B" w:rsidTr="00517B87">
        <w:trPr>
          <w:tblHeader/>
          <w:jc w:val="center"/>
        </w:trPr>
        <w:tc>
          <w:tcPr>
            <w:tcW w:w="601" w:type="pct"/>
            <w:vAlign w:val="center"/>
          </w:tcPr>
          <w:p w:rsidR="00517B87" w:rsidRPr="002D2D1B" w:rsidRDefault="00517B87" w:rsidP="00E43FD7">
            <w:pPr>
              <w:suppressLineNumbers/>
              <w:ind w:left="-57"/>
              <w:jc w:val="center"/>
              <w:rPr>
                <w:rFonts w:eastAsia="Calibri"/>
              </w:rPr>
            </w:pPr>
            <w:r w:rsidRPr="002D2D1B">
              <w:rPr>
                <w:rFonts w:eastAsia="Calibri"/>
              </w:rPr>
              <w:t>№</w:t>
            </w:r>
          </w:p>
          <w:p w:rsidR="00517B87" w:rsidRPr="002D2D1B" w:rsidRDefault="00517B87" w:rsidP="00E43FD7">
            <w:pPr>
              <w:suppressLineNumbers/>
              <w:ind w:left="-57"/>
              <w:jc w:val="center"/>
              <w:rPr>
                <w:rFonts w:eastAsia="Calibri"/>
              </w:rPr>
            </w:pPr>
          </w:p>
        </w:tc>
        <w:tc>
          <w:tcPr>
            <w:tcW w:w="3730" w:type="pct"/>
            <w:vAlign w:val="center"/>
          </w:tcPr>
          <w:p w:rsidR="00517B87" w:rsidRPr="002D2D1B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2D2D1B">
              <w:rPr>
                <w:rFonts w:eastAsia="Calibri"/>
              </w:rPr>
              <w:t xml:space="preserve">Тема </w:t>
            </w:r>
          </w:p>
        </w:tc>
        <w:tc>
          <w:tcPr>
            <w:tcW w:w="669" w:type="pct"/>
            <w:vAlign w:val="center"/>
          </w:tcPr>
          <w:p w:rsidR="00517B87" w:rsidRPr="002D2D1B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2D2D1B">
              <w:rPr>
                <w:rFonts w:eastAsia="Calibri"/>
                <w:snapToGrid w:val="0"/>
              </w:rPr>
              <w:t>Кол-во часов</w:t>
            </w:r>
          </w:p>
        </w:tc>
      </w:tr>
      <w:tr w:rsidR="00517B87" w:rsidRPr="00847769" w:rsidTr="00517B87">
        <w:trPr>
          <w:trHeight w:hRule="exact" w:val="2945"/>
          <w:jc w:val="center"/>
        </w:trPr>
        <w:tc>
          <w:tcPr>
            <w:tcW w:w="601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847769">
              <w:rPr>
                <w:rFonts w:eastAsia="Calibri"/>
              </w:rPr>
              <w:t>1</w:t>
            </w:r>
          </w:p>
        </w:tc>
        <w:tc>
          <w:tcPr>
            <w:tcW w:w="3730" w:type="pct"/>
          </w:tcPr>
          <w:p w:rsidR="00517B87" w:rsidRPr="00847769" w:rsidRDefault="00517B87" w:rsidP="00E43FD7">
            <w:pPr>
              <w:suppressLineNumbers/>
              <w:jc w:val="both"/>
              <w:rPr>
                <w:rFonts w:eastAsia="Calibri"/>
              </w:rPr>
            </w:pPr>
            <w:r w:rsidRPr="00847769">
              <w:rPr>
                <w:rFonts w:eastAsia="Calibri"/>
              </w:rPr>
              <w:t xml:space="preserve">Лабораторная работа № 1 </w:t>
            </w:r>
            <w:r w:rsidRPr="00847769">
              <w:rPr>
                <w:rFonts w:eastAsia="Calibri"/>
                <w:b/>
              </w:rPr>
              <w:t xml:space="preserve">Технологический цикл реализации дата-проекта </w:t>
            </w:r>
            <w:r w:rsidRPr="00847769">
              <w:rPr>
                <w:rFonts w:eastAsia="Calibri"/>
                <w:i/>
              </w:rPr>
              <w:t>(</w:t>
            </w:r>
            <w:r w:rsidRPr="00847769">
              <w:rPr>
                <w:rFonts w:eastAsia="Calibri"/>
                <w:i/>
                <w:sz w:val="20"/>
                <w:szCs w:val="20"/>
              </w:rPr>
              <w:t>Методология реализации дата-проекта. Типология данных для различных типов проектов. Технологии, методы формирования креативного задания для коммуниканта, программиста, веб-дизайнера. Разработка аналитического кейса. Формирование коммуникантом целеполагания для креативной команды. Распределение функций. Разработка творческого и технического задания. Поиск данных. Выбор аналитического инструментария. Этапы реализации проекта. Типология визуализации, выбор оптимального решения. Корректировка результатов каждого этапа, оптимизация промежуточных результатов. Апробация проекта</w:t>
            </w:r>
            <w:r w:rsidRPr="00847769">
              <w:rPr>
                <w:rFonts w:eastAsia="Calibri"/>
                <w:i/>
              </w:rPr>
              <w:t>)</w:t>
            </w:r>
          </w:p>
        </w:tc>
        <w:tc>
          <w:tcPr>
            <w:tcW w:w="669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517B87" w:rsidRPr="00847769" w:rsidTr="00517B87">
        <w:trPr>
          <w:trHeight w:hRule="exact" w:val="2549"/>
          <w:jc w:val="center"/>
        </w:trPr>
        <w:tc>
          <w:tcPr>
            <w:tcW w:w="601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847769">
              <w:rPr>
                <w:rFonts w:eastAsia="Calibri"/>
              </w:rPr>
              <w:t>2</w:t>
            </w:r>
          </w:p>
        </w:tc>
        <w:tc>
          <w:tcPr>
            <w:tcW w:w="3730" w:type="pct"/>
          </w:tcPr>
          <w:p w:rsidR="00517B87" w:rsidRPr="00847769" w:rsidRDefault="00517B87" w:rsidP="00E43FD7">
            <w:pPr>
              <w:suppressLineNumbers/>
              <w:jc w:val="both"/>
              <w:rPr>
                <w:rFonts w:eastAsia="Calibri"/>
              </w:rPr>
            </w:pPr>
            <w:r w:rsidRPr="00847769">
              <w:rPr>
                <w:rFonts w:eastAsia="Calibri"/>
              </w:rPr>
              <w:t xml:space="preserve">Лабораторная работа № 2 </w:t>
            </w:r>
            <w:r w:rsidRPr="00847769">
              <w:rPr>
                <w:rFonts w:eastAsia="Calibri"/>
                <w:b/>
              </w:rPr>
              <w:t xml:space="preserve">Практикум-апробация дата-проекта в формате хакатона </w:t>
            </w:r>
            <w:r w:rsidRPr="00847769">
              <w:rPr>
                <w:rFonts w:eastAsia="Calibri"/>
                <w:i/>
              </w:rPr>
              <w:t>(</w:t>
            </w:r>
            <w:r w:rsidRPr="00847769">
              <w:rPr>
                <w:rFonts w:eastAsia="Calibri"/>
                <w:i/>
                <w:sz w:val="20"/>
                <w:szCs w:val="20"/>
              </w:rPr>
              <w:t>Основные понятия, методология, методы работы профессионального коммуниканта в формате хакатона. Формирование креативной команды. Распределение функций. Разработка творческого и технического задания. Поиск данных. Выбор аналитического инструментария. Этапы реализации проекта. Корректировка результатов каждого этапа, оптимизация промежуточных результатов. Апробация проекта. Выявление и акцентуация особенностей интеграции коммуникации в дата-проекте</w:t>
            </w:r>
            <w:r w:rsidRPr="00847769">
              <w:rPr>
                <w:rFonts w:eastAsia="Calibri"/>
                <w:i/>
              </w:rPr>
              <w:t>)</w:t>
            </w:r>
          </w:p>
        </w:tc>
        <w:tc>
          <w:tcPr>
            <w:tcW w:w="669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847769">
              <w:rPr>
                <w:rFonts w:eastAsia="Calibri"/>
              </w:rPr>
              <w:t>6</w:t>
            </w:r>
          </w:p>
        </w:tc>
      </w:tr>
      <w:tr w:rsidR="00517B87" w:rsidRPr="00847769" w:rsidTr="00517B87">
        <w:trPr>
          <w:trHeight w:hRule="exact" w:val="1704"/>
          <w:jc w:val="center"/>
        </w:trPr>
        <w:tc>
          <w:tcPr>
            <w:tcW w:w="601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847769">
              <w:rPr>
                <w:rFonts w:eastAsia="Calibri"/>
              </w:rPr>
              <w:lastRenderedPageBreak/>
              <w:t>3</w:t>
            </w:r>
          </w:p>
        </w:tc>
        <w:tc>
          <w:tcPr>
            <w:tcW w:w="3730" w:type="pct"/>
          </w:tcPr>
          <w:p w:rsidR="00517B87" w:rsidRPr="00847769" w:rsidRDefault="00517B87" w:rsidP="00E43FD7">
            <w:pPr>
              <w:suppressLineNumbers/>
              <w:jc w:val="both"/>
              <w:rPr>
                <w:rFonts w:eastAsia="Calibri"/>
              </w:rPr>
            </w:pPr>
            <w:r w:rsidRPr="00847769">
              <w:rPr>
                <w:rFonts w:eastAsia="Calibri"/>
              </w:rPr>
              <w:t xml:space="preserve">Лабораторная работа № 3 </w:t>
            </w:r>
            <w:r w:rsidRPr="00847769">
              <w:rPr>
                <w:rFonts w:eastAsia="Calibri"/>
                <w:b/>
              </w:rPr>
              <w:t xml:space="preserve">Презентация дата-проекта и обсуждение проблемных моментов </w:t>
            </w:r>
            <w:r w:rsidRPr="00847769">
              <w:rPr>
                <w:rFonts w:eastAsia="Calibri"/>
                <w:i/>
              </w:rPr>
              <w:t>(</w:t>
            </w:r>
            <w:r w:rsidRPr="00847769">
              <w:rPr>
                <w:rFonts w:eastAsia="Calibri"/>
                <w:i/>
                <w:sz w:val="20"/>
                <w:szCs w:val="20"/>
              </w:rPr>
              <w:t>Типология дата-проектов. Особенности презентации дата проектов в политике. Специфика дата-проектов в бизнесе. Особенности, проблемные моменты проектов в сфере больших данных. Типология презентаций дата-проектов</w:t>
            </w:r>
            <w:r w:rsidRPr="00847769">
              <w:rPr>
                <w:rFonts w:eastAsia="Calibri"/>
                <w:i/>
              </w:rPr>
              <w:t>)</w:t>
            </w:r>
          </w:p>
        </w:tc>
        <w:tc>
          <w:tcPr>
            <w:tcW w:w="669" w:type="pct"/>
            <w:vAlign w:val="center"/>
          </w:tcPr>
          <w:p w:rsidR="00517B87" w:rsidRPr="00847769" w:rsidRDefault="00517B87" w:rsidP="00E43FD7">
            <w:pPr>
              <w:suppressLineNumbers/>
              <w:jc w:val="center"/>
              <w:rPr>
                <w:rFonts w:eastAsia="Calibri"/>
              </w:rPr>
            </w:pPr>
            <w:r w:rsidRPr="00847769">
              <w:rPr>
                <w:rFonts w:eastAsia="Calibri"/>
              </w:rPr>
              <w:t>6</w:t>
            </w:r>
          </w:p>
        </w:tc>
      </w:tr>
    </w:tbl>
    <w:p w:rsidR="00517B87" w:rsidRDefault="00517B87" w:rsidP="00517B87">
      <w:pPr>
        <w:jc w:val="both"/>
        <w:textAlignment w:val="baseline"/>
      </w:pPr>
    </w:p>
    <w:p w:rsidR="00517B87" w:rsidRDefault="00517B87" w:rsidP="00517B87">
      <w:pPr>
        <w:jc w:val="both"/>
        <w:textAlignment w:val="baseline"/>
      </w:pPr>
    </w:p>
    <w:p w:rsidR="00517B87" w:rsidRPr="004A6C37" w:rsidRDefault="00517B87" w:rsidP="00517B87">
      <w:pPr>
        <w:spacing w:before="120"/>
        <w:ind w:firstLine="709"/>
        <w:jc w:val="both"/>
        <w:textAlignment w:val="baseline"/>
        <w:rPr>
          <w:szCs w:val="22"/>
        </w:rPr>
      </w:pPr>
      <w:r w:rsidRPr="004A6C37">
        <w:rPr>
          <w:szCs w:val="22"/>
        </w:rPr>
        <w:t>Каждая из лабораторных работ включает в свой состав: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>
        <w:rPr>
          <w:szCs w:val="20"/>
        </w:rPr>
        <w:t xml:space="preserve">- </w:t>
      </w:r>
      <w:r w:rsidRPr="004A6C37">
        <w:rPr>
          <w:szCs w:val="20"/>
        </w:rPr>
        <w:t xml:space="preserve">проведение </w:t>
      </w:r>
      <w:r>
        <w:rPr>
          <w:szCs w:val="20"/>
        </w:rPr>
        <w:t>исследований и экспериментов</w:t>
      </w:r>
      <w:r w:rsidRPr="004A6C37">
        <w:rPr>
          <w:szCs w:val="20"/>
        </w:rPr>
        <w:t xml:space="preserve"> с использованием </w:t>
      </w:r>
      <w:r>
        <w:rPr>
          <w:szCs w:val="20"/>
        </w:rPr>
        <w:t>аппаратно-программной платформы</w:t>
      </w:r>
      <w:r w:rsidRPr="004A6C37">
        <w:rPr>
          <w:szCs w:val="20"/>
        </w:rPr>
        <w:t>, проведение обработки (на аудиторных занятиях);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>
        <w:rPr>
          <w:szCs w:val="20"/>
        </w:rPr>
        <w:t xml:space="preserve">- </w:t>
      </w:r>
      <w:r w:rsidRPr="004A6C37">
        <w:rPr>
          <w:szCs w:val="20"/>
        </w:rPr>
        <w:t xml:space="preserve">обработку полученных результатов </w:t>
      </w:r>
      <w:r>
        <w:rPr>
          <w:szCs w:val="20"/>
        </w:rPr>
        <w:t>исследований и экспериментов</w:t>
      </w:r>
      <w:r w:rsidRPr="004A6C37">
        <w:rPr>
          <w:szCs w:val="20"/>
        </w:rPr>
        <w:t xml:space="preserve"> и составление отчёта о выполнении лабораторной работы, подготовку к защите отчётов о выполнении лабораторных работ (в рамках внеаудиторной самостоятельной работы);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>
        <w:rPr>
          <w:szCs w:val="20"/>
        </w:rPr>
        <w:t xml:space="preserve">- </w:t>
      </w:r>
      <w:r w:rsidRPr="004A6C37">
        <w:rPr>
          <w:szCs w:val="20"/>
        </w:rPr>
        <w:t>защиту отчётов о выполнении лабораторных работ (на аудиторных занятиях).</w:t>
      </w:r>
    </w:p>
    <w:p w:rsidR="00517B87" w:rsidRPr="004A6C37" w:rsidRDefault="00517B87" w:rsidP="00517B87">
      <w:pPr>
        <w:spacing w:before="120"/>
        <w:ind w:firstLine="709"/>
        <w:jc w:val="both"/>
        <w:textAlignment w:val="baseline"/>
        <w:rPr>
          <w:b/>
        </w:rPr>
      </w:pPr>
      <w:r w:rsidRPr="004A6C37">
        <w:rPr>
          <w:b/>
          <w:szCs w:val="22"/>
        </w:rPr>
        <w:t>Требования к содержанию и оформлению отчётов о выполнении лабораторных работ</w:t>
      </w:r>
      <w:r w:rsidRPr="004A6C37">
        <w:rPr>
          <w:b/>
        </w:rPr>
        <w:t>: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>
        <w:rPr>
          <w:szCs w:val="20"/>
        </w:rPr>
        <w:t xml:space="preserve">- </w:t>
      </w:r>
      <w:r w:rsidRPr="004A6C37">
        <w:rPr>
          <w:szCs w:val="20"/>
        </w:rPr>
        <w:t>отчёт должен содержать титульный лист с указанием названия работы, фамилий выполнивших студентов, номера группы (подгруппы, бригады), фамилии преподавателя; цель лабораторной работы; перечень используем</w:t>
      </w:r>
      <w:r>
        <w:rPr>
          <w:szCs w:val="20"/>
        </w:rPr>
        <w:t>ых</w:t>
      </w:r>
      <w:r w:rsidRPr="004A6C37">
        <w:rPr>
          <w:szCs w:val="20"/>
        </w:rPr>
        <w:t xml:space="preserve"> в лабораторной работе </w:t>
      </w:r>
      <w:r>
        <w:rPr>
          <w:szCs w:val="20"/>
        </w:rPr>
        <w:t>программных и аппаратных средств и инструментов</w:t>
      </w:r>
      <w:r w:rsidRPr="004A6C37">
        <w:rPr>
          <w:szCs w:val="20"/>
        </w:rPr>
        <w:t xml:space="preserve">; ход работы со всеми полученными результатами </w:t>
      </w:r>
      <w:r>
        <w:rPr>
          <w:szCs w:val="20"/>
        </w:rPr>
        <w:t>исследований и экспериментов в текстовом</w:t>
      </w:r>
      <w:r w:rsidRPr="004A6C37">
        <w:rPr>
          <w:szCs w:val="20"/>
        </w:rPr>
        <w:t xml:space="preserve"> или графическом виде; обработку результатов </w:t>
      </w:r>
      <w:r>
        <w:rPr>
          <w:szCs w:val="20"/>
        </w:rPr>
        <w:t>исследований и экспериментов</w:t>
      </w:r>
      <w:r w:rsidRPr="004A6C37">
        <w:rPr>
          <w:szCs w:val="20"/>
        </w:rPr>
        <w:t xml:space="preserve"> в соответствии с требованиями задания на выполнение лабораторной работы, выводы по лабораторной работе;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>
        <w:rPr>
          <w:szCs w:val="20"/>
        </w:rPr>
        <w:t xml:space="preserve">- </w:t>
      </w:r>
      <w:r w:rsidRPr="004A6C37">
        <w:rPr>
          <w:szCs w:val="20"/>
        </w:rPr>
        <w:t>отчёт должен быть оформлен в соответствии с требованиями к оформлению текстовых документов (ГОСТ 7.32-2001, ГОСТ 2.105-95).</w:t>
      </w:r>
    </w:p>
    <w:p w:rsidR="00517B87" w:rsidRPr="004A6C37" w:rsidRDefault="00517B87" w:rsidP="00517B87">
      <w:pPr>
        <w:widowControl w:val="0"/>
        <w:ind w:firstLine="709"/>
        <w:jc w:val="center"/>
        <w:rPr>
          <w:szCs w:val="22"/>
        </w:rPr>
      </w:pPr>
    </w:p>
    <w:p w:rsidR="00517B87" w:rsidRPr="004A6C37" w:rsidRDefault="00517B87" w:rsidP="00517B87">
      <w:pPr>
        <w:ind w:firstLine="709"/>
        <w:jc w:val="both"/>
        <w:textAlignment w:val="baseline"/>
        <w:rPr>
          <w:b/>
        </w:rPr>
      </w:pPr>
      <w:r w:rsidRPr="004A6C37">
        <w:rPr>
          <w:b/>
        </w:rPr>
        <w:t>Критерии оценивания лабораторных работ</w:t>
      </w:r>
    </w:p>
    <w:p w:rsidR="00517B87" w:rsidRPr="004A6C37" w:rsidRDefault="00517B87" w:rsidP="00517B87">
      <w:pPr>
        <w:ind w:firstLine="709"/>
        <w:jc w:val="both"/>
        <w:textAlignment w:val="baseline"/>
      </w:pPr>
      <w:r w:rsidRPr="004A6C37">
        <w:t xml:space="preserve">Согласно учебной карте дисциплины на лабораторные работы отводится </w:t>
      </w:r>
      <w:r w:rsidRPr="005D3538">
        <w:rPr>
          <w:b/>
        </w:rPr>
        <w:t>30</w:t>
      </w:r>
      <w:r w:rsidRPr="004A6C37">
        <w:t xml:space="preserve"> баллов. Каждая лабораторная работа оценивается максимум в </w:t>
      </w:r>
      <w:r w:rsidRPr="00466884">
        <w:rPr>
          <w:b/>
        </w:rPr>
        <w:t>10</w:t>
      </w:r>
      <w:r w:rsidRPr="004A6C37">
        <w:t xml:space="preserve"> баллов. При оценивании лабораторной работы принимается во внимание активное участие в выполнении лабораторной работы; соблюдение требований к содержанию и оформлению отчёта о выполнении лабораторной работы, ответы на вопросы в процессе защиты отчёта о выполнении лабораторной работы.</w:t>
      </w:r>
    </w:p>
    <w:p w:rsidR="00517B87" w:rsidRPr="004A6C37" w:rsidRDefault="00517B87" w:rsidP="00517B87">
      <w:pPr>
        <w:keepLines/>
        <w:ind w:firstLine="709"/>
        <w:jc w:val="both"/>
        <w:textAlignment w:val="baseline"/>
      </w:pPr>
      <w:r w:rsidRPr="004A6C37">
        <w:t xml:space="preserve">Условием допуска к защите отчёта о выполнении лабораторной работы является факт выполнения исследований </w:t>
      </w:r>
      <w:r>
        <w:t xml:space="preserve">и экспериментов </w:t>
      </w:r>
      <w:r w:rsidRPr="004A6C37">
        <w:t xml:space="preserve">лабораторной работы (в рамках аудиторных лабораторных занятий). Обучающийся, не выполнявший лабораторную работу, получает по ней </w:t>
      </w:r>
      <w:r w:rsidRPr="005D3538">
        <w:rPr>
          <w:b/>
        </w:rPr>
        <w:t>0</w:t>
      </w:r>
      <w:r w:rsidRPr="004A6C37">
        <w:t xml:space="preserve"> (ноль) баллов.</w:t>
      </w:r>
    </w:p>
    <w:p w:rsidR="00517B87" w:rsidRPr="004A6C37" w:rsidRDefault="00517B87" w:rsidP="00517B87">
      <w:pPr>
        <w:spacing w:before="120"/>
        <w:ind w:firstLine="709"/>
        <w:jc w:val="both"/>
        <w:textAlignment w:val="baseline"/>
      </w:pPr>
      <w:r w:rsidRPr="004A6C37">
        <w:t xml:space="preserve">Оценивание каждой лабораторной работы проводится во время процедуры защиты отчёта о выполнении работы. Оценивание каждой лабораторной работы (в пределах </w:t>
      </w:r>
      <w:r>
        <w:rPr>
          <w:b/>
        </w:rPr>
        <w:t>8</w:t>
      </w:r>
      <w:r w:rsidRPr="004A6C37">
        <w:t> баллов) осуществляется по следующим элементам оценивания: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 w:rsidRPr="004A6C37">
        <w:rPr>
          <w:szCs w:val="20"/>
        </w:rPr>
        <w:t xml:space="preserve">до </w:t>
      </w:r>
      <w:r>
        <w:rPr>
          <w:b/>
          <w:szCs w:val="20"/>
        </w:rPr>
        <w:t>2</w:t>
      </w:r>
      <w:r w:rsidRPr="004A6C37">
        <w:rPr>
          <w:szCs w:val="20"/>
        </w:rPr>
        <w:t xml:space="preserve"> баллов – оценивание выполнения работы и пояснений обучающимся хода выполнения работы;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 w:rsidRPr="004A6C37">
        <w:rPr>
          <w:szCs w:val="20"/>
        </w:rPr>
        <w:t xml:space="preserve">до </w:t>
      </w:r>
      <w:r w:rsidRPr="00847769">
        <w:rPr>
          <w:b/>
          <w:szCs w:val="20"/>
        </w:rPr>
        <w:t>4</w:t>
      </w:r>
      <w:r w:rsidRPr="004A6C37">
        <w:rPr>
          <w:szCs w:val="20"/>
        </w:rPr>
        <w:t xml:space="preserve"> баллов – оценивание отчёта о выполнении лабораторной работы и пояснений обучающимся содержимого отчёта о выполнении лабораторной работы;</w:t>
      </w:r>
    </w:p>
    <w:p w:rsidR="00517B87" w:rsidRPr="004A6C37" w:rsidRDefault="00517B87" w:rsidP="00517B87">
      <w:pPr>
        <w:tabs>
          <w:tab w:val="left" w:pos="993"/>
          <w:tab w:val="num" w:pos="1021"/>
        </w:tabs>
        <w:ind w:firstLine="720"/>
        <w:jc w:val="both"/>
        <w:rPr>
          <w:szCs w:val="20"/>
        </w:rPr>
      </w:pPr>
      <w:r w:rsidRPr="004A6C37">
        <w:rPr>
          <w:szCs w:val="20"/>
        </w:rPr>
        <w:t xml:space="preserve">до </w:t>
      </w:r>
      <w:r w:rsidRPr="00847769">
        <w:rPr>
          <w:b/>
          <w:szCs w:val="20"/>
        </w:rPr>
        <w:t>2</w:t>
      </w:r>
      <w:r w:rsidRPr="004A6C37">
        <w:rPr>
          <w:szCs w:val="20"/>
        </w:rPr>
        <w:t xml:space="preserve"> балл</w:t>
      </w:r>
      <w:r>
        <w:rPr>
          <w:szCs w:val="20"/>
        </w:rPr>
        <w:t>ов</w:t>
      </w:r>
      <w:r w:rsidRPr="004A6C37">
        <w:rPr>
          <w:szCs w:val="20"/>
        </w:rPr>
        <w:t xml:space="preserve"> – оценивание ответа обучающегося на вопросы, связанные с принципами проведения соответствующих видов </w:t>
      </w:r>
      <w:r>
        <w:rPr>
          <w:szCs w:val="20"/>
        </w:rPr>
        <w:t>исследований и экспериментов</w:t>
      </w:r>
      <w:r w:rsidRPr="004A6C37">
        <w:rPr>
          <w:szCs w:val="20"/>
        </w:rPr>
        <w:t>.</w:t>
      </w:r>
    </w:p>
    <w:p w:rsidR="00517B87" w:rsidRPr="004A6C37" w:rsidRDefault="00517B87" w:rsidP="00517B87">
      <w:pPr>
        <w:spacing w:before="120" w:after="120"/>
        <w:ind w:firstLine="709"/>
        <w:jc w:val="both"/>
        <w:textAlignment w:val="baseline"/>
      </w:pPr>
      <w:r w:rsidRPr="004A6C37">
        <w:t>Допускается каждый элемент оценивания лабораторной работы оценивать дробным числом баллов; после суммирования баллов по всем элементам оценивания набранная сумма баллов округляется до целого значения.</w:t>
      </w:r>
    </w:p>
    <w:p w:rsidR="00517B87" w:rsidRPr="004A6C37" w:rsidRDefault="00517B87" w:rsidP="00517B87">
      <w:pPr>
        <w:ind w:firstLine="709"/>
        <w:jc w:val="both"/>
        <w:textAlignment w:val="baseline"/>
        <w:rPr>
          <w:b/>
        </w:rPr>
      </w:pPr>
      <w:r w:rsidRPr="004A6C37">
        <w:rPr>
          <w:b/>
        </w:rPr>
        <w:lastRenderedPageBreak/>
        <w:t>Критерии оценивания выполнения работы и пояснений обучающимся хода выполнения работы</w:t>
      </w:r>
      <w:r>
        <w:rPr>
          <w:b/>
        </w:rPr>
        <w:t xml:space="preserve">, а также </w:t>
      </w:r>
      <w:r w:rsidRPr="006D2F8A">
        <w:rPr>
          <w:b/>
        </w:rPr>
        <w:t>ответа обучающегося на вопросы</w:t>
      </w:r>
      <w:r w:rsidRPr="004A6C37">
        <w:rPr>
          <w:b/>
        </w:rPr>
        <w:t>: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>
        <w:rPr>
          <w:b/>
        </w:rPr>
        <w:t>2</w:t>
      </w:r>
      <w:r w:rsidRPr="004A6C37">
        <w:rPr>
          <w:b/>
        </w:rPr>
        <w:t xml:space="preserve"> балла</w:t>
      </w:r>
      <w:r w:rsidRPr="004A6C37">
        <w:t xml:space="preserve"> – обучающийся принимал активное участие в выполнении работы, может дать пояснения хода выполнения работы (как во время выполнения, так и на последующих занятиях при защите отчёта о выполнении работы);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>
        <w:rPr>
          <w:b/>
        </w:rPr>
        <w:t>1,25</w:t>
      </w:r>
      <w:r w:rsidRPr="004A6C37">
        <w:rPr>
          <w:b/>
        </w:rPr>
        <w:t xml:space="preserve"> балла</w:t>
      </w:r>
      <w:r w:rsidRPr="004A6C37">
        <w:t xml:space="preserve"> – обучающийся принимал участие в выполнении работы, может дать частичные пояснения хода выполнения работы (как во время выполнения, так и на последующих занятиях при защите отчёта о выполнении работы); ошибки и неточности в ответах самостоятельно исправляются обучающимся в ходе ответов на дополнительные вопросы;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>
        <w:rPr>
          <w:b/>
        </w:rPr>
        <w:t>0,75</w:t>
      </w:r>
      <w:r w:rsidRPr="004A6C37">
        <w:rPr>
          <w:b/>
        </w:rPr>
        <w:t xml:space="preserve"> балл</w:t>
      </w:r>
      <w:r>
        <w:rPr>
          <w:b/>
        </w:rPr>
        <w:t>а</w:t>
      </w:r>
      <w:r w:rsidRPr="004A6C37">
        <w:t xml:space="preserve"> – обучающийся принимал участие в выполнении работы, может дать частичные пояснения хода выполнения работы (как во время выполнения, так и на последующих занятиях при защите отчёта о выполнении работы); обучающийся испытывает затруднения в самостоятельном исправлении ошибок и неточности в ответах;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 w:rsidRPr="004A6C37">
        <w:rPr>
          <w:b/>
        </w:rPr>
        <w:t>0 баллов</w:t>
      </w:r>
      <w:r w:rsidRPr="004A6C37">
        <w:t xml:space="preserve"> – обучающийся не может дать даже частичные пояснения хода выполнения работы, не смотря на участие в выполнении работы (присутствии на лабораторном занятии).</w:t>
      </w:r>
    </w:p>
    <w:p w:rsidR="00517B87" w:rsidRPr="004A6C37" w:rsidRDefault="00517B87" w:rsidP="00517B87">
      <w:pPr>
        <w:ind w:firstLine="709"/>
        <w:jc w:val="both"/>
        <w:rPr>
          <w:b/>
          <w:szCs w:val="22"/>
        </w:rPr>
      </w:pPr>
      <w:r w:rsidRPr="004A6C37">
        <w:rPr>
          <w:b/>
          <w:szCs w:val="22"/>
        </w:rPr>
        <w:t>Критерии оценивания отчёта о выполнении лабораторной работы и пояснений обучающимся содержимого отчёта о выполнении лабораторной работы: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>
        <w:rPr>
          <w:b/>
        </w:rPr>
        <w:t>4</w:t>
      </w:r>
      <w:r w:rsidRPr="004A6C37">
        <w:rPr>
          <w:b/>
        </w:rPr>
        <w:t xml:space="preserve"> балла</w:t>
      </w:r>
      <w:r w:rsidRPr="004A6C37">
        <w:t xml:space="preserve"> – отчёт о выполнении работы содержит все требуемые разделы; отчёт соответствует варианту выполнения экспериментальных исследований; отчёт оформлен в соответствии с требованиями к оформлению текстовых документов (ГОСТ 7.32-2001, ГОСТ 2.105-95); отчёт содержит все требуемые результаты; обучающийся может дать полные пояснения любого места отчёта о выполнении лабораторной работы, в том числе использованных процедур </w:t>
      </w:r>
      <w:r w:rsidRPr="006832A7">
        <w:t>струк</w:t>
      </w:r>
      <w:r w:rsidRPr="006832A7">
        <w:softHyphen/>
        <w:t>турного и объектно-ориентированного анализа</w:t>
      </w:r>
      <w:r w:rsidRPr="004A6C37">
        <w:t xml:space="preserve"> и полученных результатов;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>
        <w:rPr>
          <w:b/>
        </w:rPr>
        <w:t>2</w:t>
      </w:r>
      <w:r w:rsidRPr="004A6C37">
        <w:rPr>
          <w:b/>
        </w:rPr>
        <w:t>,1-</w:t>
      </w:r>
      <w:r>
        <w:rPr>
          <w:b/>
        </w:rPr>
        <w:t>3</w:t>
      </w:r>
      <w:r w:rsidRPr="004A6C37">
        <w:rPr>
          <w:b/>
        </w:rPr>
        <w:t>,9 балла</w:t>
      </w:r>
      <w:r w:rsidRPr="004A6C37">
        <w:t xml:space="preserve"> – отчёт о выполнении работы содержит все требуемые разделы; отчёт соответствует варианту выполнения экспериментальных исследований; отчёт оформлен в соответствии с требованиями к оформлению текстовых документов; отчёт содержит все требуемые результаты; обучающийся может дать частичные пояснения отдельных фрагментов отчёта о выполнении лабораторной работы, в том числе использованных процедур </w:t>
      </w:r>
      <w:r w:rsidRPr="006832A7">
        <w:t>струк</w:t>
      </w:r>
      <w:r w:rsidRPr="006832A7">
        <w:softHyphen/>
        <w:t>турного и объектно-ориентированного анализа</w:t>
      </w:r>
      <w:r w:rsidRPr="004A6C37">
        <w:t xml:space="preserve"> и полученных результатов; ошибки и неточности в ответах самостоятельно исправляются обучающимся в ходе ответов на дополнительные вопросы;</w:t>
      </w:r>
    </w:p>
    <w:p w:rsidR="00517B87" w:rsidRPr="004A6C37" w:rsidRDefault="00517B87" w:rsidP="00517B8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</w:pPr>
      <w:r w:rsidRPr="004A6C37">
        <w:rPr>
          <w:b/>
        </w:rPr>
        <w:t>0,1-</w:t>
      </w:r>
      <w:r>
        <w:rPr>
          <w:b/>
        </w:rPr>
        <w:t>2</w:t>
      </w:r>
      <w:r w:rsidRPr="004A6C37">
        <w:rPr>
          <w:b/>
        </w:rPr>
        <w:t>,0 балл</w:t>
      </w:r>
      <w:r>
        <w:rPr>
          <w:b/>
        </w:rPr>
        <w:t>ов</w:t>
      </w:r>
      <w:r w:rsidRPr="004A6C37">
        <w:t xml:space="preserve"> – отчёт о выполнении работы содержит основные требуемые разделы (в том числе ход работы и обработку результатов); отчёт соответствует варианту выполнения экспериментальных исследований; отчёт в целом оформлен в соответствии с требованиями к оформлению текстовых документов без грубых нарушений требований; отчёт содержит большинство требуемых результатов; обучающийся может дать частичные пояснения отдельных фрагментов отчёта о выполнении лабораторной работы, в том числе использованных процедур </w:t>
      </w:r>
      <w:r w:rsidRPr="006832A7">
        <w:t>струк</w:t>
      </w:r>
      <w:r w:rsidRPr="006832A7">
        <w:softHyphen/>
        <w:t>турного и объектно-ориентированного анализа</w:t>
      </w:r>
      <w:r w:rsidRPr="004A6C37">
        <w:t xml:space="preserve"> и полученных результатов; обучающийся испытывает затруднения в самостоятельном исправлении ошибок и неточности в ответах;</w:t>
      </w:r>
    </w:p>
    <w:p w:rsidR="00DC51D6" w:rsidRPr="00517B87" w:rsidRDefault="00517B87" w:rsidP="00517B87">
      <w:pPr>
        <w:ind w:firstLine="709"/>
        <w:jc w:val="both"/>
        <w:rPr>
          <w:color w:val="0070C0"/>
        </w:rPr>
      </w:pPr>
      <w:r w:rsidRPr="004A6C37">
        <w:rPr>
          <w:b/>
        </w:rPr>
        <w:t>0 баллов</w:t>
      </w:r>
      <w:r w:rsidRPr="004A6C37">
        <w:t xml:space="preserve"> – либо отчёт о выполнении работы не содержит все требуемые разделы; либо отчёт не соответствует варианту выполнения экспериментальных исследований; либо отчёт оформлен с грубыми нарушениями требований к оформлению текстовых документов; либо отчёт не содержит большинства требуемых результатов; либо отчёт не содержит большинства требуемых </w:t>
      </w:r>
      <w:r>
        <w:t xml:space="preserve">графических нотаций </w:t>
      </w:r>
      <w:r w:rsidRPr="006832A7">
        <w:t>струк</w:t>
      </w:r>
      <w:r w:rsidRPr="006832A7">
        <w:softHyphen/>
        <w:t>турного и объектно-ориентированного анализа</w:t>
      </w:r>
      <w:r w:rsidRPr="004A6C37">
        <w:t xml:space="preserve">; либо обучающийся не может дать даже частичные пояснения отдельных фрагментов отчёта о выполнении лабораторной работы, в том числе использованных процедур </w:t>
      </w:r>
      <w:r w:rsidRPr="006832A7">
        <w:t>струк</w:t>
      </w:r>
      <w:r w:rsidRPr="006832A7">
        <w:softHyphen/>
        <w:t>турного и объектно-ориентированного анализа</w:t>
      </w:r>
      <w:r w:rsidRPr="004A6C37">
        <w:t xml:space="preserve"> и полученных результатов.</w:t>
      </w:r>
    </w:p>
    <w:p w:rsidR="00DC51D6" w:rsidRPr="00DC51D6" w:rsidRDefault="00DC51D6" w:rsidP="00DC51D6">
      <w:pPr>
        <w:pStyle w:val="2"/>
      </w:pPr>
      <w:bookmarkStart w:id="28" w:name="_Toc44274491"/>
      <w:r>
        <w:lastRenderedPageBreak/>
        <w:t>Экзаменационные вопросы и билеты</w:t>
      </w:r>
      <w:bookmarkEnd w:id="28"/>
    </w:p>
    <w:p w:rsidR="00DC51D6" w:rsidRDefault="00E43FD7" w:rsidP="00DC51D6">
      <w:pPr>
        <w:keepLines/>
        <w:ind w:firstLine="709"/>
        <w:jc w:val="both"/>
      </w:pPr>
      <w:r>
        <w:t>Экзамен проводится в классической устной форме. Каждый билет содержит два теоретических вопроса.</w:t>
      </w:r>
    </w:p>
    <w:p w:rsidR="00BA7D16" w:rsidRDefault="00BA7D16" w:rsidP="00DC51D6">
      <w:pPr>
        <w:keepLines/>
        <w:ind w:firstLine="709"/>
        <w:jc w:val="both"/>
      </w:pPr>
    </w:p>
    <w:p w:rsidR="00E43FD7" w:rsidRDefault="00E43FD7" w:rsidP="00E43FD7">
      <w:pPr>
        <w:keepLines/>
        <w:spacing w:before="120"/>
        <w:ind w:firstLine="709"/>
        <w:jc w:val="both"/>
      </w:pPr>
      <w:r w:rsidRPr="00E43FD7">
        <w:rPr>
          <w:b/>
          <w:i/>
        </w:rPr>
        <w:t>Вопросы к экзамену</w:t>
      </w:r>
      <w:r>
        <w:t>: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Какой характер роста данных в технологиях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Развитие каких технологий и устройств привело к появлению термина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>Что является основным глобальным источником роста объемов данных?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Каковы причины актуальности технологий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Какие этапы включает в себя парадигма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Какие факторы тормозят внедрение технологий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>Что представляют собой процедуры ETL?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>Какой основной недостаток полной автоматизации аналитических процедур?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основные характеристики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основные методы, используемые для решения задач </w:t>
      </w:r>
      <w:r w:rsidRPr="00E43FD7">
        <w:rPr>
          <w:lang w:val="en-US"/>
        </w:rPr>
        <w:t>BigData</w:t>
      </w:r>
      <w:r w:rsidRPr="00E43FD7">
        <w:t>?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Подходы </w:t>
      </w:r>
      <w:r w:rsidRPr="00E43FD7">
        <w:rPr>
          <w:lang w:val="en-US"/>
        </w:rPr>
        <w:t>NoSQL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Технология </w:t>
      </w:r>
      <w:r w:rsidRPr="00E43FD7">
        <w:rPr>
          <w:lang w:val="en-US"/>
        </w:rPr>
        <w:t>Hadoop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Парадигма </w:t>
      </w:r>
      <w:r w:rsidRPr="00E43FD7">
        <w:rPr>
          <w:lang w:val="en-US"/>
        </w:rPr>
        <w:t>MapReduce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Файловая система </w:t>
      </w:r>
      <w:r w:rsidRPr="00E43FD7">
        <w:rPr>
          <w:lang w:val="en-US"/>
        </w:rPr>
        <w:t>HDFS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Утилиты </w:t>
      </w:r>
      <w:r w:rsidRPr="00E43FD7">
        <w:rPr>
          <w:lang w:val="en-US"/>
        </w:rPr>
        <w:t>Hadoop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Состав модуля </w:t>
      </w:r>
      <w:r w:rsidRPr="00E43FD7">
        <w:rPr>
          <w:lang w:val="en-US"/>
        </w:rPr>
        <w:t>YARN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Принципы работы с </w:t>
      </w:r>
      <w:r w:rsidRPr="00E43FD7">
        <w:rPr>
          <w:lang w:val="en-US"/>
        </w:rPr>
        <w:t>BigData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Платформа </w:t>
      </w:r>
      <w:r w:rsidRPr="00E43FD7">
        <w:rPr>
          <w:lang w:val="en-US"/>
        </w:rPr>
        <w:t>Oracle</w:t>
      </w:r>
      <w:r w:rsidRPr="00E43FD7">
        <w:t xml:space="preserve"> для </w:t>
      </w:r>
      <w:r w:rsidRPr="00E43FD7">
        <w:rPr>
          <w:lang w:val="en-US"/>
        </w:rPr>
        <w:t>BigData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t>Кластер</w:t>
      </w:r>
      <w:r w:rsidRPr="00E43FD7">
        <w:rPr>
          <w:lang w:val="en-US"/>
        </w:rPr>
        <w:t xml:space="preserve"> Oracle Big data Appliance.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t xml:space="preserve">Кластер </w:t>
      </w:r>
      <w:r w:rsidRPr="00E43FD7">
        <w:rPr>
          <w:lang w:val="en-US"/>
        </w:rPr>
        <w:t>Oracle Exadata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t xml:space="preserve">Кластер </w:t>
      </w:r>
      <w:r w:rsidRPr="00E43FD7">
        <w:rPr>
          <w:lang w:val="en-US"/>
        </w:rPr>
        <w:t>Oracle Exalytics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rPr>
          <w:lang w:val="en-US"/>
        </w:rPr>
        <w:t>Java Hotspot VM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rPr>
          <w:lang w:val="en-US"/>
        </w:rPr>
        <w:t>Oracle Data Mining Algorithms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rPr>
          <w:lang w:val="en-US"/>
        </w:rPr>
        <w:t>Oracle Endeca Information Discovery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  <w:rPr>
          <w:lang w:val="en-US"/>
        </w:rPr>
      </w:pPr>
      <w:r w:rsidRPr="00E43FD7">
        <w:rPr>
          <w:lang w:val="en-US"/>
        </w:rPr>
        <w:t>SAP HANA Data Platform для Big Data.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Технологии </w:t>
      </w:r>
      <w:r w:rsidRPr="00E43FD7">
        <w:rPr>
          <w:lang w:val="en-US"/>
        </w:rPr>
        <w:t>OLTP</w:t>
      </w:r>
      <w:r w:rsidRPr="00E43FD7">
        <w:t xml:space="preserve"> </w:t>
      </w:r>
      <w:r w:rsidRPr="00E43FD7">
        <w:rPr>
          <w:lang w:val="en-US"/>
        </w:rPr>
        <w:t>BI</w:t>
      </w:r>
      <w:r w:rsidRPr="00E43FD7">
        <w:t xml:space="preserve"> и </w:t>
      </w:r>
      <w:r w:rsidRPr="00E43FD7">
        <w:rPr>
          <w:lang w:val="en-US"/>
        </w:rPr>
        <w:t>OLAP</w:t>
      </w:r>
      <w:r w:rsidRPr="00E43FD7">
        <w:t xml:space="preserve"> в хранилищах </w:t>
      </w:r>
      <w:r w:rsidRPr="00E43FD7">
        <w:rPr>
          <w:lang w:val="en-US"/>
        </w:rPr>
        <w:t>SAP</w:t>
      </w:r>
      <w:r w:rsidRPr="00E43FD7">
        <w:t xml:space="preserve"> </w:t>
      </w:r>
      <w:r w:rsidRPr="00E43FD7">
        <w:rPr>
          <w:lang w:val="en-US"/>
        </w:rPr>
        <w:t>HANA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Задачи аналитики в </w:t>
      </w:r>
      <w:r w:rsidRPr="00E43FD7">
        <w:rPr>
          <w:lang w:val="en-US"/>
        </w:rPr>
        <w:t>SAP</w:t>
      </w:r>
      <w:r w:rsidRPr="00E43FD7">
        <w:t xml:space="preserve"> </w:t>
      </w:r>
      <w:r w:rsidRPr="00E43FD7">
        <w:rPr>
          <w:lang w:val="en-US"/>
        </w:rPr>
        <w:t>HANA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Аналитика на уровне СУБД в </w:t>
      </w:r>
      <w:r w:rsidRPr="00E43FD7">
        <w:rPr>
          <w:lang w:val="en-US"/>
        </w:rPr>
        <w:t>SAP</w:t>
      </w:r>
      <w:r w:rsidRPr="00E43FD7">
        <w:t xml:space="preserve"> </w:t>
      </w:r>
      <w:r w:rsidRPr="00E43FD7">
        <w:rPr>
          <w:lang w:val="en-US"/>
        </w:rPr>
        <w:t>HANA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Интеграционная модель </w:t>
      </w:r>
      <w:r w:rsidRPr="00E43FD7">
        <w:rPr>
          <w:lang w:val="en-US"/>
        </w:rPr>
        <w:t>SAP</w:t>
      </w:r>
      <w:r w:rsidRPr="00E43FD7">
        <w:t xml:space="preserve"> </w:t>
      </w:r>
      <w:r w:rsidRPr="00E43FD7">
        <w:rPr>
          <w:lang w:val="en-US"/>
        </w:rPr>
        <w:t>HANA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>Типовые задачи для SAP ESP.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Принципы построения модели данных в </w:t>
      </w:r>
      <w:r w:rsidRPr="00E43FD7">
        <w:rPr>
          <w:lang w:val="en-US"/>
        </w:rPr>
        <w:t>HBase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Архитектура </w:t>
      </w:r>
      <w:r w:rsidRPr="00E43FD7">
        <w:rPr>
          <w:lang w:val="en-US"/>
        </w:rPr>
        <w:t>HBase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основные процессы </w:t>
      </w:r>
      <w:r w:rsidRPr="00E43FD7">
        <w:rPr>
          <w:lang w:val="en-US"/>
        </w:rPr>
        <w:t>HBase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Архитектура </w:t>
      </w:r>
      <w:r w:rsidRPr="00E43FD7">
        <w:rPr>
          <w:lang w:val="en-US"/>
        </w:rPr>
        <w:t>Hive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Основные объекты </w:t>
      </w:r>
      <w:r w:rsidRPr="00E43FD7">
        <w:rPr>
          <w:lang w:val="en-US"/>
        </w:rPr>
        <w:t>Hive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Партицирование и бакетирование в </w:t>
      </w:r>
      <w:r w:rsidRPr="00E43FD7">
        <w:rPr>
          <w:lang w:val="en-US"/>
        </w:rPr>
        <w:t>Hive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Организация обработки запросов в </w:t>
      </w:r>
      <w:r w:rsidRPr="00E43FD7">
        <w:rPr>
          <w:lang w:val="en-US"/>
        </w:rPr>
        <w:t>Impala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основные функции </w:t>
      </w:r>
      <w:r w:rsidRPr="00E43FD7">
        <w:rPr>
          <w:lang w:val="en-US"/>
        </w:rPr>
        <w:t>Impala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операторы </w:t>
      </w:r>
      <w:r w:rsidRPr="00E43FD7">
        <w:rPr>
          <w:lang w:val="en-US"/>
        </w:rPr>
        <w:t>Pig Latin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Основные части скрипта на </w:t>
      </w:r>
      <w:r w:rsidRPr="00E43FD7">
        <w:rPr>
          <w:lang w:val="en-US"/>
        </w:rPr>
        <w:t>Pig</w:t>
      </w:r>
      <w:r w:rsidRPr="00E43FD7">
        <w:t xml:space="preserve"> </w:t>
      </w:r>
      <w:r w:rsidRPr="00E43FD7">
        <w:rPr>
          <w:lang w:val="en-US"/>
        </w:rPr>
        <w:t>Latin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состав библиотеки </w:t>
      </w:r>
      <w:r w:rsidRPr="00E43FD7">
        <w:rPr>
          <w:lang w:val="en-US"/>
        </w:rPr>
        <w:t>Mahout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концепцию </w:t>
      </w:r>
      <w:r w:rsidRPr="00E43FD7">
        <w:rPr>
          <w:lang w:val="en-US"/>
        </w:rPr>
        <w:t>Spark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Какие типы задач выполняет </w:t>
      </w:r>
      <w:r w:rsidRPr="00E43FD7">
        <w:rPr>
          <w:lang w:val="en-US"/>
        </w:rPr>
        <w:t>Oozie</w:t>
      </w:r>
      <w:r w:rsidRPr="00E43FD7">
        <w:t>?</w:t>
      </w:r>
    </w:p>
    <w:p w:rsid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Опишите состав потока работ </w:t>
      </w:r>
      <w:r w:rsidRPr="00E43FD7">
        <w:rPr>
          <w:lang w:val="en-US"/>
        </w:rPr>
        <w:t>Oozie</w:t>
      </w:r>
      <w:r w:rsidRPr="00E43FD7">
        <w:t>.</w:t>
      </w:r>
    </w:p>
    <w:p w:rsidR="00E43FD7" w:rsidRPr="00E43FD7" w:rsidRDefault="00E43FD7" w:rsidP="00E43FD7">
      <w:pPr>
        <w:keepLines/>
        <w:numPr>
          <w:ilvl w:val="0"/>
          <w:numId w:val="17"/>
        </w:numPr>
        <w:ind w:left="1134"/>
        <w:jc w:val="both"/>
      </w:pPr>
      <w:r w:rsidRPr="00E43FD7">
        <w:t xml:space="preserve">Архитектура </w:t>
      </w:r>
      <w:r w:rsidRPr="00E43FD7">
        <w:rPr>
          <w:lang w:val="en-US"/>
        </w:rPr>
        <w:t>Yarn</w:t>
      </w:r>
      <w:r w:rsidRPr="00E43FD7">
        <w:t>.</w:t>
      </w:r>
    </w:p>
    <w:p w:rsidR="00DC51D6" w:rsidRDefault="00DC51D6" w:rsidP="00E43FD7">
      <w:pPr>
        <w:pStyle w:val="a7"/>
        <w:ind w:firstLine="567"/>
      </w:pPr>
    </w:p>
    <w:p w:rsidR="00C573E7" w:rsidRDefault="00C573E7" w:rsidP="00E43FD7">
      <w:pPr>
        <w:pStyle w:val="a7"/>
        <w:ind w:firstLine="567"/>
        <w:rPr>
          <w:b/>
          <w:bCs/>
        </w:rPr>
      </w:pPr>
    </w:p>
    <w:p w:rsidR="00E43FD7" w:rsidRPr="00E43FD7" w:rsidRDefault="00E43FD7" w:rsidP="00E43FD7">
      <w:pPr>
        <w:pStyle w:val="a7"/>
        <w:ind w:firstLine="567"/>
        <w:rPr>
          <w:b/>
          <w:bCs/>
        </w:rPr>
      </w:pPr>
      <w:r w:rsidRPr="00E43FD7">
        <w:rPr>
          <w:b/>
          <w:bCs/>
        </w:rPr>
        <w:lastRenderedPageBreak/>
        <w:t>Критерии оценки:</w:t>
      </w:r>
    </w:p>
    <w:p w:rsidR="00E43FD7" w:rsidRPr="00E43FD7" w:rsidRDefault="00E43FD7" w:rsidP="00E43FD7">
      <w:pPr>
        <w:pStyle w:val="a7"/>
        <w:ind w:firstLine="567"/>
        <w:rPr>
          <w:bCs/>
        </w:rPr>
      </w:pPr>
      <w:r w:rsidRPr="00E43FD7">
        <w:rPr>
          <w:b/>
          <w:bCs/>
        </w:rPr>
        <w:t>(35-40 баллов)</w:t>
      </w:r>
      <w:r w:rsidRPr="00E43FD7">
        <w:rPr>
          <w:bCs/>
        </w:rPr>
        <w:t xml:space="preserve"> – выставляются на экзамене при полном самостоятельном верном ответе на вопросы билета: даны определения, проанализированы различные точки зрения, концептуальные основы рассматриваемой проблемы, приведены примеры. Или если при ответе были допущены неточности, но студент отвечает на любой вопрос, предложенный экзаменатором. Материал излагается логично и последовательно. Студент свободно владеет понятийным аппаратом, умеет его использовать.</w:t>
      </w:r>
    </w:p>
    <w:p w:rsidR="00E43FD7" w:rsidRPr="00E43FD7" w:rsidRDefault="00E43FD7" w:rsidP="00E43FD7">
      <w:pPr>
        <w:pStyle w:val="a7"/>
        <w:ind w:firstLine="567"/>
        <w:rPr>
          <w:bCs/>
        </w:rPr>
      </w:pPr>
      <w:r w:rsidRPr="00E43FD7">
        <w:rPr>
          <w:b/>
          <w:bCs/>
        </w:rPr>
        <w:t>(29-34 балла)</w:t>
      </w:r>
      <w:r w:rsidRPr="00E43FD7">
        <w:rPr>
          <w:bCs/>
        </w:rPr>
        <w:t xml:space="preserve"> – выставляются на экзамене при достаточно полном ответе на вопросы билета. В ответе проанализированы не все точки зрения на рассматриваемую проблему. Студент владеет понятийным аппаратом, но при его использовании допускает неточности, испытывает небольшие затруднения при обобщении теоретического материала и формулировке выводов. Допускаются некоторые неточности при изложении фактического материала. Во время беседы задавались наводящие вопросы, на которые студент давал незамедлительные ответы.</w:t>
      </w:r>
    </w:p>
    <w:p w:rsidR="00E43FD7" w:rsidRPr="00E43FD7" w:rsidRDefault="00E43FD7" w:rsidP="00E43FD7">
      <w:pPr>
        <w:pStyle w:val="a7"/>
        <w:ind w:firstLine="567"/>
        <w:rPr>
          <w:bCs/>
        </w:rPr>
      </w:pPr>
      <w:r w:rsidRPr="00E43FD7">
        <w:rPr>
          <w:b/>
          <w:bCs/>
        </w:rPr>
        <w:t>(22-28 баллов)</w:t>
      </w:r>
      <w:r w:rsidRPr="00E43FD7">
        <w:rPr>
          <w:bCs/>
        </w:rPr>
        <w:t xml:space="preserve"> – выставляются на экзамене при неполном ответе на вопросы билета. Студент в основном знает содержание понятий, но допускает ошибки в их использовании, испытывает значительные трудности при обобщении теоретического материала и в формулировке выводов, не умеет доказательно обосновать свои суждения. Предпочитает отвечать на вопросы воспроизводящего характера и путается при ответах на видоизмененные вопросы. Материал в значительной степени излагается бессистемно и с нарушением логических связей.</w:t>
      </w:r>
    </w:p>
    <w:p w:rsidR="00E43FD7" w:rsidRDefault="00E43FD7" w:rsidP="00E43FD7">
      <w:pPr>
        <w:pStyle w:val="a7"/>
        <w:ind w:firstLine="567"/>
        <w:rPr>
          <w:bCs/>
        </w:rPr>
      </w:pPr>
      <w:r w:rsidRPr="00E43FD7">
        <w:rPr>
          <w:bCs/>
        </w:rPr>
        <w:t xml:space="preserve">Экзамен считается несданным </w:t>
      </w:r>
      <w:r w:rsidRPr="00E43FD7">
        <w:rPr>
          <w:b/>
          <w:bCs/>
        </w:rPr>
        <w:t>(0 баллов)</w:t>
      </w:r>
      <w:r w:rsidRPr="00E43FD7">
        <w:rPr>
          <w:bCs/>
        </w:rPr>
        <w:t>, если студент имеет разрозненные, бессистемные знания, не умеет выделять главное и второстепенное, допускае</w:t>
      </w:r>
      <w:r>
        <w:rPr>
          <w:bCs/>
        </w:rPr>
        <w:t>т ошибки в определении пон</w:t>
      </w:r>
      <w:r w:rsidR="00197B1F">
        <w:rPr>
          <w:bCs/>
        </w:rPr>
        <w:t xml:space="preserve">ятий, </w:t>
      </w:r>
      <w:r w:rsidR="00197B1F" w:rsidRPr="00197B1F">
        <w:rPr>
          <w:bCs/>
        </w:rPr>
        <w:t>искажает их смысл, беспорядочно и неуверенно излагает материал, не может применять знания для решения практических задач. Или же демонстрирует полное незнание и непонимание учебного материала или отказывается отвечать.</w:t>
      </w: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97B1F" w:rsidRDefault="00197B1F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ru-RU"/>
        </w:rPr>
      </w:pPr>
      <w:r w:rsidRPr="00E43FD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Форма экзаменационного билета</w:t>
      </w:r>
    </w:p>
    <w:p w:rsidR="00E43FD7" w:rsidRPr="00E43FD7" w:rsidRDefault="00E43FD7" w:rsidP="00E43FD7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Calibri" w:eastAsia="Times New Roman" w:hAnsi="Calibri" w:cs="Times New Roman"/>
          <w:sz w:val="12"/>
          <w:szCs w:val="12"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Calibri" w:eastAsia="Times New Roman" w:hAnsi="Calibri" w:cs="Times New Roman"/>
          <w:sz w:val="12"/>
          <w:szCs w:val="12"/>
          <w:lang w:eastAsia="ru-RU"/>
        </w:rPr>
      </w:pPr>
    </w:p>
    <w:p w:rsidR="00E43FD7" w:rsidRPr="00E43FD7" w:rsidRDefault="00E43FD7" w:rsidP="00E43FD7">
      <w:pPr>
        <w:widowControl w:val="0"/>
        <w:jc w:val="center"/>
        <w:rPr>
          <w:rFonts w:ascii="Times New Roman" w:eastAsia="Times New Roman" w:hAnsi="Times New Roman" w:cs="Times New Roman"/>
          <w:lang w:eastAsia="ru-RU"/>
        </w:rPr>
      </w:pPr>
      <w:r w:rsidRPr="00E43FD7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E43FD7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:rsidR="00E43FD7" w:rsidRPr="00E43FD7" w:rsidRDefault="00E43FD7" w:rsidP="00E43FD7">
      <w:pPr>
        <w:widowControl w:val="0"/>
        <w:jc w:val="center"/>
        <w:rPr>
          <w:rFonts w:ascii="Times New Roman" w:eastAsia="Times New Roman" w:hAnsi="Times New Roman" w:cs="Times New Roman"/>
          <w:lang w:eastAsia="ru-RU"/>
        </w:rPr>
      </w:pPr>
      <w:r w:rsidRPr="00E43FD7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</w:t>
      </w:r>
    </w:p>
    <w:p w:rsidR="00E43FD7" w:rsidRPr="00E43FD7" w:rsidRDefault="00E43FD7" w:rsidP="00E43FD7">
      <w:pPr>
        <w:widowControl w:val="0"/>
        <w:jc w:val="center"/>
        <w:rPr>
          <w:rFonts w:ascii="Times New Roman" w:eastAsia="Times New Roman" w:hAnsi="Times New Roman" w:cs="Times New Roman"/>
          <w:lang w:eastAsia="ru-RU"/>
        </w:rPr>
      </w:pPr>
      <w:r w:rsidRPr="00E43FD7">
        <w:rPr>
          <w:rFonts w:ascii="Times New Roman" w:eastAsia="Times New Roman" w:hAnsi="Times New Roman" w:cs="Times New Roman"/>
          <w:lang w:eastAsia="ru-RU"/>
        </w:rPr>
        <w:t>учреждение высшего образования</w:t>
      </w:r>
    </w:p>
    <w:p w:rsidR="00E43FD7" w:rsidRPr="00E43FD7" w:rsidRDefault="00E43FD7" w:rsidP="00E43FD7">
      <w:pPr>
        <w:widowControl w:val="0"/>
        <w:jc w:val="center"/>
        <w:rPr>
          <w:rFonts w:ascii="Times New Roman" w:eastAsia="Times New Roman" w:hAnsi="Times New Roman" w:cs="Times New Roman"/>
          <w:lang w:eastAsia="ru-RU"/>
        </w:rPr>
      </w:pPr>
      <w:r w:rsidRPr="00E43FD7">
        <w:rPr>
          <w:rFonts w:ascii="Times New Roman" w:eastAsia="Times New Roman" w:hAnsi="Times New Roman" w:cs="Times New Roman"/>
          <w:lang w:eastAsia="ru-RU"/>
        </w:rPr>
        <w:t>«ЮЖНЫЙ ФЕДЕРАЛЬНЫЙ УНИВЕРСИТЕТ»</w:t>
      </w:r>
    </w:p>
    <w:p w:rsidR="00E43FD7" w:rsidRPr="00E43FD7" w:rsidRDefault="00E43FD7" w:rsidP="00E43FD7">
      <w:pPr>
        <w:widowControl w:val="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43FD7" w:rsidRPr="00E43FD7" w:rsidRDefault="00E43FD7" w:rsidP="00E43FD7">
      <w:pPr>
        <w:textAlignment w:val="baseline"/>
        <w:rPr>
          <w:rFonts w:ascii="Calibri" w:eastAsia="Times New Roman" w:hAnsi="Calibri" w:cs="Times New Roman"/>
          <w:sz w:val="12"/>
          <w:szCs w:val="12"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43FD7">
        <w:rPr>
          <w:rFonts w:ascii="Times New Roman" w:eastAsia="Times New Roman" w:hAnsi="Times New Roman" w:cs="Times New Roman"/>
          <w:b/>
          <w:bCs/>
          <w:lang w:eastAsia="ru-RU"/>
        </w:rPr>
        <w:t>ЭКЗАМЕНАЦИОННЫЙ БИЛЕТ №</w:t>
      </w:r>
      <w:r w:rsidRPr="00E43FD7">
        <w:rPr>
          <w:rFonts w:ascii="Times New Roman" w:eastAsia="Times New Roman" w:hAnsi="Times New Roman" w:cs="Times New Roman"/>
          <w:lang w:eastAsia="ru-RU"/>
        </w:rPr>
        <w:t> ___</w:t>
      </w:r>
    </w:p>
    <w:p w:rsidR="00E43FD7" w:rsidRPr="00E43FD7" w:rsidRDefault="00E43FD7" w:rsidP="00E43FD7">
      <w:pPr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E43FD7" w:rsidRDefault="00E43FD7" w:rsidP="00E43FD7">
      <w:pPr>
        <w:spacing w:line="36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E43FD7">
        <w:rPr>
          <w:rFonts w:ascii="Times New Roman" w:eastAsia="Times New Roman" w:hAnsi="Times New Roman" w:cs="Times New Roman"/>
          <w:lang w:eastAsia="ru-RU"/>
        </w:rPr>
        <w:t>По дисциплине</w:t>
      </w:r>
      <w:r w:rsidRPr="00E43FD7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E43F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 Big Data</w:t>
      </w:r>
    </w:p>
    <w:p w:rsidR="00E43FD7" w:rsidRPr="00E43FD7" w:rsidRDefault="00E43FD7" w:rsidP="00E43FD7">
      <w:pPr>
        <w:widowControl w:val="0"/>
        <w:rPr>
          <w:rFonts w:ascii="Times New Roman" w:eastAsia="Times New Roman" w:hAnsi="Times New Roman" w:cs="Times New Roman"/>
          <w:u w:val="single"/>
          <w:lang w:eastAsia="ru-RU"/>
        </w:rPr>
      </w:pPr>
      <w:r w:rsidRPr="00E43FD7">
        <w:rPr>
          <w:rFonts w:ascii="Times New Roman" w:eastAsia="Times New Roman" w:hAnsi="Times New Roman" w:cs="Times New Roman"/>
          <w:lang w:eastAsia="ru-RU"/>
        </w:rPr>
        <w:t xml:space="preserve">Структурное подразделение </w:t>
      </w:r>
      <w:r w:rsidRPr="00E43FD7">
        <w:rPr>
          <w:rFonts w:ascii="Times New Roman" w:eastAsia="Times New Roman" w:hAnsi="Times New Roman" w:cs="Times New Roman"/>
          <w:b/>
          <w:lang w:eastAsia="ru-RU"/>
        </w:rPr>
        <w:t>Институт компьютерных технологий и информационной безопасности</w:t>
      </w:r>
    </w:p>
    <w:p w:rsidR="00E43FD7" w:rsidRPr="00E43FD7" w:rsidRDefault="00E43FD7" w:rsidP="00E43FD7">
      <w:pPr>
        <w:widowControl w:val="0"/>
        <w:rPr>
          <w:rFonts w:ascii="Calibri" w:eastAsia="Calibri" w:hAnsi="Calibri" w:cs="Times New Roman"/>
          <w:szCs w:val="20"/>
          <w:lang w:eastAsia="ru-RU"/>
        </w:rPr>
      </w:pPr>
    </w:p>
    <w:p w:rsidR="00E43FD7" w:rsidRPr="00E43FD7" w:rsidRDefault="00E43FD7" w:rsidP="00E43FD7">
      <w:pPr>
        <w:widowControl w:val="0"/>
        <w:rPr>
          <w:rFonts w:ascii="Times New Roman" w:eastAsia="Calibri" w:hAnsi="Times New Roman" w:cs="Times New Roman"/>
          <w:u w:val="single"/>
          <w:lang w:eastAsia="ru-RU"/>
        </w:rPr>
      </w:pPr>
      <w:r w:rsidRPr="00E43FD7">
        <w:rPr>
          <w:rFonts w:ascii="TimesET" w:eastAsia="Calibri" w:hAnsi="TimesET" w:cs="Times New Roman"/>
          <w:szCs w:val="20"/>
          <w:lang w:eastAsia="ru-RU"/>
        </w:rPr>
        <w:t xml:space="preserve">Направление </w:t>
      </w:r>
      <w:r w:rsidRPr="00E43FD7">
        <w:rPr>
          <w:rFonts w:ascii="Times New Roman" w:eastAsia="Calibri" w:hAnsi="Times New Roman" w:cs="Times New Roman"/>
          <w:b/>
          <w:lang w:eastAsia="ru-RU"/>
        </w:rPr>
        <w:t>09.04.01 Информатика и вычислительная техника</w:t>
      </w:r>
    </w:p>
    <w:p w:rsidR="00E43FD7" w:rsidRPr="00E43FD7" w:rsidRDefault="00E43FD7" w:rsidP="00E43FD7">
      <w:pPr>
        <w:spacing w:line="36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E43FD7" w:rsidRDefault="00E43FD7" w:rsidP="00E43FD7">
      <w:pPr>
        <w:jc w:val="center"/>
        <w:textAlignment w:val="baseline"/>
        <w:rPr>
          <w:rFonts w:ascii="Calibri" w:eastAsia="Times New Roman" w:hAnsi="Calibri" w:cs="Times New Roman"/>
          <w:sz w:val="12"/>
          <w:szCs w:val="12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  <w:r w:rsidRPr="00C573E7">
        <w:rPr>
          <w:rFonts w:ascii="Times New Roman" w:eastAsia="Times New Roman" w:hAnsi="Times New Roman" w:cs="Times New Roman"/>
          <w:lang w:eastAsia="ru-RU"/>
        </w:rPr>
        <w:t>1 Вопрос…………………………………………………………………………… </w:t>
      </w: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  <w:r w:rsidRPr="00C573E7">
        <w:rPr>
          <w:rFonts w:ascii="Times New Roman" w:eastAsia="Times New Roman" w:hAnsi="Times New Roman" w:cs="Times New Roman"/>
          <w:lang w:eastAsia="ru-RU"/>
        </w:rPr>
        <w:t>2 Вопрос…………………………………………………………………………… </w:t>
      </w: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  <w:r w:rsidRPr="00C573E7">
        <w:rPr>
          <w:rFonts w:ascii="Calibri" w:eastAsia="Times New Roman" w:hAnsi="Calibri" w:cs="Times New Roman"/>
          <w:lang w:eastAsia="ru-RU"/>
        </w:rPr>
        <w:t> </w:t>
      </w: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C573E7">
        <w:rPr>
          <w:rFonts w:ascii="Times New Roman" w:eastAsia="Times New Roman" w:hAnsi="Times New Roman" w:cs="Times New Roman"/>
          <w:lang w:eastAsia="ru-RU"/>
        </w:rPr>
        <w:t xml:space="preserve">Составитель        </w:t>
      </w:r>
      <w:r w:rsidRPr="00C573E7">
        <w:rPr>
          <w:rFonts w:ascii="Times New Roman" w:eastAsia="Times New Roman" w:hAnsi="Times New Roman" w:cs="Times New Roman"/>
          <w:shd w:val="clear" w:color="auto" w:fill="EAF1DD"/>
          <w:lang w:eastAsia="ru-RU"/>
        </w:rPr>
        <w:t>__________________________</w:t>
      </w:r>
      <w:r w:rsidRPr="00C573E7">
        <w:rPr>
          <w:rFonts w:ascii="Times New Roman" w:eastAsia="Times New Roman" w:hAnsi="Times New Roman" w:cs="Times New Roman"/>
          <w:lang w:eastAsia="ru-RU"/>
        </w:rPr>
        <w:t>И.О.Фамилия</w:t>
      </w:r>
      <w:r w:rsidRPr="00C573E7">
        <w:rPr>
          <w:rFonts w:ascii="Times New Roman" w:eastAsia="Times New Roman" w:hAnsi="Times New Roman" w:cs="Times New Roman"/>
          <w:vertAlign w:val="superscript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                                                     (подпись)   </w:t>
      </w:r>
      <w:r w:rsidRPr="00C573E7">
        <w:rPr>
          <w:rFonts w:ascii="Times New Roman" w:eastAsia="Times New Roman" w:hAnsi="Times New Roman" w:cs="Times New Roman"/>
          <w:lang w:eastAsia="ru-RU"/>
        </w:rPr>
        <w:t>                   </w:t>
      </w: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C573E7">
        <w:rPr>
          <w:rFonts w:ascii="Times New Roman" w:eastAsia="Times New Roman" w:hAnsi="Times New Roman" w:cs="Times New Roman"/>
          <w:lang w:eastAsia="ru-RU"/>
        </w:rPr>
        <w:t>«____»__________________20     г. </w:t>
      </w: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C573E7">
        <w:rPr>
          <w:rFonts w:ascii="Times New Roman" w:eastAsia="Times New Roman" w:hAnsi="Times New Roman" w:cs="Times New Roman"/>
          <w:lang w:eastAsia="ru-RU"/>
        </w:rPr>
        <w:t xml:space="preserve">Председатель УМС ИКТИБ    </w:t>
      </w: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shd w:val="clear" w:color="auto" w:fill="EAF1DD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Times New Roman" w:eastAsia="Times New Roman" w:hAnsi="Times New Roman" w:cs="Times New Roman"/>
          <w:shd w:val="clear" w:color="auto" w:fill="EAF1DD"/>
          <w:lang w:eastAsia="ru-RU"/>
        </w:rPr>
      </w:pPr>
    </w:p>
    <w:p w:rsidR="00E43FD7" w:rsidRPr="00C573E7" w:rsidRDefault="00E43FD7" w:rsidP="00E43FD7">
      <w:pPr>
        <w:textAlignment w:val="baseline"/>
        <w:rPr>
          <w:rFonts w:ascii="Calibri" w:eastAsia="Times New Roman" w:hAnsi="Calibri" w:cs="Times New Roman"/>
          <w:lang w:eastAsia="ru-RU"/>
        </w:rPr>
      </w:pPr>
      <w:r w:rsidRPr="00C573E7">
        <w:rPr>
          <w:rFonts w:ascii="Times New Roman" w:eastAsia="Times New Roman" w:hAnsi="Times New Roman" w:cs="Times New Roman"/>
          <w:shd w:val="clear" w:color="auto" w:fill="EAF1DD"/>
          <w:lang w:eastAsia="ru-RU"/>
        </w:rPr>
        <w:t>__________________________</w:t>
      </w:r>
      <w:r w:rsidRPr="00C573E7">
        <w:rPr>
          <w:rFonts w:ascii="Times New Roman" w:eastAsia="Times New Roman" w:hAnsi="Times New Roman" w:cs="Times New Roman"/>
          <w:lang w:eastAsia="ru-RU"/>
        </w:rPr>
        <w:t>И.О.Фамилия</w:t>
      </w:r>
      <w:r w:rsidRPr="00C573E7">
        <w:rPr>
          <w:rFonts w:ascii="Times New Roman" w:eastAsia="Times New Roman" w:hAnsi="Times New Roman" w:cs="Times New Roman"/>
          <w:vertAlign w:val="superscript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(подпись)   </w:t>
      </w:r>
      <w:r w:rsidRPr="00C573E7">
        <w:rPr>
          <w:rFonts w:ascii="Times New Roman" w:eastAsia="Times New Roman" w:hAnsi="Times New Roman" w:cs="Times New Roman"/>
          <w:lang w:eastAsia="ru-RU"/>
        </w:rPr>
        <w:t>                   </w:t>
      </w:r>
    </w:p>
    <w:p w:rsidR="00E43FD7" w:rsidRPr="00E43FD7" w:rsidRDefault="00E43FD7" w:rsidP="00E43FD7">
      <w:pPr>
        <w:rPr>
          <w:rFonts w:ascii="Times New Roman" w:eastAsia="Times New Roman" w:hAnsi="Times New Roman" w:cs="Times New Roman"/>
          <w:lang w:eastAsia="ru-RU"/>
        </w:rPr>
      </w:pPr>
    </w:p>
    <w:p w:rsidR="00E43FD7" w:rsidRPr="00E43FD7" w:rsidRDefault="00E43FD7" w:rsidP="00E43FD7">
      <w:pPr>
        <w:rPr>
          <w:rFonts w:ascii="Times New Roman" w:eastAsia="Times New Roman" w:hAnsi="Times New Roman" w:cs="Times New Roman"/>
          <w:lang w:eastAsia="ru-RU"/>
        </w:rPr>
      </w:pPr>
    </w:p>
    <w:p w:rsidR="00E43FD7" w:rsidRPr="00C07A40" w:rsidRDefault="00E43FD7" w:rsidP="00E43FD7">
      <w:pPr>
        <w:pStyle w:val="a7"/>
        <w:ind w:firstLine="567"/>
      </w:pPr>
      <w:r w:rsidRPr="00E43FD7">
        <w:rPr>
          <w:rFonts w:ascii="Times New Roman" w:eastAsia="Times New Roman" w:hAnsi="Times New Roman" w:cs="Times New Roman"/>
          <w:lang w:eastAsia="ru-RU"/>
        </w:rPr>
        <w:t>«____»__________________20     г.</w:t>
      </w:r>
    </w:p>
    <w:sectPr w:rsidR="00E43FD7" w:rsidRPr="00C07A40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58" w:rsidRDefault="00D20F58" w:rsidP="00E43FD7">
      <w:r>
        <w:separator/>
      </w:r>
    </w:p>
  </w:endnote>
  <w:endnote w:type="continuationSeparator" w:id="0">
    <w:p w:rsidR="00D20F58" w:rsidRDefault="00D20F58" w:rsidP="00E4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928936"/>
      <w:docPartObj>
        <w:docPartGallery w:val="Page Numbers (Bottom of Page)"/>
        <w:docPartUnique/>
      </w:docPartObj>
    </w:sdtPr>
    <w:sdtEndPr/>
    <w:sdtContent>
      <w:p w:rsidR="00E43FD7" w:rsidRDefault="00D667AC">
        <w:pPr>
          <w:pStyle w:val="aff5"/>
          <w:jc w:val="center"/>
        </w:pPr>
        <w:r>
          <w:fldChar w:fldCharType="begin"/>
        </w:r>
        <w:r w:rsidR="00E43FD7">
          <w:instrText>PAGE   \* MERGEFORMAT</w:instrText>
        </w:r>
        <w:r>
          <w:fldChar w:fldCharType="separate"/>
        </w:r>
        <w:r w:rsidR="005211CC">
          <w:rPr>
            <w:noProof/>
          </w:rPr>
          <w:t>2</w:t>
        </w:r>
        <w:r>
          <w:fldChar w:fldCharType="end"/>
        </w:r>
      </w:p>
    </w:sdtContent>
  </w:sdt>
  <w:p w:rsidR="00E43FD7" w:rsidRDefault="00E43FD7">
    <w:pPr>
      <w:pStyle w:val="af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58" w:rsidRDefault="00D20F58" w:rsidP="00E43FD7">
      <w:r>
        <w:separator/>
      </w:r>
    </w:p>
  </w:footnote>
  <w:footnote w:type="continuationSeparator" w:id="0">
    <w:p w:rsidR="00D20F58" w:rsidRDefault="00D20F58" w:rsidP="00E4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C9F"/>
    <w:multiLevelType w:val="hybridMultilevel"/>
    <w:tmpl w:val="A7E8F1A8"/>
    <w:lvl w:ilvl="0" w:tplc="433813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A14"/>
    <w:multiLevelType w:val="hybridMultilevel"/>
    <w:tmpl w:val="10389202"/>
    <w:lvl w:ilvl="0" w:tplc="43381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E46E1"/>
    <w:multiLevelType w:val="hybridMultilevel"/>
    <w:tmpl w:val="C4A0BA52"/>
    <w:lvl w:ilvl="0" w:tplc="433813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F6268"/>
    <w:multiLevelType w:val="multilevel"/>
    <w:tmpl w:val="5B80CF40"/>
    <w:numStyleLink w:val="a1"/>
  </w:abstractNum>
  <w:abstractNum w:abstractNumId="8" w15:restartNumberingAfterBreak="0">
    <w:nsid w:val="246B612E"/>
    <w:multiLevelType w:val="hybridMultilevel"/>
    <w:tmpl w:val="D448594E"/>
    <w:lvl w:ilvl="0" w:tplc="65D6339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08423F"/>
    <w:multiLevelType w:val="multilevel"/>
    <w:tmpl w:val="F8E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BAB482E"/>
    <w:multiLevelType w:val="hybridMultilevel"/>
    <w:tmpl w:val="5F166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3"/>
  </w:num>
  <w:num w:numId="14">
    <w:abstractNumId w:val="0"/>
  </w:num>
  <w:num w:numId="15">
    <w:abstractNumId w:val="2"/>
  </w:num>
  <w:num w:numId="16">
    <w:abstractNumId w:val="9"/>
  </w:num>
  <w:num w:numId="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37C"/>
    <w:rsid w:val="000927FD"/>
    <w:rsid w:val="000B6D9C"/>
    <w:rsid w:val="000C106F"/>
    <w:rsid w:val="00115795"/>
    <w:rsid w:val="0012181E"/>
    <w:rsid w:val="00132DF5"/>
    <w:rsid w:val="0019013B"/>
    <w:rsid w:val="0019078E"/>
    <w:rsid w:val="00197B1F"/>
    <w:rsid w:val="001A26E9"/>
    <w:rsid w:val="00200F66"/>
    <w:rsid w:val="002513FB"/>
    <w:rsid w:val="00251BB2"/>
    <w:rsid w:val="002979E4"/>
    <w:rsid w:val="002E1879"/>
    <w:rsid w:val="0030337C"/>
    <w:rsid w:val="003040BA"/>
    <w:rsid w:val="00314403"/>
    <w:rsid w:val="003407B7"/>
    <w:rsid w:val="00356EC7"/>
    <w:rsid w:val="0037084E"/>
    <w:rsid w:val="003A2AC2"/>
    <w:rsid w:val="003A6634"/>
    <w:rsid w:val="003C3A48"/>
    <w:rsid w:val="003E3E6D"/>
    <w:rsid w:val="003E642F"/>
    <w:rsid w:val="00404580"/>
    <w:rsid w:val="00405616"/>
    <w:rsid w:val="00430E7F"/>
    <w:rsid w:val="004466AA"/>
    <w:rsid w:val="00494DEA"/>
    <w:rsid w:val="004F1E25"/>
    <w:rsid w:val="00517B87"/>
    <w:rsid w:val="005211CC"/>
    <w:rsid w:val="0053033B"/>
    <w:rsid w:val="005303BB"/>
    <w:rsid w:val="0054409C"/>
    <w:rsid w:val="00584435"/>
    <w:rsid w:val="005C4DC3"/>
    <w:rsid w:val="006F081C"/>
    <w:rsid w:val="007302ED"/>
    <w:rsid w:val="00786986"/>
    <w:rsid w:val="00795F1A"/>
    <w:rsid w:val="007A5E70"/>
    <w:rsid w:val="007F1C52"/>
    <w:rsid w:val="008119F1"/>
    <w:rsid w:val="0082357D"/>
    <w:rsid w:val="00870F1E"/>
    <w:rsid w:val="00872E5E"/>
    <w:rsid w:val="008936C5"/>
    <w:rsid w:val="008A0D8B"/>
    <w:rsid w:val="00996583"/>
    <w:rsid w:val="009C511B"/>
    <w:rsid w:val="009F2F2C"/>
    <w:rsid w:val="00A17FCC"/>
    <w:rsid w:val="00A4764E"/>
    <w:rsid w:val="00A81978"/>
    <w:rsid w:val="00A94D19"/>
    <w:rsid w:val="00AD5BD1"/>
    <w:rsid w:val="00B333C9"/>
    <w:rsid w:val="00B52149"/>
    <w:rsid w:val="00B769E5"/>
    <w:rsid w:val="00B85B95"/>
    <w:rsid w:val="00BA7D16"/>
    <w:rsid w:val="00BB5138"/>
    <w:rsid w:val="00BF73D1"/>
    <w:rsid w:val="00C07270"/>
    <w:rsid w:val="00C07A40"/>
    <w:rsid w:val="00C23753"/>
    <w:rsid w:val="00C24636"/>
    <w:rsid w:val="00C26296"/>
    <w:rsid w:val="00C30B53"/>
    <w:rsid w:val="00C573E7"/>
    <w:rsid w:val="00C81D92"/>
    <w:rsid w:val="00CB04E2"/>
    <w:rsid w:val="00CC685B"/>
    <w:rsid w:val="00D20F58"/>
    <w:rsid w:val="00D3255B"/>
    <w:rsid w:val="00D4262F"/>
    <w:rsid w:val="00D42BCB"/>
    <w:rsid w:val="00D66722"/>
    <w:rsid w:val="00D667AC"/>
    <w:rsid w:val="00D81C05"/>
    <w:rsid w:val="00D91F7E"/>
    <w:rsid w:val="00DC51D6"/>
    <w:rsid w:val="00DE7EFF"/>
    <w:rsid w:val="00E26240"/>
    <w:rsid w:val="00E43FD7"/>
    <w:rsid w:val="00F3165F"/>
    <w:rsid w:val="00F40DFB"/>
    <w:rsid w:val="00F57888"/>
    <w:rsid w:val="00F57A05"/>
    <w:rsid w:val="00F7064D"/>
    <w:rsid w:val="00F743E0"/>
    <w:rsid w:val="00F97118"/>
    <w:rsid w:val="00FA301F"/>
    <w:rsid w:val="00FB07F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F15D9D-1341-470D-97C0-7901E32D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3040BA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1"/>
      </w:numPr>
      <w:tabs>
        <w:tab w:val="left" w:pos="227"/>
      </w:tabs>
      <w:ind w:left="227" w:hanging="227"/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styleId="aff0">
    <w:name w:val="List Paragraph"/>
    <w:basedOn w:val="a6"/>
    <w:uiPriority w:val="34"/>
    <w:qFormat/>
    <w:rsid w:val="00A94D19"/>
    <w:pPr>
      <w:ind w:left="720"/>
      <w:contextualSpacing/>
    </w:pPr>
  </w:style>
  <w:style w:type="paragraph" w:customStyle="1" w:styleId="Default">
    <w:name w:val="Default"/>
    <w:rsid w:val="00F9711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ru-RU"/>
    </w:rPr>
  </w:style>
  <w:style w:type="paragraph" w:styleId="aff1">
    <w:name w:val="Title"/>
    <w:basedOn w:val="a6"/>
    <w:next w:val="a6"/>
    <w:link w:val="aff2"/>
    <w:uiPriority w:val="10"/>
    <w:qFormat/>
    <w:rsid w:val="00E43FD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2">
    <w:name w:val="Название Знак"/>
    <w:basedOn w:val="a8"/>
    <w:link w:val="aff1"/>
    <w:uiPriority w:val="99"/>
    <w:rsid w:val="00E43FD7"/>
    <w:rPr>
      <w:rFonts w:eastAsiaTheme="majorEastAsia" w:cstheme="majorBidi"/>
      <w:spacing w:val="-10"/>
      <w:kern w:val="28"/>
      <w:sz w:val="56"/>
      <w:szCs w:val="56"/>
    </w:rPr>
  </w:style>
  <w:style w:type="paragraph" w:styleId="aff3">
    <w:name w:val="header"/>
    <w:basedOn w:val="a6"/>
    <w:link w:val="aff4"/>
    <w:uiPriority w:val="99"/>
    <w:unhideWhenUsed/>
    <w:rsid w:val="00E43FD7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8"/>
    <w:link w:val="aff3"/>
    <w:uiPriority w:val="99"/>
    <w:rsid w:val="00E43FD7"/>
  </w:style>
  <w:style w:type="paragraph" w:styleId="aff5">
    <w:name w:val="footer"/>
    <w:basedOn w:val="a6"/>
    <w:link w:val="aff6"/>
    <w:uiPriority w:val="99"/>
    <w:unhideWhenUsed/>
    <w:rsid w:val="00E43FD7"/>
    <w:pPr>
      <w:tabs>
        <w:tab w:val="center" w:pos="4677"/>
        <w:tab w:val="right" w:pos="9355"/>
      </w:tabs>
    </w:pPr>
  </w:style>
  <w:style w:type="character" w:customStyle="1" w:styleId="aff6">
    <w:name w:val="Нижний колонтитул Знак"/>
    <w:basedOn w:val="a8"/>
    <w:link w:val="aff5"/>
    <w:uiPriority w:val="99"/>
    <w:rsid w:val="00E4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eclipse.org/legal/eplfaq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zv-tn.tti.sfedu.ru/index.php/izv_t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vtex.ru/I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reluniver.ru/science/journal/is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kit.ru/" TargetMode="External"/><Relationship Id="rId14" Type="http://schemas.openxmlformats.org/officeDocument/2006/relationships/hyperlink" Target="http://www.gnu.org/licenses/gp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4EB00-66EE-4E0C-9CA4-F52FEA1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7520</Words>
  <Characters>42869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Поленов</cp:lastModifiedBy>
  <cp:revision>10</cp:revision>
  <cp:lastPrinted>2020-08-22T20:31:00Z</cp:lastPrinted>
  <dcterms:created xsi:type="dcterms:W3CDTF">2020-08-22T20:29:00Z</dcterms:created>
  <dcterms:modified xsi:type="dcterms:W3CDTF">2021-05-13T10:32:00Z</dcterms:modified>
</cp:coreProperties>
</file>