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467" w:rsidRDefault="00AC7467" w:rsidP="00E16F7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Pr="00AC7467" w:rsidRDefault="00AC7467" w:rsidP="00AC746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 xml:space="preserve">       </w:t>
      </w: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C7467" w:rsidTr="00562F19">
        <w:trPr>
          <w:jc w:val="center"/>
        </w:trPr>
        <w:tc>
          <w:tcPr>
            <w:tcW w:w="4672" w:type="dxa"/>
          </w:tcPr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</w:tc>
        <w:tc>
          <w:tcPr>
            <w:tcW w:w="4673" w:type="dxa"/>
          </w:tcPr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C7467" w:rsidTr="00562F19">
        <w:trPr>
          <w:jc w:val="center"/>
        </w:trPr>
        <w:tc>
          <w:tcPr>
            <w:tcW w:w="4672" w:type="dxa"/>
          </w:tcPr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</w:t>
            </w:r>
          </w:p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117A8">
              <w:rPr>
                <w:rFonts w:ascii="Times New Roman" w:hAnsi="Times New Roman" w:cs="Times New Roman"/>
                <w:sz w:val="24"/>
                <w:szCs w:val="24"/>
              </w:rPr>
              <w:t>наименование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AC7467" w:rsidRDefault="00AC7467" w:rsidP="00562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Ректор Финансового университета  </w:t>
            </w:r>
          </w:p>
        </w:tc>
      </w:tr>
      <w:tr w:rsidR="00AC7467" w:rsidTr="00562F19">
        <w:trPr>
          <w:jc w:val="center"/>
        </w:trPr>
        <w:tc>
          <w:tcPr>
            <w:tcW w:w="4672" w:type="dxa"/>
          </w:tcPr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_______________________________</w:t>
            </w:r>
          </w:p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B117A8">
              <w:rPr>
                <w:rFonts w:ascii="Times New Roman" w:hAnsi="Times New Roman" w:cs="Times New Roman"/>
                <w:sz w:val="24"/>
                <w:szCs w:val="24"/>
              </w:rPr>
              <w:t>должность представителя работодателя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AC7467" w:rsidRDefault="00AC7467" w:rsidP="00562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  М.А.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Эскиндаров</w:t>
            </w:r>
            <w:proofErr w:type="spellEnd"/>
          </w:p>
          <w:p w:rsidR="00AC7467" w:rsidRDefault="00AC7467" w:rsidP="00562F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(</w:t>
            </w:r>
            <w:r w:rsidRPr="00B117A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C7467" w:rsidRDefault="00AC7467" w:rsidP="00562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C7467" w:rsidTr="00562F19">
        <w:trPr>
          <w:jc w:val="center"/>
        </w:trPr>
        <w:tc>
          <w:tcPr>
            <w:tcW w:w="4672" w:type="dxa"/>
          </w:tcPr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___________________И.О. Фамилия</w:t>
            </w:r>
          </w:p>
          <w:p w:rsidR="00AC7467" w:rsidRDefault="00AC7467" w:rsidP="00562F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(</w:t>
            </w:r>
            <w:r w:rsidRPr="00B117A8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AC7467" w:rsidRPr="005A0C40" w:rsidRDefault="00AC7467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 20   г.</w:t>
            </w:r>
          </w:p>
          <w:p w:rsidR="00AC7467" w:rsidRDefault="00AC7467" w:rsidP="00562F1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7467" w:rsidRDefault="00AC7467" w:rsidP="00562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C7467" w:rsidTr="00562F19">
        <w:trPr>
          <w:jc w:val="center"/>
        </w:trPr>
        <w:tc>
          <w:tcPr>
            <w:tcW w:w="4672" w:type="dxa"/>
          </w:tcPr>
          <w:p w:rsidR="00AC7467" w:rsidRPr="005A0C40" w:rsidRDefault="00AC7467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_____________ 20    г.</w:t>
            </w:r>
          </w:p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C7467" w:rsidRDefault="00AC7467" w:rsidP="00562F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3" w:type="dxa"/>
          </w:tcPr>
          <w:p w:rsidR="00AC7467" w:rsidRDefault="00AC7467" w:rsidP="00562F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C7467" w:rsidRPr="00AC7467" w:rsidRDefault="00AC7467" w:rsidP="00AC746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AC7467" w:rsidRPr="00AC7467" w:rsidRDefault="00AC7467" w:rsidP="00AC746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Образовательная программа высшего образования –</w:t>
      </w:r>
    </w:p>
    <w:p w:rsidR="00AC7467" w:rsidRPr="00AC7467" w:rsidRDefault="00AC7467" w:rsidP="00AC7467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программа магистратуры</w:t>
      </w:r>
    </w:p>
    <w:p w:rsidR="00AC7467" w:rsidRPr="00AC7467" w:rsidRDefault="00AC7467" w:rsidP="00AC746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AC7467" w:rsidRPr="00AC7467" w:rsidRDefault="00AC7467" w:rsidP="00AC746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Направление подготовки ____________________________________________</w:t>
      </w:r>
    </w:p>
    <w:p w:rsidR="00AC7467" w:rsidRPr="00AC7467" w:rsidRDefault="00AC7467" w:rsidP="00AC746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 xml:space="preserve">                                             (</w:t>
      </w:r>
      <w:r w:rsidRPr="00AC7467">
        <w:rPr>
          <w:rFonts w:ascii="Times New Roman" w:hAnsi="Times New Roman" w:cs="Times New Roman"/>
          <w:sz w:val="24"/>
          <w:szCs w:val="24"/>
        </w:rPr>
        <w:t>код и наименование направления подготовки</w:t>
      </w:r>
      <w:r w:rsidRPr="00AC7467">
        <w:rPr>
          <w:rFonts w:ascii="Times New Roman" w:hAnsi="Times New Roman" w:cs="Times New Roman"/>
          <w:sz w:val="28"/>
          <w:szCs w:val="28"/>
        </w:rPr>
        <w:t>)</w:t>
      </w:r>
    </w:p>
    <w:p w:rsidR="00AC7467" w:rsidRPr="00AC7467" w:rsidRDefault="00AC7467" w:rsidP="00AC746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Направленность ____________________________________________________</w:t>
      </w:r>
    </w:p>
    <w:p w:rsidR="00AC7467" w:rsidRPr="00AC7467" w:rsidRDefault="00AC7467" w:rsidP="00AC7467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 xml:space="preserve">                              (</w:t>
      </w:r>
      <w:r w:rsidRPr="00AC7467">
        <w:rPr>
          <w:rFonts w:ascii="Times New Roman" w:hAnsi="Times New Roman" w:cs="Times New Roman"/>
          <w:sz w:val="24"/>
          <w:szCs w:val="24"/>
        </w:rPr>
        <w:t>наименование направленности программы магистратуры</w:t>
      </w:r>
      <w:r w:rsidRPr="00AC7467">
        <w:rPr>
          <w:rFonts w:ascii="Times New Roman" w:hAnsi="Times New Roman" w:cs="Times New Roman"/>
          <w:sz w:val="28"/>
          <w:szCs w:val="28"/>
        </w:rPr>
        <w:t>)</w:t>
      </w:r>
    </w:p>
    <w:p w:rsidR="00AC7467" w:rsidRPr="00AC7467" w:rsidRDefault="00AC7467" w:rsidP="00AC7467">
      <w:pPr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Руководитель образовательной программы _____________________________</w:t>
      </w:r>
    </w:p>
    <w:p w:rsidR="00AC7467" w:rsidRPr="00AC7467" w:rsidRDefault="00AC7467" w:rsidP="00AC7467">
      <w:pPr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Департамент/кафедра _______________________________________________</w:t>
      </w:r>
    </w:p>
    <w:p w:rsidR="00AC7467" w:rsidRPr="00AC7467" w:rsidRDefault="00AC7467" w:rsidP="00AC7467">
      <w:pPr>
        <w:ind w:left="360"/>
        <w:rPr>
          <w:rFonts w:ascii="Times New Roman" w:hAnsi="Times New Roman" w:cs="Times New Roman"/>
          <w:sz w:val="28"/>
          <w:szCs w:val="28"/>
        </w:rPr>
      </w:pPr>
      <w:r w:rsidRPr="00AC7467">
        <w:rPr>
          <w:rFonts w:ascii="Times New Roman" w:hAnsi="Times New Roman" w:cs="Times New Roman"/>
          <w:sz w:val="28"/>
          <w:szCs w:val="28"/>
        </w:rPr>
        <w:t>Факультет/Институт_________________________________________________</w:t>
      </w:r>
    </w:p>
    <w:p w:rsidR="00AC7467" w:rsidRDefault="00AC7467" w:rsidP="00AC7467">
      <w:pPr>
        <w:pStyle w:val="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Pr="00AC7467">
        <w:rPr>
          <w:rFonts w:ascii="Times New Roman" w:hAnsi="Times New Roman" w:cs="Times New Roman"/>
          <w:sz w:val="28"/>
          <w:szCs w:val="28"/>
        </w:rPr>
        <w:t>Наименование организации-партнера</w:t>
      </w:r>
      <w:r>
        <w:rPr>
          <w:rFonts w:ascii="Times New Roman" w:hAnsi="Times New Roman" w:cs="Times New Roman"/>
        </w:rPr>
        <w:t xml:space="preserve"> ________________________________________________</w:t>
      </w:r>
    </w:p>
    <w:p w:rsidR="00AC7467" w:rsidRPr="00AC7467" w:rsidRDefault="00AC7467" w:rsidP="00AC7467">
      <w:pPr>
        <w:pStyle w:val="ab"/>
        <w:rPr>
          <w:rFonts w:ascii="Times New Roman" w:hAnsi="Times New Roman" w:cs="Times New Roman"/>
          <w:sz w:val="24"/>
          <w:szCs w:val="24"/>
        </w:rPr>
      </w:pPr>
      <w:r w:rsidRPr="00AC746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  <w:proofErr w:type="gramStart"/>
      <w:r w:rsidRPr="00AC7467">
        <w:rPr>
          <w:rFonts w:ascii="Times New Roman" w:hAnsi="Times New Roman" w:cs="Times New Roman"/>
          <w:sz w:val="24"/>
          <w:szCs w:val="24"/>
        </w:rPr>
        <w:t>(  наименование</w:t>
      </w:r>
      <w:proofErr w:type="gramEnd"/>
      <w:r w:rsidRPr="00AC7467">
        <w:rPr>
          <w:rFonts w:ascii="Times New Roman" w:hAnsi="Times New Roman" w:cs="Times New Roman"/>
          <w:sz w:val="24"/>
          <w:szCs w:val="24"/>
        </w:rPr>
        <w:t xml:space="preserve"> организации-партнера)</w:t>
      </w:r>
    </w:p>
    <w:p w:rsidR="00AC7467" w:rsidRPr="00AC7467" w:rsidRDefault="00AC7467" w:rsidP="00AC7467">
      <w:pPr>
        <w:pStyle w:val="ab"/>
        <w:rPr>
          <w:sz w:val="24"/>
          <w:szCs w:val="24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C7467" w:rsidRPr="00AC7467" w:rsidRDefault="00AC7467" w:rsidP="00AC7467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15558" w:rsidRDefault="00D15558" w:rsidP="00E16F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5558">
        <w:rPr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D15558" w:rsidRDefault="00D15558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</w:t>
      </w:r>
      <w:r w:rsidR="00C542D9"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 образовательной программе</w:t>
      </w:r>
      <w:r w:rsidR="009220BC">
        <w:rPr>
          <w:rFonts w:ascii="Times New Roman" w:hAnsi="Times New Roman" w:cs="Times New Roman"/>
          <w:b/>
          <w:sz w:val="28"/>
          <w:szCs w:val="28"/>
        </w:rPr>
        <w:t xml:space="preserve"> высшего образования – программе </w:t>
      </w:r>
      <w:r w:rsidR="00E44F03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E1507C" w:rsidRDefault="00D15558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2D9">
        <w:rPr>
          <w:rFonts w:ascii="Times New Roman" w:hAnsi="Times New Roman" w:cs="Times New Roman"/>
          <w:sz w:val="28"/>
          <w:szCs w:val="28"/>
        </w:rPr>
        <w:t>О</w:t>
      </w:r>
      <w:r w:rsidR="00C542D9" w:rsidRPr="00C542D9">
        <w:rPr>
          <w:rFonts w:ascii="Times New Roman" w:hAnsi="Times New Roman" w:cs="Times New Roman"/>
          <w:sz w:val="28"/>
          <w:szCs w:val="28"/>
        </w:rPr>
        <w:t xml:space="preserve">бразовательная программа </w:t>
      </w:r>
      <w:r w:rsidR="00993935">
        <w:rPr>
          <w:rFonts w:ascii="Times New Roman" w:hAnsi="Times New Roman" w:cs="Times New Roman"/>
          <w:sz w:val="28"/>
          <w:szCs w:val="28"/>
        </w:rPr>
        <w:t xml:space="preserve">высшего образования – программа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Pr="00C542D9">
        <w:rPr>
          <w:rFonts w:ascii="Times New Roman" w:hAnsi="Times New Roman" w:cs="Times New Roman"/>
          <w:sz w:val="28"/>
          <w:szCs w:val="28"/>
        </w:rPr>
        <w:t xml:space="preserve">, реализуемая Финансовым университетом по направлению подготовки </w:t>
      </w:r>
      <w:r w:rsidR="00BE2165" w:rsidRPr="00C542D9">
        <w:rPr>
          <w:rFonts w:ascii="Times New Roman" w:hAnsi="Times New Roman" w:cs="Times New Roman"/>
          <w:sz w:val="28"/>
          <w:szCs w:val="28"/>
        </w:rPr>
        <w:t>01.0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 w:rsidR="00BE2165" w:rsidRPr="00C542D9">
        <w:rPr>
          <w:rFonts w:ascii="Times New Roman" w:hAnsi="Times New Roman" w:cs="Times New Roman"/>
          <w:sz w:val="28"/>
          <w:szCs w:val="28"/>
        </w:rPr>
        <w:t>.02 Прикладная математика и информатика</w:t>
      </w:r>
      <w:r w:rsidR="009220BC">
        <w:rPr>
          <w:rFonts w:ascii="Times New Roman" w:hAnsi="Times New Roman" w:cs="Times New Roman"/>
          <w:sz w:val="28"/>
          <w:szCs w:val="28"/>
        </w:rPr>
        <w:t xml:space="preserve"> (далее – программа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220BC">
        <w:rPr>
          <w:rFonts w:ascii="Times New Roman" w:hAnsi="Times New Roman" w:cs="Times New Roman"/>
          <w:sz w:val="28"/>
          <w:szCs w:val="28"/>
        </w:rPr>
        <w:t>)</w:t>
      </w:r>
      <w:r w:rsidR="009B2ADF" w:rsidRPr="00C542D9">
        <w:rPr>
          <w:rFonts w:ascii="Times New Roman" w:hAnsi="Times New Roman" w:cs="Times New Roman"/>
          <w:sz w:val="28"/>
          <w:szCs w:val="28"/>
        </w:rPr>
        <w:t>,</w:t>
      </w:r>
      <w:r w:rsidR="00BE21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разрабатывается</w:t>
      </w:r>
      <w:r w:rsidR="00F71AC0">
        <w:rPr>
          <w:rFonts w:ascii="Times New Roman" w:hAnsi="Times New Roman" w:cs="Times New Roman"/>
          <w:sz w:val="28"/>
          <w:szCs w:val="28"/>
        </w:rPr>
        <w:t xml:space="preserve"> и реализуется в соответствии с основными положениями Федерального закона «Об образовании в Российской Федерации» (от 29.12.2012 № 273-ФЗ) и </w:t>
      </w:r>
      <w:r w:rsidR="00E1507C">
        <w:rPr>
          <w:rFonts w:ascii="Times New Roman" w:hAnsi="Times New Roman" w:cs="Times New Roman"/>
          <w:sz w:val="28"/>
          <w:szCs w:val="28"/>
        </w:rPr>
        <w:t>на основе федерального государственного образовательного стандарта высшего образования (далее - ФГОС ВО</w:t>
      </w:r>
      <w:r w:rsidR="00336630">
        <w:rPr>
          <w:rFonts w:ascii="Times New Roman" w:hAnsi="Times New Roman" w:cs="Times New Roman"/>
          <w:sz w:val="28"/>
          <w:szCs w:val="28"/>
        </w:rPr>
        <w:t>)</w:t>
      </w:r>
      <w:r w:rsidR="00E1507C">
        <w:rPr>
          <w:rFonts w:ascii="Times New Roman" w:hAnsi="Times New Roman" w:cs="Times New Roman"/>
          <w:sz w:val="28"/>
          <w:szCs w:val="28"/>
        </w:rPr>
        <w:t xml:space="preserve">, утвержден приказом </w:t>
      </w:r>
      <w:proofErr w:type="spellStart"/>
      <w:r w:rsidR="00E1507C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E1507C">
        <w:rPr>
          <w:rFonts w:ascii="Times New Roman" w:hAnsi="Times New Roman" w:cs="Times New Roman"/>
          <w:sz w:val="28"/>
          <w:szCs w:val="28"/>
        </w:rPr>
        <w:t xml:space="preserve"> России от </w:t>
      </w:r>
      <w:r w:rsidR="0067226D">
        <w:rPr>
          <w:rFonts w:ascii="Times New Roman" w:hAnsi="Times New Roman" w:cs="Times New Roman"/>
          <w:sz w:val="28"/>
          <w:szCs w:val="28"/>
        </w:rPr>
        <w:t>10</w:t>
      </w:r>
      <w:r w:rsidR="00E1507C">
        <w:rPr>
          <w:rFonts w:ascii="Times New Roman" w:hAnsi="Times New Roman" w:cs="Times New Roman"/>
          <w:sz w:val="28"/>
          <w:szCs w:val="28"/>
        </w:rPr>
        <w:t>.0</w:t>
      </w:r>
      <w:r w:rsidR="0067226D">
        <w:rPr>
          <w:rFonts w:ascii="Times New Roman" w:hAnsi="Times New Roman" w:cs="Times New Roman"/>
          <w:sz w:val="28"/>
          <w:szCs w:val="28"/>
        </w:rPr>
        <w:t>1. 20</w:t>
      </w:r>
      <w:r w:rsidR="00E1507C">
        <w:rPr>
          <w:rFonts w:ascii="Times New Roman" w:hAnsi="Times New Roman" w:cs="Times New Roman"/>
          <w:sz w:val="28"/>
          <w:szCs w:val="28"/>
        </w:rPr>
        <w:t>1</w:t>
      </w:r>
      <w:r w:rsidR="0067226D">
        <w:rPr>
          <w:rFonts w:ascii="Times New Roman" w:hAnsi="Times New Roman" w:cs="Times New Roman"/>
          <w:sz w:val="28"/>
          <w:szCs w:val="28"/>
        </w:rPr>
        <w:t>8</w:t>
      </w:r>
      <w:r w:rsidR="00E1507C">
        <w:rPr>
          <w:rFonts w:ascii="Times New Roman" w:hAnsi="Times New Roman" w:cs="Times New Roman"/>
          <w:sz w:val="28"/>
          <w:szCs w:val="28"/>
        </w:rPr>
        <w:t xml:space="preserve"> № </w:t>
      </w:r>
      <w:r w:rsidR="0067226D">
        <w:rPr>
          <w:rFonts w:ascii="Times New Roman" w:hAnsi="Times New Roman" w:cs="Times New Roman"/>
          <w:sz w:val="28"/>
          <w:szCs w:val="28"/>
        </w:rPr>
        <w:t>13</w:t>
      </w:r>
      <w:r w:rsidR="00E1507C" w:rsidRPr="00EE67A0">
        <w:rPr>
          <w:rFonts w:ascii="Times New Roman" w:hAnsi="Times New Roman" w:cs="Times New Roman"/>
          <w:sz w:val="28"/>
          <w:szCs w:val="28"/>
        </w:rPr>
        <w:t xml:space="preserve"> </w:t>
      </w:r>
      <w:r w:rsidR="00E1507C">
        <w:rPr>
          <w:rFonts w:ascii="Times New Roman" w:hAnsi="Times New Roman" w:cs="Times New Roman"/>
          <w:sz w:val="28"/>
          <w:szCs w:val="28"/>
        </w:rPr>
        <w:t>с учетом требований рынка труда.</w:t>
      </w:r>
    </w:p>
    <w:p w:rsidR="007E6FAD" w:rsidRDefault="00E1507C" w:rsidP="007E6F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7741">
        <w:rPr>
          <w:rFonts w:ascii="Times New Roman" w:hAnsi="Times New Roman" w:cs="Times New Roman"/>
          <w:sz w:val="28"/>
          <w:szCs w:val="28"/>
        </w:rPr>
        <w:t>представляет собой комплекс основных характеристик образования (объем, содержание, планируемые результаты), организационно-педагогических условий, форм аттестации, который представлен в виде общей характеристики образовательной программы, учебного плана, календарного учебного графика, рабочих программ дисциплин, программ практик, оценочных средств, методических материалов</w:t>
      </w:r>
      <w:r w:rsidR="007E6FAD" w:rsidRPr="007E6FAD">
        <w:rPr>
          <w:rFonts w:ascii="Times New Roman" w:hAnsi="Times New Roman" w:cs="Times New Roman"/>
          <w:sz w:val="28"/>
          <w:szCs w:val="28"/>
        </w:rPr>
        <w:t xml:space="preserve"> </w:t>
      </w:r>
      <w:r w:rsidR="007E6FAD">
        <w:rPr>
          <w:rFonts w:ascii="Times New Roman" w:hAnsi="Times New Roman" w:cs="Times New Roman"/>
          <w:sz w:val="28"/>
          <w:szCs w:val="28"/>
        </w:rPr>
        <w:t xml:space="preserve">и является адаптированной образовательной программой для инвалидов и лиц с ограниченными возможностями здоровья. </w:t>
      </w:r>
    </w:p>
    <w:p w:rsidR="00FC5EC4" w:rsidRPr="00FC5EC4" w:rsidRDefault="00FC5EC4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EC4">
        <w:rPr>
          <w:rFonts w:ascii="Times New Roman" w:hAnsi="Times New Roman" w:cs="Times New Roman"/>
          <w:sz w:val="28"/>
          <w:szCs w:val="28"/>
        </w:rPr>
        <w:t xml:space="preserve">Каждый компонент программы магистратуры разработан в форме единого документа или комплекта документов. Порядок разработки и утверждения образовательных программ высшего образования – программ </w:t>
      </w:r>
      <w:proofErr w:type="spellStart"/>
      <w:r w:rsidRPr="00FC5EC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C5EC4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 установлен Финансовым университетом на основе Порядка организации и осуществления образовательной деятельности по образовательным программам высшего образования – программам </w:t>
      </w:r>
      <w:proofErr w:type="spellStart"/>
      <w:r w:rsidRPr="00FC5EC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C5EC4">
        <w:rPr>
          <w:rFonts w:ascii="Times New Roman" w:hAnsi="Times New Roman" w:cs="Times New Roman"/>
          <w:sz w:val="28"/>
          <w:szCs w:val="28"/>
        </w:rPr>
        <w:t xml:space="preserve">, программам </w:t>
      </w:r>
      <w:proofErr w:type="spellStart"/>
      <w:r w:rsidRPr="00FC5EC4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Pr="00FC5EC4">
        <w:rPr>
          <w:rFonts w:ascii="Times New Roman" w:hAnsi="Times New Roman" w:cs="Times New Roman"/>
          <w:sz w:val="28"/>
          <w:szCs w:val="28"/>
        </w:rPr>
        <w:t xml:space="preserve">, программам магистратуры (приказ </w:t>
      </w:r>
      <w:proofErr w:type="spellStart"/>
      <w:r w:rsidRPr="00FC5EC4">
        <w:rPr>
          <w:rFonts w:ascii="Times New Roman" w:hAnsi="Times New Roman" w:cs="Times New Roman"/>
          <w:sz w:val="28"/>
          <w:szCs w:val="28"/>
        </w:rPr>
        <w:t>Ми</w:t>
      </w:r>
      <w:r w:rsidR="00E16F72">
        <w:rPr>
          <w:rFonts w:ascii="Times New Roman" w:hAnsi="Times New Roman" w:cs="Times New Roman"/>
          <w:sz w:val="28"/>
          <w:szCs w:val="28"/>
        </w:rPr>
        <w:t>нобрнауки</w:t>
      </w:r>
      <w:proofErr w:type="spellEnd"/>
      <w:r w:rsidR="00E16F72">
        <w:rPr>
          <w:rFonts w:ascii="Times New Roman" w:hAnsi="Times New Roman" w:cs="Times New Roman"/>
          <w:sz w:val="28"/>
          <w:szCs w:val="28"/>
        </w:rPr>
        <w:t xml:space="preserve"> России от 05.04.2017 </w:t>
      </w:r>
      <w:r w:rsidRPr="00FC5EC4">
        <w:rPr>
          <w:rFonts w:ascii="Times New Roman" w:hAnsi="Times New Roman" w:cs="Times New Roman"/>
          <w:sz w:val="28"/>
          <w:szCs w:val="28"/>
        </w:rPr>
        <w:t>№ 301). Информация о компонентах программы магистратуры размещена на официальном сайте Финансового университета в сети «Интернет», на образовательном портале.</w:t>
      </w:r>
    </w:p>
    <w:p w:rsidR="007C7EB0" w:rsidRDefault="007C7EB0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7EB0">
        <w:rPr>
          <w:rFonts w:ascii="Times New Roman" w:hAnsi="Times New Roman" w:cs="Times New Roman"/>
          <w:b/>
          <w:sz w:val="28"/>
          <w:szCs w:val="28"/>
        </w:rPr>
        <w:t xml:space="preserve">Социальная роль, цели и задачи </w:t>
      </w:r>
      <w:r w:rsidR="00C542D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D15558" w:rsidRDefault="007C7EB0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</w:t>
      </w:r>
      <w:r w:rsidR="00C542D9">
        <w:rPr>
          <w:rFonts w:ascii="Times New Roman" w:hAnsi="Times New Roman" w:cs="Times New Roman"/>
          <w:sz w:val="28"/>
          <w:szCs w:val="28"/>
        </w:rPr>
        <w:t>про</w:t>
      </w:r>
      <w:r w:rsidR="00993935">
        <w:rPr>
          <w:rFonts w:ascii="Times New Roman" w:hAnsi="Times New Roman" w:cs="Times New Roman"/>
          <w:sz w:val="28"/>
          <w:szCs w:val="28"/>
        </w:rPr>
        <w:t>г</w:t>
      </w:r>
      <w:r w:rsidR="00C542D9">
        <w:rPr>
          <w:rFonts w:ascii="Times New Roman" w:hAnsi="Times New Roman" w:cs="Times New Roman"/>
          <w:sz w:val="28"/>
          <w:szCs w:val="28"/>
        </w:rPr>
        <w:t>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методическое обеспечение реализации ФГОС </w:t>
      </w:r>
      <w:r w:rsidR="00E16F72">
        <w:rPr>
          <w:rFonts w:ascii="Times New Roman" w:hAnsi="Times New Roman" w:cs="Times New Roman"/>
          <w:sz w:val="28"/>
          <w:szCs w:val="28"/>
        </w:rPr>
        <w:t>ВО</w:t>
      </w:r>
      <w:r w:rsidR="00E16F72" w:rsidRPr="003E0B2B">
        <w:rPr>
          <w:rFonts w:ascii="Times New Roman" w:hAnsi="Times New Roman" w:cs="Times New Roman"/>
          <w:sz w:val="28"/>
          <w:szCs w:val="28"/>
        </w:rPr>
        <w:t xml:space="preserve"> </w:t>
      </w:r>
      <w:r w:rsidR="00E16F72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данному направлению подготовки, организация и контроль учебного процесса, обеспечивающая воспитание и качество подготовки обучающихся, получающих квалификацию «</w:t>
      </w:r>
      <w:r w:rsidR="000E2211">
        <w:rPr>
          <w:rFonts w:ascii="Times New Roman" w:hAnsi="Times New Roman" w:cs="Times New Roman"/>
          <w:sz w:val="28"/>
          <w:szCs w:val="28"/>
        </w:rPr>
        <w:t>магистр»</w:t>
      </w:r>
      <w:r>
        <w:rPr>
          <w:rFonts w:ascii="Times New Roman" w:hAnsi="Times New Roman" w:cs="Times New Roman"/>
          <w:sz w:val="28"/>
          <w:szCs w:val="28"/>
        </w:rPr>
        <w:t xml:space="preserve"> по направлению подготовки 01.0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.02 Прикладная математика и информатика.</w:t>
      </w:r>
    </w:p>
    <w:p w:rsidR="007C7EB0" w:rsidRDefault="007C7EB0" w:rsidP="007E6FAD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Социальная роль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состоит в формировании и развитии у студентов личностных и профессиональных качеств, позволяющих обеспечить требования ФГОС ВО</w:t>
      </w:r>
      <w:r w:rsidR="00E11320">
        <w:rPr>
          <w:rFonts w:ascii="Times New Roman" w:hAnsi="Times New Roman" w:cs="Times New Roman"/>
          <w:sz w:val="28"/>
          <w:szCs w:val="28"/>
        </w:rPr>
        <w:t>.</w:t>
      </w:r>
    </w:p>
    <w:p w:rsidR="007C7EB0" w:rsidRDefault="007C7EB0" w:rsidP="007E6FAD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Задачами </w:t>
      </w:r>
      <w:r w:rsidR="00C542D9">
        <w:rPr>
          <w:rFonts w:ascii="Times New Roman" w:hAnsi="Times New Roman" w:cs="Times New Roman"/>
          <w:sz w:val="28"/>
          <w:szCs w:val="28"/>
        </w:rPr>
        <w:t>программы</w:t>
      </w:r>
      <w:r w:rsidR="00CB5093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990CA3">
        <w:rPr>
          <w:rFonts w:ascii="Times New Roman" w:hAnsi="Times New Roman" w:cs="Times New Roman"/>
          <w:sz w:val="28"/>
          <w:szCs w:val="28"/>
        </w:rPr>
        <w:t xml:space="preserve"> </w:t>
      </w:r>
      <w:r w:rsidR="00C542D9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15558" w:rsidRDefault="007C7EB0" w:rsidP="007E6FAD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реализа</w:t>
      </w:r>
      <w:r w:rsidR="00535F0F">
        <w:rPr>
          <w:rFonts w:ascii="Times New Roman" w:hAnsi="Times New Roman" w:cs="Times New Roman"/>
          <w:sz w:val="28"/>
          <w:szCs w:val="28"/>
        </w:rPr>
        <w:t xml:space="preserve">ция </w:t>
      </w:r>
      <w:proofErr w:type="spellStart"/>
      <w:r w:rsidR="00535F0F">
        <w:rPr>
          <w:rFonts w:ascii="Times New Roman" w:hAnsi="Times New Roman" w:cs="Times New Roman"/>
          <w:sz w:val="28"/>
          <w:szCs w:val="28"/>
        </w:rPr>
        <w:t>студентоцентрированного</w:t>
      </w:r>
      <w:proofErr w:type="spellEnd"/>
      <w:r w:rsidR="00535F0F">
        <w:rPr>
          <w:rFonts w:ascii="Times New Roman" w:hAnsi="Times New Roman" w:cs="Times New Roman"/>
          <w:sz w:val="28"/>
          <w:szCs w:val="28"/>
        </w:rPr>
        <w:t xml:space="preserve"> подхода к процессу обучения, формирование индивидуальных траекторий обучения;</w:t>
      </w:r>
    </w:p>
    <w:p w:rsidR="00535F0F" w:rsidRDefault="00535F0F" w:rsidP="007E6FAD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компетентностного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подхода к процессу обучения;</w:t>
      </w:r>
    </w:p>
    <w:p w:rsidR="00535F0F" w:rsidRDefault="00535F0F" w:rsidP="007E6FAD">
      <w:pPr>
        <w:spacing w:after="0" w:line="21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расширение вариативности выбора студентами дисциплин в рамках </w:t>
      </w:r>
      <w:r w:rsidR="00F71AC0">
        <w:rPr>
          <w:rFonts w:ascii="Times New Roman" w:hAnsi="Times New Roman" w:cs="Times New Roman"/>
          <w:sz w:val="28"/>
          <w:szCs w:val="28"/>
        </w:rPr>
        <w:t>изб</w:t>
      </w:r>
      <w:r>
        <w:rPr>
          <w:rFonts w:ascii="Times New Roman" w:hAnsi="Times New Roman" w:cs="Times New Roman"/>
          <w:sz w:val="28"/>
          <w:szCs w:val="28"/>
        </w:rPr>
        <w:t>ранной траектории обучения.</w:t>
      </w:r>
    </w:p>
    <w:bookmarkEnd w:id="0"/>
    <w:p w:rsidR="00402C3F" w:rsidRPr="00A94CBF" w:rsidRDefault="000E2211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Направленность</w:t>
      </w:r>
      <w:r w:rsidR="00402C3F" w:rsidRPr="00A94C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337B" w:rsidRPr="00A94CBF">
        <w:rPr>
          <w:rFonts w:ascii="Times New Roman" w:hAnsi="Times New Roman" w:cs="Times New Roman"/>
          <w:b/>
          <w:sz w:val="28"/>
          <w:szCs w:val="28"/>
        </w:rPr>
        <w:t xml:space="preserve">программы </w:t>
      </w:r>
      <w:r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DD53C7" w:rsidRDefault="00990CA3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542D9">
        <w:rPr>
          <w:rFonts w:ascii="Times New Roman" w:hAnsi="Times New Roman" w:cs="Times New Roman"/>
          <w:sz w:val="28"/>
          <w:szCs w:val="28"/>
        </w:rPr>
        <w:t>рограмма</w:t>
      </w:r>
      <w:r w:rsidR="00402C3F">
        <w:rPr>
          <w:rFonts w:ascii="Times New Roman" w:hAnsi="Times New Roman" w:cs="Times New Roman"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02C3F">
        <w:rPr>
          <w:rFonts w:ascii="Times New Roman" w:hAnsi="Times New Roman" w:cs="Times New Roman"/>
          <w:sz w:val="28"/>
          <w:szCs w:val="28"/>
        </w:rPr>
        <w:t>по направлению подготовки 01.0</w:t>
      </w:r>
      <w:r w:rsidR="000E2211">
        <w:rPr>
          <w:rFonts w:ascii="Times New Roman" w:hAnsi="Times New Roman" w:cs="Times New Roman"/>
          <w:sz w:val="28"/>
          <w:szCs w:val="28"/>
        </w:rPr>
        <w:t>4</w:t>
      </w:r>
      <w:r w:rsidR="00402C3F">
        <w:rPr>
          <w:rFonts w:ascii="Times New Roman" w:hAnsi="Times New Roman" w:cs="Times New Roman"/>
          <w:sz w:val="28"/>
          <w:szCs w:val="28"/>
        </w:rPr>
        <w:t xml:space="preserve">.02 Прикладная математика и информатика </w:t>
      </w:r>
      <w:r w:rsidR="002F769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0E2211">
        <w:rPr>
          <w:rFonts w:ascii="Times New Roman" w:hAnsi="Times New Roman" w:cs="Times New Roman"/>
          <w:sz w:val="28"/>
          <w:szCs w:val="28"/>
        </w:rPr>
        <w:t>направленность</w:t>
      </w:r>
      <w:r w:rsidR="00402C3F">
        <w:rPr>
          <w:rFonts w:ascii="Times New Roman" w:hAnsi="Times New Roman" w:cs="Times New Roman"/>
          <w:sz w:val="28"/>
          <w:szCs w:val="28"/>
        </w:rPr>
        <w:t xml:space="preserve"> «Анализ </w:t>
      </w:r>
      <w:r w:rsidR="000E2211">
        <w:rPr>
          <w:rFonts w:ascii="Times New Roman" w:hAnsi="Times New Roman" w:cs="Times New Roman"/>
          <w:sz w:val="28"/>
          <w:szCs w:val="28"/>
        </w:rPr>
        <w:t xml:space="preserve">больших </w:t>
      </w:r>
      <w:r w:rsidR="00402C3F">
        <w:rPr>
          <w:rFonts w:ascii="Times New Roman" w:hAnsi="Times New Roman" w:cs="Times New Roman"/>
          <w:sz w:val="28"/>
          <w:szCs w:val="28"/>
        </w:rPr>
        <w:t xml:space="preserve">данных и </w:t>
      </w:r>
      <w:r w:rsidR="000E2211">
        <w:rPr>
          <w:rFonts w:ascii="Times New Roman" w:hAnsi="Times New Roman" w:cs="Times New Roman"/>
          <w:sz w:val="28"/>
          <w:szCs w:val="28"/>
        </w:rPr>
        <w:t xml:space="preserve">машинное обучение </w:t>
      </w:r>
      <w:r w:rsidR="00402C3F">
        <w:rPr>
          <w:rFonts w:ascii="Times New Roman" w:hAnsi="Times New Roman" w:cs="Times New Roman"/>
          <w:sz w:val="28"/>
          <w:szCs w:val="28"/>
        </w:rPr>
        <w:t>в экономике и финансах».</w:t>
      </w:r>
    </w:p>
    <w:p w:rsidR="00D15558" w:rsidRDefault="00402C3F" w:rsidP="00E16F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C3F">
        <w:rPr>
          <w:rFonts w:ascii="Times New Roman" w:hAnsi="Times New Roman" w:cs="Times New Roman"/>
          <w:b/>
          <w:sz w:val="28"/>
          <w:szCs w:val="28"/>
        </w:rPr>
        <w:t>ХАРАКТЕРИСТИКА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П</w:t>
      </w:r>
      <w:r w:rsidR="00C542D9">
        <w:rPr>
          <w:rFonts w:ascii="Times New Roman" w:hAnsi="Times New Roman" w:cs="Times New Roman"/>
          <w:b/>
          <w:sz w:val="28"/>
          <w:szCs w:val="28"/>
        </w:rPr>
        <w:t>РОГРАММЫ</w:t>
      </w:r>
      <w:r w:rsidRPr="00402C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2211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402C3F" w:rsidRDefault="00402C3F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Нормативный срок освоения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24D5">
        <w:rPr>
          <w:rFonts w:ascii="Times New Roman" w:hAnsi="Times New Roman" w:cs="Times New Roman"/>
          <w:sz w:val="28"/>
          <w:szCs w:val="28"/>
        </w:rPr>
        <w:t xml:space="preserve">(очная форма обучения)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0E221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="00E16F7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C3F" w:rsidRDefault="00402C3F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Трудоемкость </w:t>
      </w:r>
      <w:r w:rsidR="004B54C9">
        <w:rPr>
          <w:rFonts w:ascii="Times New Roman" w:hAnsi="Times New Roman" w:cs="Times New Roman"/>
          <w:sz w:val="28"/>
          <w:szCs w:val="28"/>
        </w:rPr>
        <w:t xml:space="preserve">программы </w:t>
      </w:r>
      <w:r w:rsidR="000E2211">
        <w:rPr>
          <w:rFonts w:ascii="Times New Roman" w:hAnsi="Times New Roman" w:cs="Times New Roman"/>
          <w:sz w:val="28"/>
          <w:szCs w:val="28"/>
        </w:rPr>
        <w:t>магистратуры</w:t>
      </w:r>
      <w:r w:rsidR="004B5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составляет </w:t>
      </w:r>
      <w:r w:rsidR="00E04C28">
        <w:rPr>
          <w:rFonts w:ascii="Times New Roman" w:hAnsi="Times New Roman" w:cs="Times New Roman"/>
          <w:sz w:val="28"/>
          <w:szCs w:val="28"/>
        </w:rPr>
        <w:t>120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B54C9">
        <w:rPr>
          <w:rFonts w:ascii="Times New Roman" w:hAnsi="Times New Roman" w:cs="Times New Roman"/>
          <w:sz w:val="28"/>
          <w:szCs w:val="28"/>
        </w:rPr>
        <w:t>зачетных единиц.</w:t>
      </w:r>
    </w:p>
    <w:p w:rsidR="002A15DA" w:rsidRPr="002A15DA" w:rsidRDefault="002A15DA" w:rsidP="00E16F72">
      <w:pPr>
        <w:spacing w:after="0" w:line="240" w:lineRule="auto"/>
        <w:ind w:firstLine="709"/>
        <w:jc w:val="both"/>
        <w:rPr>
          <w:sz w:val="28"/>
          <w:szCs w:val="28"/>
        </w:rPr>
      </w:pPr>
      <w:r w:rsidRPr="002A15DA">
        <w:rPr>
          <w:rFonts w:ascii="Times New Roman" w:eastAsia="Times New Roman" w:hAnsi="Times New Roman" w:cs="Times New Roman"/>
          <w:sz w:val="28"/>
          <w:szCs w:val="28"/>
        </w:rPr>
        <w:t>Области профессиональной деятельности</w:t>
      </w:r>
      <w:r w:rsidRPr="002A15DA"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</w:t>
      </w:r>
      <w:r w:rsidRPr="002A15DA">
        <w:rPr>
          <w:rFonts w:ascii="Times New Roman" w:eastAsia="Times New Roman" w:hAnsi="Times New Roman" w:cs="Times New Roman"/>
          <w:sz w:val="28"/>
          <w:szCs w:val="28"/>
        </w:rPr>
        <w:t>и сферы профессиональной деятельности, в которых выпускники, освоившие программу магистратуры, могут осуществлять профессиональную деятельность:</w:t>
      </w:r>
    </w:p>
    <w:p w:rsidR="002A15DA" w:rsidRPr="002A15DA" w:rsidRDefault="002A15DA" w:rsidP="00E16F72">
      <w:pPr>
        <w:spacing w:after="0" w:line="240" w:lineRule="auto"/>
        <w:ind w:firstLine="709"/>
        <w:jc w:val="both"/>
        <w:rPr>
          <w:sz w:val="28"/>
          <w:szCs w:val="28"/>
        </w:rPr>
      </w:pPr>
      <w:r w:rsidRPr="002A15DA">
        <w:rPr>
          <w:rFonts w:ascii="Times New Roman" w:eastAsia="Times New Roman" w:hAnsi="Times New Roman" w:cs="Times New Roman"/>
          <w:sz w:val="28"/>
          <w:szCs w:val="28"/>
        </w:rPr>
        <w:t>01 Образование и наука (в сфере общего образования, профессионального образования, дополнительного образования; в сфере научных исследований);</w:t>
      </w:r>
    </w:p>
    <w:p w:rsidR="002A15DA" w:rsidRPr="002A15DA" w:rsidRDefault="002A15DA" w:rsidP="00E16F72">
      <w:pPr>
        <w:spacing w:after="0" w:line="240" w:lineRule="auto"/>
        <w:ind w:firstLine="709"/>
        <w:jc w:val="both"/>
        <w:rPr>
          <w:sz w:val="28"/>
          <w:szCs w:val="28"/>
        </w:rPr>
      </w:pPr>
      <w:r w:rsidRPr="002A15DA">
        <w:rPr>
          <w:rFonts w:ascii="Times New Roman" w:eastAsia="Times New Roman" w:hAnsi="Times New Roman" w:cs="Times New Roman"/>
          <w:sz w:val="28"/>
          <w:szCs w:val="28"/>
        </w:rPr>
        <w:t>06 Связь, информационные и коммуникационные технологии (в сфере проектирования, разработки и тестирования программного обеспечения; в сфере проектирования, создания и поддержки информационно-коммуникационных систем и баз данных, в сфере создания информационных ресурсов в информационно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A15DA">
        <w:rPr>
          <w:rFonts w:ascii="Times New Roman" w:eastAsia="Times New Roman" w:hAnsi="Times New Roman" w:cs="Times New Roman"/>
          <w:sz w:val="28"/>
          <w:szCs w:val="28"/>
        </w:rPr>
        <w:t>телекоммуникационной сети «Интернет» (далее — сеть «Интернет»);</w:t>
      </w:r>
    </w:p>
    <w:p w:rsidR="002A15DA" w:rsidRPr="002A15DA" w:rsidRDefault="002A15DA" w:rsidP="00E16F7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24 </w:t>
      </w:r>
      <w:r w:rsidRPr="002A15DA">
        <w:rPr>
          <w:rFonts w:ascii="Times New Roman" w:eastAsia="Times New Roman" w:hAnsi="Times New Roman" w:cs="Times New Roman"/>
          <w:sz w:val="28"/>
          <w:szCs w:val="28"/>
        </w:rPr>
        <w:t>Атомная промышленность (в сфере проектирования, создания и поддержки систем автоматического управления и информационно-коммуникационных систем, а также математического моделирования);</w:t>
      </w:r>
    </w:p>
    <w:p w:rsidR="002A15DA" w:rsidRPr="002A15DA" w:rsidRDefault="002A15DA" w:rsidP="00E16F72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25 </w:t>
      </w:r>
      <w:r w:rsidRPr="002A15DA">
        <w:rPr>
          <w:rFonts w:ascii="Times New Roman" w:eastAsia="Times New Roman" w:hAnsi="Times New Roman" w:cs="Times New Roman"/>
          <w:sz w:val="28"/>
          <w:szCs w:val="28"/>
        </w:rPr>
        <w:t>Ракетно-космическая промышленность (в сфере проектирования, создания и поддержки систем автоматического управления и информационно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Pr="002A15DA">
        <w:rPr>
          <w:rFonts w:ascii="Times New Roman" w:eastAsia="Times New Roman" w:hAnsi="Times New Roman" w:cs="Times New Roman"/>
          <w:sz w:val="28"/>
          <w:szCs w:val="28"/>
        </w:rPr>
        <w:t>коммуникационных систем, а также математического моделирования);</w:t>
      </w:r>
    </w:p>
    <w:p w:rsidR="002A15DA" w:rsidRPr="002A15DA" w:rsidRDefault="002A15DA" w:rsidP="00E16F72">
      <w:pPr>
        <w:spacing w:after="0" w:line="240" w:lineRule="auto"/>
        <w:ind w:firstLine="709"/>
        <w:jc w:val="both"/>
        <w:rPr>
          <w:sz w:val="28"/>
          <w:szCs w:val="28"/>
        </w:rPr>
      </w:pPr>
      <w:r w:rsidRPr="002A15DA">
        <w:rPr>
          <w:rFonts w:ascii="Times New Roman" w:eastAsia="Times New Roman" w:hAnsi="Times New Roman" w:cs="Times New Roman"/>
          <w:sz w:val="28"/>
          <w:szCs w:val="28"/>
        </w:rPr>
        <w:t>32 Авиастроение (в сфере проектирования, создания и поддержки систем автоматического управления и информационно-коммуникационных систем, а также математического моделирования);</w:t>
      </w:r>
    </w:p>
    <w:p w:rsidR="002A15DA" w:rsidRPr="002A15DA" w:rsidRDefault="002A15DA" w:rsidP="00E16F72">
      <w:pPr>
        <w:spacing w:after="0" w:line="240" w:lineRule="auto"/>
        <w:ind w:firstLine="709"/>
        <w:jc w:val="both"/>
        <w:rPr>
          <w:sz w:val="28"/>
          <w:szCs w:val="28"/>
        </w:rPr>
      </w:pPr>
      <w:r w:rsidRPr="002A15DA">
        <w:rPr>
          <w:rFonts w:ascii="Times New Roman" w:eastAsia="Times New Roman" w:hAnsi="Times New Roman" w:cs="Times New Roman"/>
          <w:sz w:val="28"/>
          <w:szCs w:val="28"/>
        </w:rPr>
        <w:t>40 Сквозные виды профессиональной деятельности в промышленности (в сфере научно-исследовательских и опытно-конструкторских разработок; в сфере разработки автоматизированных систем управления технологическими процессами производства).</w:t>
      </w:r>
    </w:p>
    <w:p w:rsidR="002A15DA" w:rsidRDefault="002A15DA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5DA">
        <w:rPr>
          <w:rFonts w:ascii="Times New Roman" w:eastAsia="Times New Roman" w:hAnsi="Times New Roman" w:cs="Times New Roman"/>
          <w:sz w:val="28"/>
          <w:szCs w:val="28"/>
        </w:rPr>
        <w:t>Выпускники могут осуществлять профессиональную деятельность в других областях профессиональной деятельности и (или) сферах профессиональной деятельности при условии соответствия уровня их образования и полученных компетенций требованиям к квалификации работника.</w:t>
      </w:r>
    </w:p>
    <w:p w:rsidR="00B40908" w:rsidRPr="00581CCE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581CC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направлена на подготовку специалистов по анализу больших данных и машинному обучению в приложениях к экономике и финансам.</w:t>
      </w:r>
    </w:p>
    <w:p w:rsidR="00B40908" w:rsidRPr="00581CCE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CCE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Выпускники программы владеют теоретическими основами статистического анализа, включая методы параметрической и непараметрической статистики, корреляционного, регрессионного и кластерного анализа, теории сложных сетей и рекомендательных систем, анализа текстовой информации и обработки изображений, современными технологиями и инструментами поиска источников данных, сбора, визуализации и обработки структурированных и неструктурированных данных, построения и анализа моделей машинного обучения, выявления закономерностей в данных и применения полученных результатов к решению практических задач из области экономики и финансов.</w:t>
      </w:r>
    </w:p>
    <w:p w:rsidR="00B40908" w:rsidRPr="00581CCE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CC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Выпускники готовы к использованию интеллектуальных технологий в управлении рисками, например, к прогнозированию динамики цен финансовых инструментов, выявлению случаев мошенничества с кредитными картами и страховыми продуктами, отмывания денег, уклонения от уплаты налогов и т.п.</w:t>
      </w:r>
    </w:p>
    <w:p w:rsidR="00B40908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1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выпускники подготовлены к разработке персонализированных, основанных на анализе поведения клиентов, продуктов и сервисов, например, полисов автострахования, учитывающих особенности стиля вождения, систем кредитного </w:t>
      </w:r>
      <w:proofErr w:type="spellStart"/>
      <w:r w:rsidRPr="00581CCE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скоринга</w:t>
      </w:r>
      <w:proofErr w:type="spellEnd"/>
      <w:r w:rsidRPr="00581C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рекомендательных сервисов по приобретению финансовых инструментов, основанных на анализе не только количественных данных о ценовой динамике активов, но и неструктурированной информации, включая новости в интернете, историю взаимоотношений с клиентом, его настроение, поведение в интернете и социальных сетях. </w:t>
      </w:r>
    </w:p>
    <w:p w:rsidR="00B40908" w:rsidRPr="00C16B52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изучения обязательных дисциплин программы широко используются интерактивные технологии обучения, практические кейсы, групповая работа над проектами, выполнение исследовательских заданий.</w:t>
      </w:r>
    </w:p>
    <w:p w:rsidR="00B40908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Деловым партнер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>ом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 явля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>ет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Корпорация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артнер активно участву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 в формировании и экспертизе содержания образовательной программы, предлага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 реальные проблемы для анализа в виде конкретных ситуаций, провод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 занятия и мастер-классы, участву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 в организации практик и стажировок.</w:t>
      </w:r>
    </w:p>
    <w:p w:rsidR="00B40908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Специалисты, получившие подготовку по данной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программе</w:t>
      </w:r>
      <w:r w:rsidR="00AC746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магистратуры 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находят работу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ах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>, инвестиционны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>, страховы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телекоммуникационных, 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торговы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производственны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компани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ях,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организаци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ях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различных форм собственности, индустрии и бизнеса, осуществляющи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разработку и использование информационных систем, интеллектуальных продуктов и сервисов, основанных на технологиях искусственного интеллекта и научных достижениях в области интеллектуальных методов анализа боль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ших данных и машинного обучения</w:t>
      </w:r>
      <w:r w:rsidRPr="0050457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16F72" w:rsidRPr="00C16B52" w:rsidRDefault="00E16F72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7226D" w:rsidRDefault="0067226D" w:rsidP="00E16F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CFC">
        <w:rPr>
          <w:rFonts w:ascii="Times New Roman" w:hAnsi="Times New Roman" w:cs="Times New Roman"/>
          <w:b/>
          <w:sz w:val="28"/>
          <w:szCs w:val="28"/>
        </w:rPr>
        <w:t>ТИПЫ ЗАДАЧ ПРОФЕССИОНАЛЬНОЙ ДЕЯТЕЛЬНОСТИ ВЫПУСКНИКА</w:t>
      </w:r>
    </w:p>
    <w:p w:rsidR="0067226D" w:rsidRDefault="0067226D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26D">
        <w:rPr>
          <w:rFonts w:ascii="Times New Roman" w:eastAsia="Times New Roman" w:hAnsi="Times New Roman" w:cs="Times New Roman"/>
          <w:sz w:val="28"/>
          <w:szCs w:val="28"/>
        </w:rPr>
        <w:t xml:space="preserve">В рамках освоения программы магистратуры </w:t>
      </w:r>
      <w:r w:rsidR="00E16F72" w:rsidRPr="0067226D">
        <w:rPr>
          <w:rFonts w:ascii="Times New Roman" w:eastAsia="Times New Roman" w:hAnsi="Times New Roman" w:cs="Times New Roman"/>
          <w:sz w:val="28"/>
          <w:szCs w:val="28"/>
        </w:rPr>
        <w:t>выпускники готовятся</w:t>
      </w:r>
      <w:r w:rsidRPr="0067226D">
        <w:rPr>
          <w:rFonts w:ascii="Times New Roman" w:eastAsia="Times New Roman" w:hAnsi="Times New Roman" w:cs="Times New Roman"/>
          <w:sz w:val="28"/>
          <w:szCs w:val="28"/>
        </w:rPr>
        <w:t xml:space="preserve"> к решению задач профессиональной деятельности следующих типов: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226D">
        <w:rPr>
          <w:rFonts w:ascii="Times New Roman" w:eastAsia="Times New Roman" w:hAnsi="Times New Roman" w:cs="Times New Roman"/>
          <w:sz w:val="28"/>
          <w:szCs w:val="28"/>
        </w:rPr>
        <w:t>научно-исследовательский; проектный; производственно-технологический; организационно-управленческий; педагогический.</w:t>
      </w:r>
    </w:p>
    <w:p w:rsidR="00E16F72" w:rsidRPr="0067226D" w:rsidRDefault="00E16F72" w:rsidP="00E16F72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993935" w:rsidRDefault="00402C3F" w:rsidP="00E16F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3935">
        <w:rPr>
          <w:rFonts w:ascii="Times New Roman" w:hAnsi="Times New Roman" w:cs="Times New Roman"/>
          <w:b/>
          <w:sz w:val="28"/>
          <w:szCs w:val="28"/>
        </w:rPr>
        <w:t xml:space="preserve">ТРЕБОВАНИЯ К РЕЗУЛЬТАТАМ ОСВОЕНИЯ </w:t>
      </w:r>
      <w:r w:rsidR="00C542D9" w:rsidRP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04C28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2F769F" w:rsidRDefault="002669AA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ФГОС ВО</w:t>
      </w:r>
      <w:r w:rsidR="00436B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ыпускник, освоивший </w:t>
      </w:r>
      <w:r w:rsidR="00402C3F" w:rsidRPr="00993935">
        <w:rPr>
          <w:rFonts w:ascii="Times New Roman" w:hAnsi="Times New Roman" w:cs="Times New Roman"/>
          <w:sz w:val="28"/>
          <w:szCs w:val="28"/>
        </w:rPr>
        <w:t xml:space="preserve">данную </w:t>
      </w:r>
      <w:r w:rsidR="00E4287B" w:rsidRPr="00993935">
        <w:rPr>
          <w:rFonts w:ascii="Times New Roman" w:hAnsi="Times New Roman" w:cs="Times New Roman"/>
          <w:sz w:val="28"/>
          <w:szCs w:val="28"/>
        </w:rPr>
        <w:t xml:space="preserve">программу </w:t>
      </w:r>
      <w:r w:rsidR="00E04C28">
        <w:rPr>
          <w:rFonts w:ascii="Times New Roman" w:hAnsi="Times New Roman" w:cs="Times New Roman"/>
          <w:sz w:val="28"/>
          <w:szCs w:val="28"/>
        </w:rPr>
        <w:t>магистратуры</w:t>
      </w:r>
      <w:r w:rsidR="00E4287B" w:rsidRPr="00993935">
        <w:rPr>
          <w:rFonts w:ascii="Times New Roman" w:hAnsi="Times New Roman" w:cs="Times New Roman"/>
          <w:sz w:val="28"/>
          <w:szCs w:val="28"/>
        </w:rPr>
        <w:t>, должен обладать следующими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7226D">
        <w:rPr>
          <w:rFonts w:ascii="Times New Roman" w:hAnsi="Times New Roman" w:cs="Times New Roman"/>
          <w:sz w:val="28"/>
          <w:szCs w:val="28"/>
        </w:rPr>
        <w:t>универсальными и общепрофессиональными к</w:t>
      </w:r>
      <w:r>
        <w:rPr>
          <w:rFonts w:ascii="Times New Roman" w:hAnsi="Times New Roman" w:cs="Times New Roman"/>
          <w:sz w:val="28"/>
          <w:szCs w:val="28"/>
        </w:rPr>
        <w:t>омпетенциями</w:t>
      </w:r>
      <w:r w:rsidR="002F769F">
        <w:rPr>
          <w:rFonts w:ascii="Times New Roman" w:hAnsi="Times New Roman" w:cs="Times New Roman"/>
          <w:sz w:val="28"/>
          <w:szCs w:val="28"/>
        </w:rPr>
        <w:t>:</w:t>
      </w:r>
    </w:p>
    <w:p w:rsidR="00E16F72" w:rsidRDefault="00E16F72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6F72" w:rsidRDefault="00E16F72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6F72" w:rsidRDefault="00E16F72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6F72" w:rsidRDefault="00E16F72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6F72" w:rsidRDefault="00E16F72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6F72" w:rsidRDefault="00E16F72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16F72" w:rsidRDefault="00E16F72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226D" w:rsidRPr="00EB1FF4" w:rsidRDefault="0067226D" w:rsidP="00E16F7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B1FF4">
        <w:rPr>
          <w:rFonts w:ascii="Times New Roman" w:hAnsi="Times New Roman" w:cs="Times New Roman"/>
          <w:b/>
          <w:sz w:val="28"/>
          <w:szCs w:val="28"/>
        </w:rPr>
        <w:t>Универсальные компетенции и индикаторы их достижения:</w:t>
      </w:r>
    </w:p>
    <w:tbl>
      <w:tblPr>
        <w:tblStyle w:val="TableGrid"/>
        <w:tblW w:w="4997" w:type="pct"/>
        <w:tblInd w:w="3" w:type="dxa"/>
        <w:tblCellMar>
          <w:top w:w="63" w:type="dxa"/>
          <w:left w:w="95" w:type="dxa"/>
          <w:right w:w="110" w:type="dxa"/>
        </w:tblCellMar>
        <w:tblLook w:val="04A0" w:firstRow="1" w:lastRow="0" w:firstColumn="1" w:lastColumn="0" w:noHBand="0" w:noVBand="1"/>
      </w:tblPr>
      <w:tblGrid>
        <w:gridCol w:w="2014"/>
        <w:gridCol w:w="2232"/>
        <w:gridCol w:w="5660"/>
      </w:tblGrid>
      <w:tr w:rsidR="00E16F72" w:rsidRPr="007328A1" w:rsidTr="00E16F72">
        <w:trPr>
          <w:trHeight w:val="979"/>
        </w:trPr>
        <w:tc>
          <w:tcPr>
            <w:tcW w:w="10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72" w:rsidRPr="00636FC9" w:rsidRDefault="00E16F72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компетенции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6F72" w:rsidRPr="00636FC9" w:rsidRDefault="00E16F72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 xml:space="preserve">Код и наименование универсальных компетенций выпускника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8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F72" w:rsidRPr="00636FC9" w:rsidRDefault="00E16F72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6FC9">
              <w:rPr>
                <w:rFonts w:ascii="Times New Roman" w:hAnsi="Times New Roman" w:cs="Times New Roman"/>
                <w:sz w:val="24"/>
                <w:szCs w:val="24"/>
              </w:rPr>
              <w:t>Описание индикаторов достижения универсальных компетенций</w:t>
            </w:r>
          </w:p>
        </w:tc>
      </w:tr>
      <w:tr w:rsidR="00E16F72" w:rsidRPr="007328A1" w:rsidTr="00E16F72">
        <w:trPr>
          <w:trHeight w:val="979"/>
        </w:trPr>
        <w:tc>
          <w:tcPr>
            <w:tcW w:w="1016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Системное и критическое мышление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 (УК-1)</w:t>
            </w:r>
          </w:p>
        </w:tc>
        <w:tc>
          <w:tcPr>
            <w:tcW w:w="285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1.Использует методы абстрактного мышления, анализа информации и синтеза проблемных ситуаций, формализованных моделей процессов и явлений в профессиональной деятельности.</w:t>
            </w:r>
          </w:p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2. Демонстрирует способы осмысления и критического анализа проблемных ситуаций.</w:t>
            </w:r>
          </w:p>
          <w:p w:rsidR="00E16F72" w:rsidRPr="00E16F72" w:rsidRDefault="00E16F72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3. Предлагает нестандартное решение проблем, новые оригинальные проекты, вырабатывает стратегию действий на основе системного подхода</w:t>
            </w:r>
          </w:p>
        </w:tc>
      </w:tr>
      <w:tr w:rsidR="00E16F72" w:rsidRPr="009E2DC6" w:rsidTr="00E16F72">
        <w:trPr>
          <w:trHeight w:val="653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и реализация проектов</w:t>
            </w:r>
          </w:p>
        </w:tc>
        <w:tc>
          <w:tcPr>
            <w:tcW w:w="11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 (УК-2)</w:t>
            </w:r>
          </w:p>
        </w:tc>
        <w:tc>
          <w:tcPr>
            <w:tcW w:w="28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 xml:space="preserve">1.Применяет основные инструменты планирования проекта, в частности, формирует иерархическую структуру работ, расписание проекта, необходимые ресурсы, стоимость и бюджет, планирует закупки, коммуникации, качество и управление рисками проекта и др. </w:t>
            </w:r>
          </w:p>
          <w:p w:rsidR="00E16F72" w:rsidRPr="00E16F72" w:rsidRDefault="00E16F72" w:rsidP="00E16F72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 xml:space="preserve">2.Осуществляет руководство исполнителями проекта, применяет инструменты контроля содержания и управления изменениями в проекте, реализует мероприятия по обеспечению ресурсами, распределению информации, подготовке отчетов, мониторингу и управлению сроками, стоимостью, качеством и рисками проекта. </w:t>
            </w:r>
          </w:p>
        </w:tc>
      </w:tr>
      <w:tr w:rsidR="00E16F72" w:rsidRPr="009E2DC6" w:rsidTr="00E16F72">
        <w:trPr>
          <w:trHeight w:val="986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Командная работа и лидерство</w:t>
            </w:r>
          </w:p>
        </w:tc>
        <w:tc>
          <w:tcPr>
            <w:tcW w:w="11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 (УК-3)</w:t>
            </w:r>
          </w:p>
        </w:tc>
        <w:tc>
          <w:tcPr>
            <w:tcW w:w="28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 xml:space="preserve">1.Организовывает работу в команде, ставит цели командной работы. </w:t>
            </w:r>
          </w:p>
          <w:p w:rsidR="00E16F72" w:rsidRPr="00E16F72" w:rsidRDefault="00E16F72" w:rsidP="00E16F72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2.Вырабатывает командную стратегию для достижения поставленной цели на основе задач и методов их решения.</w:t>
            </w:r>
          </w:p>
          <w:p w:rsidR="00E16F72" w:rsidRPr="00E16F72" w:rsidRDefault="00E16F72" w:rsidP="00E16F72">
            <w:pPr>
              <w:suppressAutoHyphens/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3. Принимает ответственность за принятые организационно-управленческие решения.</w:t>
            </w:r>
          </w:p>
          <w:p w:rsidR="00E16F72" w:rsidRPr="00E16F72" w:rsidRDefault="00E16F72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6F72" w:rsidRPr="009E2DC6" w:rsidTr="00E16F72">
        <w:trPr>
          <w:trHeight w:val="973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Коммуникация</w:t>
            </w:r>
          </w:p>
        </w:tc>
        <w:tc>
          <w:tcPr>
            <w:tcW w:w="11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Способен применять современные коммуникативные технологии, в том числе на иностранном(</w:t>
            </w:r>
            <w:proofErr w:type="spellStart"/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ых</w:t>
            </w:r>
            <w:proofErr w:type="spellEnd"/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языке(ах), для академического и               </w:t>
            </w: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профессионального взаимодействия (УК-4)</w:t>
            </w:r>
          </w:p>
        </w:tc>
        <w:tc>
          <w:tcPr>
            <w:tcW w:w="28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Использует коммуникативные технологии, включая современные, для академического и профессионального взаимодействия.</w:t>
            </w:r>
          </w:p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2. Общается на иностранном языке в сфере профессиональной деятельности и в научной среде в письменной и устной форме.</w:t>
            </w:r>
          </w:p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 xml:space="preserve">3. Выступает на иностранном языке с научными докладами / презентациями, представляет научные </w:t>
            </w:r>
            <w:r w:rsidRPr="00E16F7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результаты на конференциях и симпозиумах; участвует в научных дискуссиях и дебатах.</w:t>
            </w:r>
          </w:p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4. Демонстрирует владение научным речевым этикетом, основами риторики на иностранном языке, навыками написания научных статей на иностранном языке.</w:t>
            </w:r>
          </w:p>
          <w:p w:rsidR="00E16F72" w:rsidRPr="00E16F72" w:rsidRDefault="00E16F72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5. Работает со специальной иностранной литературой и документацией на иностранном языке.</w:t>
            </w:r>
          </w:p>
        </w:tc>
      </w:tr>
      <w:tr w:rsidR="00E16F72" w:rsidRPr="009E2DC6" w:rsidTr="00E16F72">
        <w:trPr>
          <w:trHeight w:val="655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Межкультурное взаимодействие</w:t>
            </w:r>
          </w:p>
        </w:tc>
        <w:tc>
          <w:tcPr>
            <w:tcW w:w="11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 (УК-5)</w:t>
            </w:r>
          </w:p>
        </w:tc>
        <w:tc>
          <w:tcPr>
            <w:tcW w:w="28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sz w:val="24"/>
                <w:szCs w:val="24"/>
              </w:rPr>
              <w:t>1</w:t>
            </w: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.Демонстрирует понимание разнообразия культур в процессе межкультурного взаимодействия.</w:t>
            </w:r>
          </w:p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2. Выстраивает межличностные взаимодействия путем создания общепринятых норм культурного самовыражения.</w:t>
            </w:r>
          </w:p>
          <w:p w:rsidR="00E16F72" w:rsidRPr="00E16F72" w:rsidRDefault="00E16F72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3. Использует методы построения конструктивного диалога с представителями разных культур на основе взаимного уважения, принятия  разнообразия культур и адекватной оценки партнеров по взаимодействию.</w:t>
            </w:r>
          </w:p>
        </w:tc>
      </w:tr>
      <w:tr w:rsidR="00E16F72" w:rsidRPr="009E2DC6" w:rsidTr="00E16F72">
        <w:trPr>
          <w:trHeight w:val="1299"/>
        </w:trPr>
        <w:tc>
          <w:tcPr>
            <w:tcW w:w="101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Самоорганизация и саморазвитие (в том</w:t>
            </w:r>
          </w:p>
          <w:p w:rsidR="00E16F72" w:rsidRPr="00E16F72" w:rsidRDefault="00E16F72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числе </w:t>
            </w:r>
          </w:p>
          <w:p w:rsidR="00E16F72" w:rsidRDefault="00E16F72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здоровье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сбережение)</w:t>
            </w:r>
          </w:p>
        </w:tc>
        <w:tc>
          <w:tcPr>
            <w:tcW w:w="112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 (УК-6)</w:t>
            </w:r>
          </w:p>
        </w:tc>
        <w:tc>
          <w:tcPr>
            <w:tcW w:w="285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16F72" w:rsidRPr="00E16F72" w:rsidRDefault="00E16F72" w:rsidP="00E16F7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6F72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1.Объективно оценивает свои возможности и требования различных социальных ситуаций, принимает решения в соответствии с данной оценкой и требованиями. </w:t>
            </w:r>
          </w:p>
          <w:p w:rsidR="00E16F72" w:rsidRPr="00E16F72" w:rsidRDefault="00E16F72" w:rsidP="00E16F72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2.Актуализирует свой личностный потенциал, внутренние источники роста и развития собственной деятельности.</w:t>
            </w:r>
          </w:p>
          <w:p w:rsidR="00E16F72" w:rsidRPr="00E16F72" w:rsidRDefault="00E16F72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3.Определяет приоритеты собственной деятельности в соответствии с важностью задач.</w:t>
            </w:r>
          </w:p>
          <w:p w:rsidR="00E16F72" w:rsidRPr="00E16F72" w:rsidRDefault="00E16F72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4. Определяет и демонстрирует методы повышения эффективности собственной  деятельности.</w:t>
            </w:r>
          </w:p>
        </w:tc>
      </w:tr>
    </w:tbl>
    <w:p w:rsidR="0067226D" w:rsidRDefault="0067226D" w:rsidP="00E16F7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690A05">
        <w:rPr>
          <w:rFonts w:ascii="Times New Roman" w:hAnsi="Times New Roman" w:cs="Times New Roman"/>
          <w:b/>
          <w:sz w:val="28"/>
          <w:szCs w:val="28"/>
        </w:rPr>
        <w:t>бщепрофессиональны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690A05">
        <w:rPr>
          <w:rFonts w:ascii="Times New Roman" w:hAnsi="Times New Roman" w:cs="Times New Roman"/>
          <w:b/>
          <w:sz w:val="28"/>
          <w:szCs w:val="28"/>
        </w:rPr>
        <w:t xml:space="preserve"> компетенци</w:t>
      </w:r>
      <w:r>
        <w:rPr>
          <w:rFonts w:ascii="Times New Roman" w:hAnsi="Times New Roman" w:cs="Times New Roman"/>
          <w:b/>
          <w:sz w:val="28"/>
          <w:szCs w:val="28"/>
        </w:rPr>
        <w:t>и и индикаторы их достижения</w:t>
      </w:r>
      <w:r w:rsidRPr="00690A0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2258"/>
        <w:gridCol w:w="2716"/>
        <w:gridCol w:w="4938"/>
      </w:tblGrid>
      <w:tr w:rsidR="00354133" w:rsidRPr="00E16F72" w:rsidTr="00E16F72">
        <w:trPr>
          <w:jc w:val="center"/>
        </w:trPr>
        <w:tc>
          <w:tcPr>
            <w:tcW w:w="1139" w:type="pct"/>
          </w:tcPr>
          <w:p w:rsidR="00354133" w:rsidRPr="00E16F72" w:rsidRDefault="00354133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Категория компетенции</w:t>
            </w:r>
          </w:p>
        </w:tc>
        <w:tc>
          <w:tcPr>
            <w:tcW w:w="1075" w:type="pct"/>
          </w:tcPr>
          <w:p w:rsidR="00354133" w:rsidRPr="00E16F72" w:rsidRDefault="00354133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Код и наименование общепрофессиональных компетенций выпускника программы магистратуры</w:t>
            </w:r>
          </w:p>
        </w:tc>
        <w:tc>
          <w:tcPr>
            <w:tcW w:w="2786" w:type="pct"/>
          </w:tcPr>
          <w:p w:rsidR="00354133" w:rsidRPr="00E16F72" w:rsidRDefault="00354133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Описание индикаторов достижения общепрофессиональных компетенций</w:t>
            </w:r>
          </w:p>
        </w:tc>
      </w:tr>
      <w:tr w:rsidR="00354133" w:rsidRPr="00E16F72" w:rsidTr="00E16F72">
        <w:trPr>
          <w:trHeight w:val="335"/>
          <w:jc w:val="center"/>
        </w:trPr>
        <w:tc>
          <w:tcPr>
            <w:tcW w:w="1139" w:type="pct"/>
            <w:vMerge w:val="restar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Теоретические и практические основы профессиональной деятельности</w:t>
            </w:r>
          </w:p>
        </w:tc>
        <w:tc>
          <w:tcPr>
            <w:tcW w:w="1075" w:type="pct"/>
            <w:vMerge w:val="restart"/>
          </w:tcPr>
          <w:p w:rsidR="00354133" w:rsidRPr="00E16F72" w:rsidRDefault="00354133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решать актуальные задачи фундаментальной и прикладной математики (ОПК-1)</w:t>
            </w: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1. Демонстрирует знания в области фундаментальной и прикладной математики.</w:t>
            </w:r>
          </w:p>
        </w:tc>
      </w:tr>
      <w:tr w:rsidR="00354133" w:rsidRPr="00E16F72" w:rsidTr="00E16F72">
        <w:trPr>
          <w:trHeight w:val="335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2. Системно выбирает математические методы для решения прикладных задач.</w:t>
            </w:r>
          </w:p>
        </w:tc>
      </w:tr>
      <w:tr w:rsidR="00354133" w:rsidRPr="00E16F72" w:rsidTr="00E16F72">
        <w:trPr>
          <w:trHeight w:val="335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2. Осуществляет решение актуальных задач с использованием математических методов, в том числе методов обработки больших данных и машинного обучения.</w:t>
            </w:r>
          </w:p>
        </w:tc>
      </w:tr>
      <w:tr w:rsidR="00354133" w:rsidRPr="00E16F72" w:rsidTr="00E16F72">
        <w:trPr>
          <w:trHeight w:val="420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 w:val="restart"/>
          </w:tcPr>
          <w:p w:rsidR="00354133" w:rsidRPr="00E16F72" w:rsidRDefault="00354133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совершенствовать и реализовывать новые математические методы решения прикладных задач (ОПК-2)</w:t>
            </w: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1. Определяет целесообразность совершенствования математических методов для решения конкретной прикладной задачи.</w:t>
            </w:r>
          </w:p>
        </w:tc>
      </w:tr>
      <w:tr w:rsidR="00354133" w:rsidRPr="00E16F72" w:rsidTr="00E16F72">
        <w:trPr>
          <w:trHeight w:val="420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 xml:space="preserve">2. Владеет навыками реализации новых математических методов для решения прикладных задач. </w:t>
            </w:r>
          </w:p>
        </w:tc>
      </w:tr>
      <w:tr w:rsidR="00354133" w:rsidRPr="00E16F72" w:rsidTr="00E16F72">
        <w:trPr>
          <w:trHeight w:val="420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3. Осуществляет совершенствование методов обработки больших данных и машинного обучения для решения прикладных задач.</w:t>
            </w:r>
          </w:p>
        </w:tc>
      </w:tr>
      <w:tr w:rsidR="00354133" w:rsidRPr="00E16F72" w:rsidTr="00E16F72">
        <w:trPr>
          <w:trHeight w:val="505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 w:val="restart"/>
          </w:tcPr>
          <w:p w:rsidR="00354133" w:rsidRPr="00E16F72" w:rsidRDefault="00354133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разрабатывать математические модели и проводить их анализ при решении задач в области профессиональной деятельности (ОПК-3)</w:t>
            </w: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eastAsia="Calibri" w:hAnsi="Times New Roman"/>
                <w:sz w:val="24"/>
                <w:szCs w:val="24"/>
              </w:rPr>
              <w:t>1. Демонстрирует знания в области теории и методологии математического моделирования.</w:t>
            </w:r>
          </w:p>
        </w:tc>
      </w:tr>
      <w:tr w:rsidR="00354133" w:rsidRPr="00E16F72" w:rsidTr="00E16F72">
        <w:trPr>
          <w:trHeight w:val="505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2. Демонстрирует умение разрабатывать математические модели в области экономики и финансов с использованием методов обработки больших данных и машинного обучения.</w:t>
            </w:r>
          </w:p>
        </w:tc>
      </w:tr>
      <w:tr w:rsidR="00354133" w:rsidRPr="00E16F72" w:rsidTr="00E16F72">
        <w:trPr>
          <w:trHeight w:val="505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3. Анализирует математические модели, осуществляя интерпретацию результатов моделирования и оценивая степень достоверности найденных решений.</w:t>
            </w:r>
          </w:p>
        </w:tc>
      </w:tr>
      <w:tr w:rsidR="00354133" w:rsidRPr="00E16F72" w:rsidTr="00E16F72">
        <w:trPr>
          <w:trHeight w:val="760"/>
          <w:jc w:val="center"/>
        </w:trPr>
        <w:tc>
          <w:tcPr>
            <w:tcW w:w="1139" w:type="pct"/>
            <w:vMerge w:val="restar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Информационно-коммуникационные технологии для профессиональной деятельности</w:t>
            </w:r>
          </w:p>
        </w:tc>
        <w:tc>
          <w:tcPr>
            <w:tcW w:w="1075" w:type="pct"/>
            <w:vMerge w:val="restart"/>
          </w:tcPr>
          <w:p w:rsidR="00354133" w:rsidRPr="00E16F72" w:rsidRDefault="00354133" w:rsidP="00E16F72">
            <w:pPr>
              <w:rPr>
                <w:sz w:val="24"/>
                <w:szCs w:val="24"/>
              </w:rPr>
            </w:pP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 безопасности (ОПК-4)</w:t>
            </w: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1. Демонстрирует умение комбинировать </w:t>
            </w: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существующие информационно-коммуникационные технологии</w:t>
            </w:r>
            <w:r w:rsidRPr="00E16F7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при поиске необходимой информации, сбора, визуализации и обработки данных.</w:t>
            </w:r>
          </w:p>
        </w:tc>
      </w:tr>
      <w:tr w:rsidR="00354133" w:rsidRPr="00E16F72" w:rsidTr="00E16F72">
        <w:trPr>
          <w:trHeight w:val="760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 xml:space="preserve">2. Осуществляет адаптацию </w:t>
            </w: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информационно-коммуникационных технологий в зависимости </w:t>
            </w: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от поставленной задачи.</w:t>
            </w:r>
          </w:p>
        </w:tc>
      </w:tr>
      <w:tr w:rsidR="00354133" w:rsidRPr="00E16F72" w:rsidTr="00E16F72">
        <w:trPr>
          <w:trHeight w:val="760"/>
          <w:jc w:val="center"/>
        </w:trPr>
        <w:tc>
          <w:tcPr>
            <w:tcW w:w="1139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5" w:type="pct"/>
            <w:vMerge/>
          </w:tcPr>
          <w:p w:rsidR="00354133" w:rsidRPr="00E16F72" w:rsidRDefault="00354133" w:rsidP="00E16F7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6" w:type="pct"/>
          </w:tcPr>
          <w:p w:rsidR="00354133" w:rsidRPr="00E16F72" w:rsidRDefault="00354133" w:rsidP="00E16F72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 xml:space="preserve">3. Учитывает при комбинировании и адаптации </w:t>
            </w:r>
            <w:r w:rsidRPr="00E16F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информационно-коммуникационных технологий требования </w:t>
            </w:r>
            <w:r w:rsidRPr="00E16F72">
              <w:rPr>
                <w:rFonts w:ascii="Times New Roman" w:hAnsi="Times New Roman" w:cs="Times New Roman"/>
                <w:sz w:val="24"/>
                <w:szCs w:val="24"/>
              </w:rPr>
              <w:t>информационной безопасности.</w:t>
            </w:r>
          </w:p>
        </w:tc>
      </w:tr>
    </w:tbl>
    <w:p w:rsidR="00537DA7" w:rsidRPr="00B076DF" w:rsidRDefault="00537DA7" w:rsidP="00E16F7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Общепрофессиональные компетенции</w:t>
      </w:r>
      <w:r w:rsidRPr="00B076DF">
        <w:rPr>
          <w:rFonts w:ascii="Times New Roman" w:hAnsi="Times New Roman" w:cs="Times New Roman"/>
          <w:sz w:val="28"/>
          <w:szCs w:val="28"/>
        </w:rPr>
        <w:t xml:space="preserve"> формируются дисциплинами (модулями) обязательной части Блока 1 «Дисциплины (модули)» и Блок</w:t>
      </w:r>
      <w:r w:rsidR="00AE094C">
        <w:rPr>
          <w:rFonts w:ascii="Times New Roman" w:hAnsi="Times New Roman" w:cs="Times New Roman"/>
          <w:sz w:val="28"/>
          <w:szCs w:val="28"/>
        </w:rPr>
        <w:t>а</w:t>
      </w:r>
      <w:r w:rsidRPr="00B076DF">
        <w:rPr>
          <w:rFonts w:ascii="Times New Roman" w:hAnsi="Times New Roman" w:cs="Times New Roman"/>
          <w:sz w:val="28"/>
          <w:szCs w:val="28"/>
        </w:rPr>
        <w:t xml:space="preserve"> 2 «Практик</w:t>
      </w:r>
      <w:r w:rsidR="009D17AF">
        <w:rPr>
          <w:rFonts w:ascii="Times New Roman" w:hAnsi="Times New Roman" w:cs="Times New Roman"/>
          <w:sz w:val="28"/>
          <w:szCs w:val="28"/>
        </w:rPr>
        <w:t>а</w:t>
      </w:r>
      <w:r w:rsidRPr="00B076DF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191A14" w:rsidRDefault="00191A14" w:rsidP="00E16F7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6DF">
        <w:rPr>
          <w:rFonts w:ascii="Times New Roman" w:hAnsi="Times New Roman" w:cs="Times New Roman"/>
          <w:sz w:val="28"/>
          <w:szCs w:val="28"/>
        </w:rPr>
        <w:t xml:space="preserve">Универсальные компетенции формируются дисциплинами обязательной части и части, формируемой участниками образовательных отношений Блока 1 «Дисциплины (модули)», а также в период прохождения </w:t>
      </w:r>
      <w:r w:rsidR="00E16F72" w:rsidRPr="00B076DF">
        <w:rPr>
          <w:rFonts w:ascii="Times New Roman" w:hAnsi="Times New Roman" w:cs="Times New Roman"/>
          <w:sz w:val="28"/>
          <w:szCs w:val="28"/>
        </w:rPr>
        <w:t>практики Блока</w:t>
      </w:r>
      <w:r w:rsidRPr="00B076DF">
        <w:rPr>
          <w:rFonts w:ascii="Times New Roman" w:hAnsi="Times New Roman" w:cs="Times New Roman"/>
          <w:sz w:val="28"/>
          <w:szCs w:val="28"/>
        </w:rPr>
        <w:t xml:space="preserve"> 2 «Практик</w:t>
      </w:r>
      <w:r w:rsidR="009D17A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76DF">
        <w:rPr>
          <w:rFonts w:ascii="Times New Roman" w:hAnsi="Times New Roman" w:cs="Times New Roman"/>
          <w:sz w:val="28"/>
          <w:szCs w:val="28"/>
        </w:rPr>
        <w:t>.</w:t>
      </w:r>
    </w:p>
    <w:p w:rsidR="00E919A7" w:rsidRDefault="00E919A7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виду отсутствия обязательных и рекомендуемых профессиональных компетенций в качестве 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профессиональных компетенций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0" wp14:anchorId="18E84F8F" wp14:editId="2340D028">
            <wp:simplePos x="0" y="0"/>
            <wp:positionH relativeFrom="page">
              <wp:posOffset>460433</wp:posOffset>
            </wp:positionH>
            <wp:positionV relativeFrom="page">
              <wp:posOffset>7984975</wp:posOffset>
            </wp:positionV>
            <wp:extent cx="6098" cy="3049"/>
            <wp:effectExtent l="0" t="0" r="0" b="0"/>
            <wp:wrapSquare wrapText="bothSides"/>
            <wp:docPr id="21481" name="Picture 214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" name="Picture 214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0" wp14:anchorId="087E52A5" wp14:editId="71353BAF">
            <wp:simplePos x="0" y="0"/>
            <wp:positionH relativeFrom="page">
              <wp:posOffset>451286</wp:posOffset>
            </wp:positionH>
            <wp:positionV relativeFrom="page">
              <wp:posOffset>8000220</wp:posOffset>
            </wp:positionV>
            <wp:extent cx="6098" cy="3049"/>
            <wp:effectExtent l="0" t="0" r="0" b="0"/>
            <wp:wrapSquare wrapText="bothSides"/>
            <wp:docPr id="21482" name="Picture 2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2" name="Picture 214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8" cy="3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в программу </w:t>
      </w:r>
      <w:r>
        <w:rPr>
          <w:rFonts w:ascii="Times New Roman" w:eastAsia="Times New Roman" w:hAnsi="Times New Roman" w:cs="Times New Roman"/>
          <w:sz w:val="28"/>
          <w:szCs w:val="28"/>
        </w:rPr>
        <w:t>магистратуры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включены о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предел</w:t>
      </w:r>
      <w:r>
        <w:rPr>
          <w:rFonts w:ascii="Times New Roman" w:eastAsia="Times New Roman" w:hAnsi="Times New Roman" w:cs="Times New Roman"/>
          <w:sz w:val="28"/>
          <w:szCs w:val="28"/>
        </w:rPr>
        <w:t>енные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самостоятельно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дополнительные 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>компетенци</w:t>
      </w:r>
      <w:r>
        <w:rPr>
          <w:rFonts w:ascii="Times New Roman" w:eastAsia="Times New Roman" w:hAnsi="Times New Roman" w:cs="Times New Roman"/>
          <w:sz w:val="28"/>
          <w:szCs w:val="28"/>
        </w:rPr>
        <w:t>и направленности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, исходя из </w:t>
      </w:r>
      <w:r>
        <w:rPr>
          <w:rFonts w:ascii="Times New Roman" w:eastAsia="Times New Roman" w:hAnsi="Times New Roman" w:cs="Times New Roman"/>
          <w:sz w:val="28"/>
          <w:szCs w:val="28"/>
        </w:rPr>
        <w:t>направленности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программы </w:t>
      </w:r>
      <w:r>
        <w:rPr>
          <w:rFonts w:ascii="Times New Roman" w:eastAsia="Times New Roman" w:hAnsi="Times New Roman" w:cs="Times New Roman"/>
          <w:sz w:val="28"/>
          <w:szCs w:val="28"/>
        </w:rPr>
        <w:t>магистратуры.</w:t>
      </w:r>
      <w:r w:rsidRPr="00041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91A14" w:rsidRDefault="00537DA7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Дополнительные</w:t>
      </w:r>
      <w:r w:rsidR="004468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1A14" w:rsidRPr="000425DE">
        <w:rPr>
          <w:rFonts w:ascii="Times New Roman" w:hAnsi="Times New Roman" w:cs="Times New Roman"/>
          <w:b/>
          <w:sz w:val="28"/>
          <w:szCs w:val="28"/>
        </w:rPr>
        <w:t>компетенции направленности</w:t>
      </w:r>
      <w:r w:rsidR="00191A14" w:rsidRPr="000425DE">
        <w:rPr>
          <w:rFonts w:ascii="Times New Roman" w:hAnsi="Times New Roman" w:cs="Times New Roman"/>
          <w:sz w:val="28"/>
          <w:szCs w:val="28"/>
        </w:rPr>
        <w:t xml:space="preserve"> </w:t>
      </w:r>
      <w:r w:rsidR="00E919A7">
        <w:rPr>
          <w:rFonts w:ascii="Times New Roman" w:hAnsi="Times New Roman" w:cs="Times New Roman"/>
          <w:sz w:val="28"/>
          <w:szCs w:val="28"/>
        </w:rPr>
        <w:t>сформированы</w:t>
      </w:r>
      <w:r w:rsidR="00191A14" w:rsidRPr="000425DE">
        <w:rPr>
          <w:rFonts w:ascii="Times New Roman" w:hAnsi="Times New Roman" w:cs="Times New Roman"/>
          <w:sz w:val="28"/>
          <w:szCs w:val="28"/>
        </w:rPr>
        <w:t xml:space="preserve"> </w:t>
      </w:r>
      <w:r w:rsidR="00191A14" w:rsidRPr="000425DE">
        <w:rPr>
          <w:rFonts w:ascii="Times New Roman" w:hAnsi="Times New Roman"/>
          <w:sz w:val="28"/>
          <w:szCs w:val="28"/>
        </w:rPr>
        <w:t>на основе профессиональн</w:t>
      </w:r>
      <w:r w:rsidR="00236EA9">
        <w:rPr>
          <w:rFonts w:ascii="Times New Roman" w:hAnsi="Times New Roman"/>
          <w:sz w:val="28"/>
          <w:szCs w:val="28"/>
        </w:rPr>
        <w:t>ого</w:t>
      </w:r>
      <w:r w:rsidR="00191A14" w:rsidRPr="000425DE">
        <w:rPr>
          <w:rFonts w:ascii="Times New Roman" w:hAnsi="Times New Roman"/>
          <w:sz w:val="28"/>
          <w:szCs w:val="28"/>
        </w:rPr>
        <w:t xml:space="preserve"> стандарт</w:t>
      </w:r>
      <w:r w:rsidR="00236EA9">
        <w:rPr>
          <w:rFonts w:ascii="Times New Roman" w:hAnsi="Times New Roman"/>
          <w:sz w:val="28"/>
          <w:szCs w:val="28"/>
        </w:rPr>
        <w:t>а</w:t>
      </w:r>
      <w:r w:rsidR="00191A14" w:rsidRPr="000425DE">
        <w:rPr>
          <w:rFonts w:ascii="Times New Roman" w:hAnsi="Times New Roman"/>
          <w:sz w:val="28"/>
          <w:szCs w:val="28"/>
        </w:rPr>
        <w:t xml:space="preserve">, </w:t>
      </w:r>
      <w:r w:rsidR="00191A14" w:rsidRPr="000425DE">
        <w:rPr>
          <w:rFonts w:ascii="Times New Roman" w:hAnsi="Times New Roman" w:cs="Times New Roman"/>
          <w:sz w:val="28"/>
          <w:szCs w:val="28"/>
        </w:rPr>
        <w:t>соответствующ</w:t>
      </w:r>
      <w:r w:rsidR="00236EA9">
        <w:rPr>
          <w:rFonts w:ascii="Times New Roman" w:hAnsi="Times New Roman" w:cs="Times New Roman"/>
          <w:sz w:val="28"/>
          <w:szCs w:val="28"/>
        </w:rPr>
        <w:t>его</w:t>
      </w:r>
      <w:r w:rsidR="00191A14" w:rsidRPr="000425DE">
        <w:rPr>
          <w:rFonts w:ascii="Times New Roman" w:hAnsi="Times New Roman" w:cs="Times New Roman"/>
          <w:sz w:val="28"/>
          <w:szCs w:val="28"/>
        </w:rPr>
        <w:t xml:space="preserve"> профессиональной деятельности выпускников, путем отбора соответствующих обобщенных трудовых функций, относящихся к уровню квалификации, требующего освоения программы магистратуры (как правило, 7 уровень квалификации)</w:t>
      </w:r>
      <w:r w:rsidR="00B40908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863"/>
        <w:gridCol w:w="2240"/>
        <w:gridCol w:w="2270"/>
        <w:gridCol w:w="3539"/>
      </w:tblGrid>
      <w:tr w:rsidR="00B40908" w:rsidRPr="00815A91" w:rsidTr="00E16F72"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08" w:rsidRDefault="00B40908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направления подготовки с указанием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направленности программы магистратуры </w:t>
            </w:r>
          </w:p>
        </w:tc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08" w:rsidRDefault="00B40908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Наименование профессиональных стандартов и (или) наименование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социальных партнеров</w:t>
            </w:r>
          </w:p>
        </w:tc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08" w:rsidRDefault="00B40908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Код,  наименование и уровень квалификации (далее – уровень)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обобщенных  трудовых функций, на которые ориентирована образовательная программа  на основе профессиональных стандартов или требований работодателей – социальных партнеров</w:t>
            </w:r>
          </w:p>
        </w:tc>
        <w:tc>
          <w:tcPr>
            <w:tcW w:w="1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908" w:rsidRDefault="00B40908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Наименование дополнительных компетенций направленности (ДКН) программы магистратуры, формирование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которых позволяет выпускнику  осуществлять обобщенные трудовые функции</w:t>
            </w:r>
          </w:p>
        </w:tc>
      </w:tr>
      <w:tr w:rsidR="00B40908" w:rsidRPr="000A3166" w:rsidTr="00E16F72">
        <w:tc>
          <w:tcPr>
            <w:tcW w:w="940" w:type="pct"/>
          </w:tcPr>
          <w:p w:rsidR="00B40908" w:rsidRPr="00B40908" w:rsidRDefault="00B40908" w:rsidP="00847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09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Направление подготовки 01.04.02 -Прикладная математика и информатика, направленность программы магистратуры «Анализ больших данных и машинное обучение в  экономике</w:t>
            </w:r>
            <w:r w:rsidR="008475E9">
              <w:rPr>
                <w:rFonts w:ascii="Times New Roman" w:hAnsi="Times New Roman" w:cs="Times New Roman"/>
                <w:sz w:val="24"/>
                <w:szCs w:val="24"/>
              </w:rPr>
              <w:t xml:space="preserve"> и финансах</w:t>
            </w:r>
            <w:r w:rsidRPr="00B4090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130" w:type="pct"/>
          </w:tcPr>
          <w:p w:rsidR="00B40908" w:rsidRPr="00B40908" w:rsidRDefault="00B40908" w:rsidP="00E16F7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40908">
              <w:rPr>
                <w:rFonts w:ascii="Times New Roman" w:hAnsi="Times New Roman" w:cs="Times New Roman"/>
                <w:sz w:val="24"/>
                <w:szCs w:val="24"/>
              </w:rPr>
              <w:t>Специалист по большим данным (проект профессионального стандарта подготовлен Минтруда России 28.11.2016)</w:t>
            </w:r>
          </w:p>
        </w:tc>
        <w:tc>
          <w:tcPr>
            <w:tcW w:w="1145" w:type="pct"/>
          </w:tcPr>
          <w:p w:rsidR="00B40908" w:rsidRPr="00B40908" w:rsidRDefault="00B40908" w:rsidP="00E16F7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40908">
              <w:rPr>
                <w:rFonts w:ascii="Times New Roman" w:hAnsi="Times New Roman" w:cs="Times New Roman"/>
                <w:sz w:val="24"/>
                <w:szCs w:val="28"/>
              </w:rPr>
              <w:t>В. Управление этапами жизненного цикла методологической и технологической инфраструктуры анализа больших данных в организации, уровень - 7</w:t>
            </w:r>
          </w:p>
          <w:p w:rsidR="00B40908" w:rsidRPr="00B40908" w:rsidRDefault="00B40908" w:rsidP="00E16F72">
            <w:pPr>
              <w:rPr>
                <w:rFonts w:ascii="Times New Roman" w:hAnsi="Times New Roman" w:cs="Times New Roman"/>
                <w:sz w:val="24"/>
                <w:szCs w:val="28"/>
              </w:rPr>
            </w:pPr>
            <w:r w:rsidRPr="00B40908">
              <w:rPr>
                <w:rFonts w:ascii="Times New Roman" w:hAnsi="Times New Roman" w:cs="Times New Roman"/>
                <w:sz w:val="24"/>
                <w:szCs w:val="28"/>
              </w:rPr>
              <w:t>С. Управление разработкой продуктов, услуг и решений на основе больших данных, уровень - 8</w:t>
            </w:r>
          </w:p>
        </w:tc>
        <w:tc>
          <w:tcPr>
            <w:tcW w:w="1785" w:type="pct"/>
          </w:tcPr>
          <w:p w:rsidR="00B40908" w:rsidRPr="00B40908" w:rsidRDefault="00B40908" w:rsidP="00E16F72">
            <w:pPr>
              <w:pStyle w:val="a3"/>
              <w:numPr>
                <w:ilvl w:val="0"/>
                <w:numId w:val="5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40908">
              <w:rPr>
                <w:rFonts w:ascii="Times New Roman" w:hAnsi="Times New Roman" w:cs="Times New Roman"/>
                <w:sz w:val="24"/>
                <w:szCs w:val="24"/>
              </w:rPr>
              <w:t>способность проводить поиск источников данных, подготавливать данные для анализа, визуализировать данные (ДКН-1)</w:t>
            </w:r>
          </w:p>
          <w:p w:rsidR="00B40908" w:rsidRPr="00B40908" w:rsidRDefault="00B40908" w:rsidP="00E16F72">
            <w:pPr>
              <w:pStyle w:val="a3"/>
              <w:numPr>
                <w:ilvl w:val="0"/>
                <w:numId w:val="5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40908">
              <w:rPr>
                <w:rFonts w:ascii="Times New Roman" w:hAnsi="Times New Roman" w:cs="Times New Roman"/>
                <w:sz w:val="24"/>
                <w:szCs w:val="24"/>
              </w:rPr>
              <w:t>способность применять методы регрессионного, факторного, кластерного и дискриминантного анализа, анализа нечисловой информации и теории сложных сетей к решению прикладных задач в экономике и финансах (ДКН-2)</w:t>
            </w:r>
          </w:p>
          <w:p w:rsidR="00B40908" w:rsidRPr="00B40908" w:rsidRDefault="00B40908" w:rsidP="00E16F72">
            <w:pPr>
              <w:pStyle w:val="a3"/>
              <w:numPr>
                <w:ilvl w:val="0"/>
                <w:numId w:val="5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40908">
              <w:rPr>
                <w:rFonts w:ascii="Times New Roman" w:hAnsi="Times New Roman" w:cs="Times New Roman"/>
                <w:sz w:val="24"/>
                <w:szCs w:val="24"/>
              </w:rPr>
              <w:t>способность строить и оценивать модели машинного обучения в прикладных задачах (ДКН-3)</w:t>
            </w:r>
          </w:p>
          <w:p w:rsidR="00B40908" w:rsidRPr="00B40908" w:rsidRDefault="00B40908" w:rsidP="00E16F72">
            <w:pPr>
              <w:pStyle w:val="a3"/>
              <w:numPr>
                <w:ilvl w:val="0"/>
                <w:numId w:val="5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40908">
              <w:rPr>
                <w:rFonts w:ascii="Times New Roman" w:hAnsi="Times New Roman" w:cs="Times New Roman"/>
                <w:sz w:val="24"/>
                <w:szCs w:val="24"/>
              </w:rPr>
              <w:t>способность обосновывать и принимать решения с помощью технологий интеллектуального анализа данных и машинного обучения (ДКН-4)</w:t>
            </w:r>
          </w:p>
          <w:p w:rsidR="00B40908" w:rsidRPr="00B40908" w:rsidRDefault="00B40908" w:rsidP="00E16F72">
            <w:pPr>
              <w:pStyle w:val="a3"/>
              <w:numPr>
                <w:ilvl w:val="0"/>
                <w:numId w:val="5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40908">
              <w:rPr>
                <w:rFonts w:ascii="Times New Roman" w:hAnsi="Times New Roman" w:cs="Times New Roman"/>
                <w:sz w:val="24"/>
                <w:szCs w:val="24"/>
              </w:rPr>
              <w:t>способность строить рекомендательные системы и применять их к решению практических задач (ДКН-5)</w:t>
            </w:r>
          </w:p>
          <w:p w:rsidR="00B40908" w:rsidRPr="00B40908" w:rsidRDefault="00B40908" w:rsidP="00E16F72">
            <w:pPr>
              <w:pStyle w:val="a3"/>
              <w:numPr>
                <w:ilvl w:val="0"/>
                <w:numId w:val="5"/>
              </w:numPr>
              <w:ind w:left="0" w:firstLine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B40908">
              <w:rPr>
                <w:rFonts w:ascii="Times New Roman" w:hAnsi="Times New Roman" w:cs="Times New Roman"/>
                <w:sz w:val="24"/>
                <w:szCs w:val="24"/>
              </w:rPr>
              <w:t>способность создавать ИТ-сервисы, основанные на анализе данных и машинном обучении (ДКН-6)</w:t>
            </w:r>
          </w:p>
        </w:tc>
      </w:tr>
    </w:tbl>
    <w:p w:rsidR="00236EA9" w:rsidRPr="009B5726" w:rsidRDefault="00E16F72" w:rsidP="00E16F72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</w:t>
      </w:r>
      <w:r w:rsidR="00236EA9" w:rsidRPr="009B5726">
        <w:rPr>
          <w:rFonts w:ascii="Times New Roman" w:hAnsi="Times New Roman"/>
          <w:b/>
          <w:sz w:val="28"/>
          <w:szCs w:val="28"/>
        </w:rPr>
        <w:t>рофессиональные компетенции профиля и индикаторы их достижения:</w:t>
      </w:r>
    </w:p>
    <w:tbl>
      <w:tblPr>
        <w:tblStyle w:val="a8"/>
        <w:tblW w:w="9918" w:type="dxa"/>
        <w:tblLayout w:type="fixed"/>
        <w:tblLook w:val="04A0" w:firstRow="1" w:lastRow="0" w:firstColumn="1" w:lastColumn="0" w:noHBand="0" w:noVBand="1"/>
      </w:tblPr>
      <w:tblGrid>
        <w:gridCol w:w="3823"/>
        <w:gridCol w:w="6095"/>
      </w:tblGrid>
      <w:tr w:rsidR="00B2316E" w:rsidRPr="00B2316E" w:rsidTr="00E16F72">
        <w:tc>
          <w:tcPr>
            <w:tcW w:w="3823" w:type="dxa"/>
          </w:tcPr>
          <w:p w:rsidR="00B2316E" w:rsidRPr="00B2316E" w:rsidRDefault="00B2316E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16E">
              <w:rPr>
                <w:rFonts w:ascii="Times New Roman" w:hAnsi="Times New Roman" w:cs="Times New Roman"/>
                <w:sz w:val="24"/>
                <w:szCs w:val="24"/>
              </w:rPr>
              <w:t>Наименование дополнительных компетенций направленности</w:t>
            </w:r>
          </w:p>
        </w:tc>
        <w:tc>
          <w:tcPr>
            <w:tcW w:w="6095" w:type="dxa"/>
          </w:tcPr>
          <w:p w:rsidR="00B2316E" w:rsidRPr="00B2316E" w:rsidRDefault="00B2316E" w:rsidP="00E16F7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2316E">
              <w:rPr>
                <w:rFonts w:ascii="Times New Roman" w:hAnsi="Times New Roman" w:cs="Times New Roman"/>
                <w:sz w:val="24"/>
                <w:szCs w:val="24"/>
              </w:rPr>
              <w:t>Индикаторы достижения дополнительных компетенций направленности</w:t>
            </w:r>
          </w:p>
        </w:tc>
      </w:tr>
      <w:tr w:rsidR="00B2316E" w:rsidRPr="00B2316E" w:rsidTr="00E16F72">
        <w:tc>
          <w:tcPr>
            <w:tcW w:w="3823" w:type="dxa"/>
          </w:tcPr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Способность проводить поиск источников данных, подготавливать данные для </w:t>
            </w: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анализа, визуализировать данные (ДКН-1)</w:t>
            </w:r>
          </w:p>
        </w:tc>
        <w:tc>
          <w:tcPr>
            <w:tcW w:w="6095" w:type="dxa"/>
          </w:tcPr>
          <w:p w:rsidR="00B2316E" w:rsidRPr="00B2316E" w:rsidRDefault="00B2316E" w:rsidP="00E16F72">
            <w:pPr>
              <w:pStyle w:val="a3"/>
              <w:numPr>
                <w:ilvl w:val="0"/>
                <w:numId w:val="6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Демонстрирует знание</w:t>
            </w: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общи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</w:t>
            </w: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принцип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визуального представления абстрактных понятий.</w:t>
            </w:r>
          </w:p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Проводит поиск источников данных, подготавливает данные для анализа, визуализирует данные.</w:t>
            </w:r>
          </w:p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3. 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 xml:space="preserve">Владеет профессиональной терминологией в области </w:t>
            </w:r>
            <w:proofErr w:type="spellStart"/>
            <w:r w:rsidRPr="00B2316E">
              <w:rPr>
                <w:rFonts w:ascii="Times New Roman" w:hAnsi="Times New Roman"/>
                <w:sz w:val="24"/>
                <w:szCs w:val="24"/>
              </w:rPr>
              <w:t>инфографики</w:t>
            </w:r>
            <w:proofErr w:type="spellEnd"/>
            <w:r w:rsidRPr="00B2316E">
              <w:rPr>
                <w:rFonts w:ascii="Times New Roman" w:hAnsi="Times New Roman"/>
                <w:sz w:val="24"/>
                <w:szCs w:val="24"/>
              </w:rPr>
              <w:t>, техникой создания 2D и 3D образов цифровых данных и их использования для информационной поддержки при принятии решений.</w:t>
            </w:r>
          </w:p>
        </w:tc>
      </w:tr>
      <w:tr w:rsidR="00B2316E" w:rsidRPr="00B2316E" w:rsidTr="00E16F72">
        <w:tc>
          <w:tcPr>
            <w:tcW w:w="3823" w:type="dxa"/>
          </w:tcPr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Способность применять методы регрессионного, факторного, кластерного и дискриминантного анализа, анализа нечисловой информации и теории сложных сетей к решению прикладных задач в экономике и финансах (ДКН-2)</w:t>
            </w:r>
          </w:p>
        </w:tc>
        <w:tc>
          <w:tcPr>
            <w:tcW w:w="6095" w:type="dxa"/>
          </w:tcPr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Владеет методами регрессивного, факторного, кластерного и дискриминантного анализа.</w:t>
            </w:r>
          </w:p>
          <w:p w:rsid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Анализирует нечисловую информацию и владеет методами теории сложных сетей</w:t>
            </w:r>
          </w:p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Решает прикладные экономические и финансовые задачи методами регрессивного, факторного, кластерного и дискриминантного анализа, анализа нечисловой информации и теории сложных сетей.</w:t>
            </w:r>
          </w:p>
        </w:tc>
      </w:tr>
      <w:tr w:rsidR="00B2316E" w:rsidRPr="00B2316E" w:rsidTr="00E16F72">
        <w:tc>
          <w:tcPr>
            <w:tcW w:w="3823" w:type="dxa"/>
          </w:tcPr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строить и оценивать модели машинного обучения в прикладных задачах (ДКН-3)</w:t>
            </w:r>
          </w:p>
        </w:tc>
        <w:tc>
          <w:tcPr>
            <w:tcW w:w="6095" w:type="dxa"/>
          </w:tcPr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1.Демонстрирует знание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 xml:space="preserve"> возможности, услови</w:t>
            </w:r>
            <w:r>
              <w:rPr>
                <w:rFonts w:ascii="Times New Roman" w:hAnsi="Times New Roman"/>
                <w:sz w:val="24"/>
                <w:szCs w:val="24"/>
              </w:rPr>
              <w:t>й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 xml:space="preserve"> применимости и свойств наиболее распространенных методов машинного обучения при построении, проверке качества и практического применения математических моделей.</w:t>
            </w:r>
          </w:p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Делает правильные выводы из сопоставления результатов теории и эксперимента, выделяет из практических задач их постановку для машинного обучения.</w:t>
            </w:r>
          </w:p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 xml:space="preserve">Строит и правильно оценивает степень достоверности модели машинного обучения в задачах экономики и финансов. </w:t>
            </w:r>
          </w:p>
        </w:tc>
      </w:tr>
      <w:tr w:rsidR="00B2316E" w:rsidRPr="00B2316E" w:rsidTr="00E16F72">
        <w:tc>
          <w:tcPr>
            <w:tcW w:w="3823" w:type="dxa"/>
          </w:tcPr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обосновывать и принимать решения с помощью технологий интеллектуального анализа данных и машинного обучения (ДКН-4)</w:t>
            </w:r>
          </w:p>
        </w:tc>
        <w:tc>
          <w:tcPr>
            <w:tcW w:w="6095" w:type="dxa"/>
          </w:tcPr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Владеет методикой принятия решений, основанной на технологиях интеллектуального анализа данных и машинного обучения.</w:t>
            </w:r>
          </w:p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Обосновывает принимаемые решения с помощью технологий интеллектуального анализа данных и машинного обучения.</w:t>
            </w:r>
          </w:p>
        </w:tc>
      </w:tr>
      <w:tr w:rsidR="00B2316E" w:rsidRPr="00B2316E" w:rsidTr="00E16F72">
        <w:tc>
          <w:tcPr>
            <w:tcW w:w="3823" w:type="dxa"/>
          </w:tcPr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строить рекомендательные системы и применять их к решению практических задач (ДКН-5)</w:t>
            </w:r>
          </w:p>
        </w:tc>
        <w:tc>
          <w:tcPr>
            <w:tcW w:w="6095" w:type="dxa"/>
          </w:tcPr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Демонстрирует знания основных понятий в области рекомендательных систем и принципов их построения.</w:t>
            </w:r>
          </w:p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Владеет методологией и практическими навыками построения и оценки рекомендательных систем.</w:t>
            </w:r>
          </w:p>
        </w:tc>
      </w:tr>
      <w:tr w:rsidR="00B2316E" w:rsidRPr="00B2316E" w:rsidTr="00E16F72">
        <w:tc>
          <w:tcPr>
            <w:tcW w:w="3823" w:type="dxa"/>
          </w:tcPr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316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Способность создавать ИТ-сервисы, основанные на анализе данных и машинном обучении (ДКН-6)</w:t>
            </w:r>
          </w:p>
        </w:tc>
        <w:tc>
          <w:tcPr>
            <w:tcW w:w="6095" w:type="dxa"/>
          </w:tcPr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Владеет методологией создания ИТ-сервисов, основанных на анализе данных и машинном обучении.</w:t>
            </w:r>
          </w:p>
          <w:p w:rsidR="00B2316E" w:rsidRPr="00B2316E" w:rsidRDefault="00B2316E" w:rsidP="00E16F7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Работает с современными программными комплексами для решения задач анализа данных и машинного обучения.</w:t>
            </w:r>
          </w:p>
          <w:p w:rsidR="00B2316E" w:rsidRPr="00B2316E" w:rsidRDefault="00B2316E" w:rsidP="00E16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Pr="00B2316E">
              <w:rPr>
                <w:rFonts w:ascii="Times New Roman" w:hAnsi="Times New Roman"/>
                <w:sz w:val="24"/>
                <w:szCs w:val="24"/>
              </w:rPr>
              <w:t>Создает, настраивает и оценивает модели в специализированном программном обеспечении.</w:t>
            </w:r>
          </w:p>
        </w:tc>
      </w:tr>
    </w:tbl>
    <w:p w:rsidR="00191A14" w:rsidRDefault="00537DA7" w:rsidP="00E16F7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</w:t>
      </w:r>
      <w:r w:rsidR="00191A14">
        <w:rPr>
          <w:rFonts w:ascii="Times New Roman" w:hAnsi="Times New Roman" w:cs="Times New Roman"/>
          <w:sz w:val="28"/>
          <w:szCs w:val="28"/>
        </w:rPr>
        <w:t xml:space="preserve"> компетенции направленности формируются в ходе </w:t>
      </w:r>
      <w:r w:rsidR="00191A14" w:rsidRPr="00604337">
        <w:rPr>
          <w:rFonts w:ascii="Times New Roman" w:hAnsi="Times New Roman" w:cs="Times New Roman"/>
          <w:sz w:val="28"/>
          <w:szCs w:val="28"/>
        </w:rPr>
        <w:t>освоения дисциплин, входящих в часть, формируемую участниками образовательных отношений</w:t>
      </w:r>
      <w:r w:rsidR="00191A14">
        <w:rPr>
          <w:rFonts w:ascii="Times New Roman" w:hAnsi="Times New Roman" w:cs="Times New Roman"/>
          <w:sz w:val="28"/>
          <w:szCs w:val="28"/>
        </w:rPr>
        <w:t xml:space="preserve"> Блока 1 «Дисциплины (модули)», а также в период прохождения практики Блока 2 «</w:t>
      </w:r>
      <w:r w:rsidR="00191A14" w:rsidRPr="007628C2">
        <w:rPr>
          <w:rFonts w:ascii="Times New Roman" w:hAnsi="Times New Roman" w:cs="Times New Roman"/>
          <w:sz w:val="28"/>
          <w:szCs w:val="28"/>
        </w:rPr>
        <w:t>Практик</w:t>
      </w:r>
      <w:r w:rsidR="000E2241">
        <w:rPr>
          <w:rFonts w:ascii="Times New Roman" w:hAnsi="Times New Roman" w:cs="Times New Roman"/>
          <w:sz w:val="28"/>
          <w:szCs w:val="28"/>
        </w:rPr>
        <w:t>а</w:t>
      </w:r>
      <w:r w:rsidR="00191A14">
        <w:rPr>
          <w:rFonts w:ascii="Times New Roman" w:hAnsi="Times New Roman" w:cs="Times New Roman"/>
          <w:sz w:val="28"/>
          <w:szCs w:val="28"/>
        </w:rPr>
        <w:t>».</w:t>
      </w:r>
    </w:p>
    <w:p w:rsidR="00B2316E" w:rsidRDefault="00B2316E" w:rsidP="00E16F72">
      <w:pPr>
        <w:pStyle w:val="ConsPlusNormal"/>
        <w:widowControl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B33" w:rsidRDefault="00985B33" w:rsidP="00E16F72">
      <w:pPr>
        <w:pStyle w:val="a3"/>
        <w:numPr>
          <w:ilvl w:val="0"/>
          <w:numId w:val="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ДОКУМЕНТЫ,</w:t>
      </w:r>
      <w:r w:rsidR="004829B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87D6F">
        <w:rPr>
          <w:rFonts w:ascii="Times New Roman" w:hAnsi="Times New Roman" w:cs="Times New Roman"/>
          <w:b/>
          <w:sz w:val="28"/>
          <w:szCs w:val="28"/>
        </w:rPr>
        <w:t>ОПРЕДЕЛЯЮЩИЕ СОДЕРЖАНИЕ И ОРГАНИ</w:t>
      </w:r>
      <w:r w:rsidR="00D87D6F" w:rsidRPr="00D87D6F">
        <w:rPr>
          <w:rFonts w:ascii="Times New Roman" w:hAnsi="Times New Roman" w:cs="Times New Roman"/>
          <w:b/>
          <w:sz w:val="28"/>
          <w:szCs w:val="28"/>
        </w:rPr>
        <w:t>ЗАЦИЮ ОБРАЗОВАТЕЛЬНОГО ПРОЦЕССА</w:t>
      </w:r>
    </w:p>
    <w:p w:rsidR="00EE6F86" w:rsidRDefault="00EE6F86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7D6F">
        <w:rPr>
          <w:rFonts w:ascii="Times New Roman" w:hAnsi="Times New Roman" w:cs="Times New Roman"/>
          <w:b/>
          <w:sz w:val="28"/>
          <w:szCs w:val="28"/>
        </w:rPr>
        <w:t>Календарный учебный график</w:t>
      </w:r>
    </w:p>
    <w:p w:rsidR="00EE6F86" w:rsidRDefault="00EE6F86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Календарный </w:t>
      </w:r>
      <w:r>
        <w:rPr>
          <w:rFonts w:ascii="Times New Roman" w:hAnsi="Times New Roman" w:cs="Times New Roman"/>
          <w:sz w:val="28"/>
          <w:szCs w:val="28"/>
        </w:rPr>
        <w:t xml:space="preserve">учебный график является приложением к учебному плану, в котором в виде таблицы условными знаками (по неделям) отражены виды учебной </w:t>
      </w:r>
      <w:r>
        <w:rPr>
          <w:rFonts w:ascii="Times New Roman" w:hAnsi="Times New Roman" w:cs="Times New Roman"/>
          <w:sz w:val="28"/>
          <w:szCs w:val="28"/>
        </w:rPr>
        <w:lastRenderedPageBreak/>
        <w:t>деятельности: теоретическое обучение, практики, промежуточная аттестация,</w:t>
      </w:r>
      <w:r w:rsidR="000C2985">
        <w:rPr>
          <w:rFonts w:ascii="Times New Roman" w:hAnsi="Times New Roman" w:cs="Times New Roman"/>
          <w:sz w:val="28"/>
          <w:szCs w:val="28"/>
        </w:rPr>
        <w:t xml:space="preserve"> научно-исследовательская работа,</w:t>
      </w:r>
      <w:r>
        <w:rPr>
          <w:rFonts w:ascii="Times New Roman" w:hAnsi="Times New Roman" w:cs="Times New Roman"/>
          <w:sz w:val="28"/>
          <w:szCs w:val="28"/>
        </w:rPr>
        <w:t xml:space="preserve"> государственная итоговая аттестация и периоды каникул.</w:t>
      </w:r>
    </w:p>
    <w:p w:rsidR="00D87D6F" w:rsidRDefault="00D87D6F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Учебный план по направлению подготовки </w:t>
      </w:r>
      <w:r w:rsidRPr="00D87D6F">
        <w:rPr>
          <w:rFonts w:ascii="Times New Roman" w:hAnsi="Times New Roman" w:cs="Times New Roman"/>
          <w:b/>
          <w:sz w:val="28"/>
          <w:szCs w:val="28"/>
        </w:rPr>
        <w:t>01.0</w:t>
      </w:r>
      <w:r w:rsidR="000C2985">
        <w:rPr>
          <w:rFonts w:ascii="Times New Roman" w:hAnsi="Times New Roman" w:cs="Times New Roman"/>
          <w:b/>
          <w:sz w:val="28"/>
          <w:szCs w:val="28"/>
        </w:rPr>
        <w:t>4</w:t>
      </w:r>
      <w:r w:rsidRPr="00D87D6F">
        <w:rPr>
          <w:rFonts w:ascii="Times New Roman" w:hAnsi="Times New Roman" w:cs="Times New Roman"/>
          <w:b/>
          <w:sz w:val="28"/>
          <w:szCs w:val="28"/>
        </w:rPr>
        <w:t>.02 Прикладная математика и информатика</w:t>
      </w:r>
    </w:p>
    <w:p w:rsidR="00D87D6F" w:rsidRDefault="00D87D6F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D6F">
        <w:rPr>
          <w:rFonts w:ascii="Times New Roman" w:hAnsi="Times New Roman" w:cs="Times New Roman"/>
          <w:sz w:val="28"/>
          <w:szCs w:val="28"/>
        </w:rPr>
        <w:t xml:space="preserve">Учебный </w:t>
      </w:r>
      <w:r>
        <w:rPr>
          <w:rFonts w:ascii="Times New Roman" w:hAnsi="Times New Roman" w:cs="Times New Roman"/>
          <w:sz w:val="28"/>
          <w:szCs w:val="28"/>
        </w:rPr>
        <w:t>план по направлению подготовки 01.0</w:t>
      </w:r>
      <w:r w:rsidR="00D90DC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.02. Прикладная математика и информатика </w:t>
      </w:r>
      <w:r w:rsidR="00C856B9">
        <w:rPr>
          <w:rFonts w:ascii="Times New Roman" w:hAnsi="Times New Roman" w:cs="Times New Roman"/>
          <w:sz w:val="28"/>
          <w:szCs w:val="28"/>
        </w:rPr>
        <w:t xml:space="preserve">разработан в соответствии с ФГОС ВО, требованиями, определенными Порядком разработки и утверждения образовательных программ высшего образования – программ </w:t>
      </w:r>
      <w:proofErr w:type="spellStart"/>
      <w:r w:rsidR="00C856B9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C856B9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 </w:t>
      </w:r>
      <w:r>
        <w:rPr>
          <w:rFonts w:ascii="Times New Roman" w:hAnsi="Times New Roman" w:cs="Times New Roman"/>
          <w:sz w:val="28"/>
          <w:szCs w:val="28"/>
        </w:rPr>
        <w:t>и другими нормативными документами.</w:t>
      </w:r>
    </w:p>
    <w:p w:rsidR="004A1A48" w:rsidRDefault="004A1A48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1A48">
        <w:rPr>
          <w:rFonts w:ascii="Times New Roman" w:hAnsi="Times New Roman" w:cs="Times New Roman"/>
          <w:b/>
          <w:sz w:val="28"/>
          <w:szCs w:val="28"/>
        </w:rPr>
        <w:t>Рабочие программы дисциплин</w:t>
      </w:r>
    </w:p>
    <w:p w:rsidR="004A1A48" w:rsidRDefault="003F5CCD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целях организации и ведения учебного процесса по программе </w:t>
      </w:r>
      <w:r w:rsidR="00D90DC4">
        <w:rPr>
          <w:rFonts w:ascii="Times New Roman" w:hAnsi="Times New Roman" w:cs="Times New Roman"/>
          <w:sz w:val="28"/>
          <w:szCs w:val="28"/>
        </w:rPr>
        <w:t>магистратуры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2B6E">
        <w:rPr>
          <w:rFonts w:ascii="Times New Roman" w:hAnsi="Times New Roman" w:cs="Times New Roman"/>
          <w:sz w:val="28"/>
          <w:szCs w:val="28"/>
        </w:rPr>
        <w:t xml:space="preserve">разработаны и утверждены </w:t>
      </w:r>
      <w:r>
        <w:rPr>
          <w:rFonts w:ascii="Times New Roman" w:hAnsi="Times New Roman" w:cs="Times New Roman"/>
          <w:sz w:val="28"/>
          <w:szCs w:val="28"/>
        </w:rPr>
        <w:t xml:space="preserve">рабочие программы дисциплин </w:t>
      </w:r>
      <w:r w:rsidR="001005F6">
        <w:rPr>
          <w:rFonts w:ascii="Times New Roman" w:hAnsi="Times New Roman" w:cs="Times New Roman"/>
          <w:sz w:val="28"/>
          <w:szCs w:val="28"/>
        </w:rPr>
        <w:t xml:space="preserve">в </w:t>
      </w:r>
      <w:r w:rsidR="004A1A48" w:rsidRPr="00D16E1E">
        <w:rPr>
          <w:rFonts w:ascii="Times New Roman" w:hAnsi="Times New Roman" w:cs="Times New Roman"/>
          <w:sz w:val="28"/>
          <w:szCs w:val="28"/>
        </w:rPr>
        <w:t xml:space="preserve">соответствии с требованиями, </w:t>
      </w:r>
      <w:r w:rsidR="002B540A">
        <w:rPr>
          <w:rFonts w:ascii="Times New Roman" w:hAnsi="Times New Roman" w:cs="Times New Roman"/>
          <w:sz w:val="28"/>
          <w:szCs w:val="28"/>
        </w:rPr>
        <w:t xml:space="preserve">определенными в Порядке организации и </w:t>
      </w:r>
      <w:r w:rsidR="00A53147">
        <w:rPr>
          <w:rFonts w:ascii="Times New Roman" w:hAnsi="Times New Roman" w:cs="Times New Roman"/>
          <w:sz w:val="28"/>
          <w:szCs w:val="28"/>
        </w:rPr>
        <w:t>утверждения</w:t>
      </w:r>
      <w:r w:rsidR="002B540A">
        <w:rPr>
          <w:rFonts w:ascii="Times New Roman" w:hAnsi="Times New Roman" w:cs="Times New Roman"/>
          <w:sz w:val="28"/>
          <w:szCs w:val="28"/>
        </w:rPr>
        <w:t xml:space="preserve"> образовательны</w:t>
      </w:r>
      <w:r w:rsidR="00A53147">
        <w:rPr>
          <w:rFonts w:ascii="Times New Roman" w:hAnsi="Times New Roman" w:cs="Times New Roman"/>
          <w:sz w:val="28"/>
          <w:szCs w:val="28"/>
        </w:rPr>
        <w:t>х</w:t>
      </w:r>
      <w:r w:rsidR="002B540A">
        <w:rPr>
          <w:rFonts w:ascii="Times New Roman" w:hAnsi="Times New Roman" w:cs="Times New Roman"/>
          <w:sz w:val="28"/>
          <w:szCs w:val="28"/>
        </w:rPr>
        <w:t xml:space="preserve"> программ высшего образования – программ </w:t>
      </w:r>
      <w:proofErr w:type="spellStart"/>
      <w:r w:rsidR="002B540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A53147">
        <w:rPr>
          <w:rFonts w:ascii="Times New Roman" w:hAnsi="Times New Roman" w:cs="Times New Roman"/>
          <w:sz w:val="28"/>
          <w:szCs w:val="28"/>
        </w:rPr>
        <w:t xml:space="preserve"> и </w:t>
      </w:r>
      <w:r w:rsidR="002B540A">
        <w:rPr>
          <w:rFonts w:ascii="Times New Roman" w:hAnsi="Times New Roman" w:cs="Times New Roman"/>
          <w:sz w:val="28"/>
          <w:szCs w:val="28"/>
        </w:rPr>
        <w:t>программ магистратуры</w:t>
      </w:r>
      <w:r w:rsidR="00B174D0">
        <w:rPr>
          <w:rFonts w:ascii="Times New Roman" w:hAnsi="Times New Roman" w:cs="Times New Roman"/>
          <w:sz w:val="28"/>
          <w:szCs w:val="28"/>
        </w:rPr>
        <w:t xml:space="preserve"> </w:t>
      </w:r>
      <w:r w:rsidR="00A53147">
        <w:rPr>
          <w:rFonts w:ascii="Times New Roman" w:hAnsi="Times New Roman" w:cs="Times New Roman"/>
          <w:sz w:val="28"/>
          <w:szCs w:val="28"/>
        </w:rPr>
        <w:t xml:space="preserve">в </w:t>
      </w:r>
      <w:r w:rsidR="00B174D0">
        <w:rPr>
          <w:rFonts w:ascii="Times New Roman" w:hAnsi="Times New Roman" w:cs="Times New Roman"/>
          <w:sz w:val="28"/>
          <w:szCs w:val="28"/>
        </w:rPr>
        <w:t>Финансовом университете</w:t>
      </w:r>
      <w:r w:rsidR="001005F6">
        <w:rPr>
          <w:rFonts w:ascii="Times New Roman" w:hAnsi="Times New Roman" w:cs="Times New Roman"/>
          <w:sz w:val="28"/>
          <w:szCs w:val="28"/>
        </w:rPr>
        <w:t>,</w:t>
      </w:r>
      <w:r w:rsidR="00D705A2">
        <w:rPr>
          <w:rFonts w:ascii="Times New Roman" w:hAnsi="Times New Roman" w:cs="Times New Roman"/>
          <w:sz w:val="28"/>
          <w:szCs w:val="28"/>
        </w:rPr>
        <w:t xml:space="preserve"> и представлены отдельными документами</w:t>
      </w:r>
      <w:r w:rsidR="004A1A48">
        <w:rPr>
          <w:rFonts w:ascii="Times New Roman" w:hAnsi="Times New Roman" w:cs="Times New Roman"/>
          <w:sz w:val="28"/>
          <w:szCs w:val="28"/>
        </w:rPr>
        <w:t>.</w:t>
      </w:r>
    </w:p>
    <w:p w:rsidR="00EE6F86" w:rsidRDefault="00EE6F86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E6F86">
        <w:rPr>
          <w:rFonts w:ascii="Times New Roman" w:hAnsi="Times New Roman" w:cs="Times New Roman"/>
          <w:b/>
          <w:sz w:val="28"/>
          <w:szCs w:val="28"/>
        </w:rPr>
        <w:t>Программ</w:t>
      </w:r>
      <w:r w:rsidR="00D90DC4">
        <w:rPr>
          <w:rFonts w:ascii="Times New Roman" w:hAnsi="Times New Roman" w:cs="Times New Roman"/>
          <w:b/>
          <w:sz w:val="28"/>
          <w:szCs w:val="28"/>
        </w:rPr>
        <w:t>а</w:t>
      </w:r>
      <w:r w:rsidRPr="00EE6F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91A14">
        <w:rPr>
          <w:rFonts w:ascii="Times New Roman" w:hAnsi="Times New Roman" w:cs="Times New Roman"/>
          <w:b/>
          <w:sz w:val="28"/>
          <w:szCs w:val="28"/>
        </w:rPr>
        <w:t xml:space="preserve">учебной и </w:t>
      </w:r>
      <w:r w:rsidRPr="00EE6F86">
        <w:rPr>
          <w:rFonts w:ascii="Times New Roman" w:hAnsi="Times New Roman" w:cs="Times New Roman"/>
          <w:b/>
          <w:sz w:val="28"/>
          <w:szCs w:val="28"/>
        </w:rPr>
        <w:t>производственной</w:t>
      </w:r>
      <w:r>
        <w:rPr>
          <w:rFonts w:ascii="Times New Roman" w:hAnsi="Times New Roman" w:cs="Times New Roman"/>
          <w:b/>
          <w:sz w:val="28"/>
          <w:szCs w:val="28"/>
        </w:rPr>
        <w:t xml:space="preserve"> практики </w:t>
      </w:r>
    </w:p>
    <w:p w:rsidR="00EE6F86" w:rsidRDefault="00EE6F86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6F86">
        <w:rPr>
          <w:rFonts w:ascii="Times New Roman" w:hAnsi="Times New Roman" w:cs="Times New Roman"/>
          <w:sz w:val="28"/>
          <w:szCs w:val="28"/>
        </w:rPr>
        <w:t xml:space="preserve">В целях </w:t>
      </w:r>
      <w:r w:rsidR="007F1C74">
        <w:rPr>
          <w:rFonts w:ascii="Times New Roman" w:hAnsi="Times New Roman" w:cs="Times New Roman"/>
          <w:sz w:val="28"/>
          <w:szCs w:val="28"/>
        </w:rPr>
        <w:t>организации и проведения практики</w:t>
      </w:r>
      <w:r w:rsidRPr="00EE6F86">
        <w:rPr>
          <w:rFonts w:ascii="Times New Roman" w:hAnsi="Times New Roman" w:cs="Times New Roman"/>
          <w:sz w:val="28"/>
          <w:szCs w:val="28"/>
        </w:rPr>
        <w:t xml:space="preserve"> разработан</w:t>
      </w:r>
      <w:r w:rsidR="00D90DC4">
        <w:rPr>
          <w:rFonts w:ascii="Times New Roman" w:hAnsi="Times New Roman" w:cs="Times New Roman"/>
          <w:sz w:val="28"/>
          <w:szCs w:val="28"/>
        </w:rPr>
        <w:t>а</w:t>
      </w:r>
      <w:r w:rsidRPr="00EE6F86">
        <w:rPr>
          <w:rFonts w:ascii="Times New Roman" w:hAnsi="Times New Roman" w:cs="Times New Roman"/>
          <w:sz w:val="28"/>
          <w:szCs w:val="28"/>
        </w:rPr>
        <w:t xml:space="preserve"> и утвержден</w:t>
      </w:r>
      <w:r w:rsidR="00D90DC4">
        <w:rPr>
          <w:rFonts w:ascii="Times New Roman" w:hAnsi="Times New Roman" w:cs="Times New Roman"/>
          <w:sz w:val="28"/>
          <w:szCs w:val="28"/>
        </w:rPr>
        <w:t>а</w:t>
      </w:r>
      <w:r w:rsidRPr="00EE6F86"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D90DC4">
        <w:rPr>
          <w:rFonts w:ascii="Times New Roman" w:hAnsi="Times New Roman" w:cs="Times New Roman"/>
          <w:sz w:val="28"/>
          <w:szCs w:val="28"/>
        </w:rPr>
        <w:t>а</w:t>
      </w:r>
      <w:r w:rsidRPr="00EE6F86">
        <w:rPr>
          <w:rFonts w:ascii="Times New Roman" w:hAnsi="Times New Roman" w:cs="Times New Roman"/>
          <w:sz w:val="28"/>
          <w:szCs w:val="28"/>
        </w:rPr>
        <w:t xml:space="preserve"> </w:t>
      </w:r>
      <w:r w:rsidR="00191A14">
        <w:rPr>
          <w:rFonts w:ascii="Times New Roman" w:hAnsi="Times New Roman" w:cs="Times New Roman"/>
          <w:sz w:val="28"/>
          <w:szCs w:val="28"/>
        </w:rPr>
        <w:t xml:space="preserve">учебной и </w:t>
      </w:r>
      <w:r w:rsidRPr="00EE6F86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D16E1E">
        <w:rPr>
          <w:rFonts w:ascii="Times New Roman" w:hAnsi="Times New Roman" w:cs="Times New Roman"/>
          <w:sz w:val="28"/>
          <w:szCs w:val="28"/>
        </w:rPr>
        <w:t xml:space="preserve"> практики </w:t>
      </w:r>
      <w:r>
        <w:rPr>
          <w:rFonts w:ascii="Times New Roman" w:hAnsi="Times New Roman" w:cs="Times New Roman"/>
          <w:sz w:val="28"/>
          <w:szCs w:val="28"/>
        </w:rPr>
        <w:t xml:space="preserve">в соответствии с требованиями, </w:t>
      </w:r>
      <w:r w:rsidR="000C580D">
        <w:rPr>
          <w:rFonts w:ascii="Times New Roman" w:hAnsi="Times New Roman" w:cs="Times New Roman"/>
          <w:sz w:val="28"/>
          <w:szCs w:val="28"/>
        </w:rPr>
        <w:t xml:space="preserve">определенными в </w:t>
      </w:r>
      <w:r w:rsidR="00B174D0">
        <w:rPr>
          <w:rFonts w:ascii="Times New Roman" w:hAnsi="Times New Roman" w:cs="Times New Roman"/>
          <w:sz w:val="28"/>
          <w:szCs w:val="28"/>
        </w:rPr>
        <w:t xml:space="preserve">Порядке организации и утверждения образовательных программ высшего образования – программ </w:t>
      </w:r>
      <w:proofErr w:type="spellStart"/>
      <w:r w:rsidR="00B174D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B174D0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</w:t>
      </w:r>
      <w:r w:rsidR="000C580D">
        <w:rPr>
          <w:rFonts w:ascii="Times New Roman" w:hAnsi="Times New Roman" w:cs="Times New Roman"/>
          <w:sz w:val="28"/>
          <w:szCs w:val="28"/>
        </w:rPr>
        <w:t xml:space="preserve">, в Положении </w:t>
      </w:r>
      <w:r w:rsidR="00BF3DF7">
        <w:rPr>
          <w:rFonts w:ascii="Times New Roman" w:hAnsi="Times New Roman" w:cs="Times New Roman"/>
          <w:sz w:val="28"/>
          <w:szCs w:val="28"/>
        </w:rPr>
        <w:t>о практике обучающихся, осваивающих образовательные программы высшего образования</w:t>
      </w:r>
      <w:r w:rsidR="0097085A">
        <w:rPr>
          <w:rFonts w:ascii="Times New Roman" w:hAnsi="Times New Roman" w:cs="Times New Roman"/>
          <w:sz w:val="28"/>
          <w:szCs w:val="28"/>
        </w:rPr>
        <w:t xml:space="preserve">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в Финансовом университете </w:t>
      </w:r>
      <w:r w:rsidR="007F1C74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085A">
        <w:rPr>
          <w:rFonts w:ascii="Times New Roman" w:hAnsi="Times New Roman" w:cs="Times New Roman"/>
          <w:sz w:val="28"/>
          <w:szCs w:val="28"/>
        </w:rPr>
        <w:t xml:space="preserve">Положению о практике обучающихся, осваивающих образовательные программы высшего образования –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, программы </w:t>
      </w:r>
      <w:proofErr w:type="spellStart"/>
      <w:r w:rsidR="0097085A">
        <w:rPr>
          <w:rFonts w:ascii="Times New Roman" w:hAnsi="Times New Roman" w:cs="Times New Roman"/>
          <w:sz w:val="28"/>
          <w:szCs w:val="28"/>
        </w:rPr>
        <w:t>специалитета</w:t>
      </w:r>
      <w:proofErr w:type="spellEnd"/>
      <w:r w:rsidR="0097085A">
        <w:rPr>
          <w:rFonts w:ascii="Times New Roman" w:hAnsi="Times New Roman" w:cs="Times New Roman"/>
          <w:sz w:val="28"/>
          <w:szCs w:val="28"/>
        </w:rPr>
        <w:t xml:space="preserve"> и программы магистратуры (п</w:t>
      </w:r>
      <w:r>
        <w:rPr>
          <w:rFonts w:ascii="Times New Roman" w:hAnsi="Times New Roman" w:cs="Times New Roman"/>
          <w:sz w:val="28"/>
          <w:szCs w:val="28"/>
        </w:rPr>
        <w:t xml:space="preserve">риказ </w:t>
      </w:r>
      <w:proofErr w:type="spellStart"/>
      <w:r w:rsidR="007F1C74">
        <w:rPr>
          <w:rFonts w:ascii="Times New Roman" w:hAnsi="Times New Roman" w:cs="Times New Roman"/>
          <w:sz w:val="28"/>
          <w:szCs w:val="28"/>
        </w:rPr>
        <w:t>Минобрнауки</w:t>
      </w:r>
      <w:proofErr w:type="spellEnd"/>
      <w:r w:rsidR="007F1C74">
        <w:rPr>
          <w:rFonts w:ascii="Times New Roman" w:hAnsi="Times New Roman" w:cs="Times New Roman"/>
          <w:sz w:val="28"/>
          <w:szCs w:val="28"/>
        </w:rPr>
        <w:t xml:space="preserve"> России от 27.11.2015 № 1383</w:t>
      </w:r>
      <w:r w:rsidR="00D350C4" w:rsidRPr="00D350C4">
        <w:rPr>
          <w:rFonts w:ascii="Times New Roman" w:hAnsi="Times New Roman" w:cs="Times New Roman"/>
          <w:sz w:val="28"/>
          <w:szCs w:val="28"/>
        </w:rPr>
        <w:t xml:space="preserve"> </w:t>
      </w:r>
      <w:r w:rsidR="00D350C4">
        <w:rPr>
          <w:rFonts w:ascii="Times New Roman" w:hAnsi="Times New Roman" w:cs="Times New Roman"/>
          <w:sz w:val="28"/>
          <w:szCs w:val="28"/>
        </w:rPr>
        <w:t xml:space="preserve">с изменениями, внесенными приказом </w:t>
      </w:r>
      <w:proofErr w:type="spellStart"/>
      <w:r w:rsidR="00D350C4">
        <w:rPr>
          <w:rFonts w:ascii="Times New Roman" w:hAnsi="Times New Roman" w:cs="Times New Roman"/>
          <w:sz w:val="28"/>
          <w:szCs w:val="28"/>
        </w:rPr>
        <w:t>М</w:t>
      </w:r>
      <w:r w:rsidR="00E16F72">
        <w:rPr>
          <w:rFonts w:ascii="Times New Roman" w:hAnsi="Times New Roman" w:cs="Times New Roman"/>
          <w:sz w:val="28"/>
          <w:szCs w:val="28"/>
        </w:rPr>
        <w:t>инобрнауки</w:t>
      </w:r>
      <w:proofErr w:type="spellEnd"/>
      <w:r w:rsidR="00E16F72">
        <w:rPr>
          <w:rFonts w:ascii="Times New Roman" w:hAnsi="Times New Roman" w:cs="Times New Roman"/>
          <w:sz w:val="28"/>
          <w:szCs w:val="28"/>
        </w:rPr>
        <w:t xml:space="preserve"> России от 15.12.2017 </w:t>
      </w:r>
      <w:r w:rsidR="00D350C4">
        <w:rPr>
          <w:rFonts w:ascii="Times New Roman" w:hAnsi="Times New Roman" w:cs="Times New Roman"/>
          <w:sz w:val="28"/>
          <w:szCs w:val="28"/>
        </w:rPr>
        <w:t>№ 1225</w:t>
      </w:r>
      <w:r w:rsidR="0097085A">
        <w:rPr>
          <w:rFonts w:ascii="Times New Roman" w:hAnsi="Times New Roman" w:cs="Times New Roman"/>
          <w:sz w:val="28"/>
          <w:szCs w:val="28"/>
        </w:rPr>
        <w:t>)</w:t>
      </w:r>
      <w:r w:rsidR="007F1C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</w:t>
      </w:r>
      <w:r w:rsidR="005822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58225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отдельным</w:t>
      </w:r>
      <w:r w:rsidR="0058225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документ</w:t>
      </w:r>
      <w:r w:rsidR="00582254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90DC4" w:rsidRPr="003B7E74" w:rsidRDefault="00D90DC4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B7E74">
        <w:rPr>
          <w:rFonts w:ascii="Times New Roman" w:hAnsi="Times New Roman" w:cs="Times New Roman"/>
          <w:b/>
          <w:sz w:val="28"/>
          <w:szCs w:val="28"/>
        </w:rPr>
        <w:t>Программы научно-исследовательской работы</w:t>
      </w:r>
      <w:r w:rsidR="00A8343D" w:rsidRPr="003B7E74">
        <w:rPr>
          <w:rFonts w:ascii="Times New Roman" w:hAnsi="Times New Roman" w:cs="Times New Roman"/>
          <w:b/>
          <w:sz w:val="28"/>
          <w:szCs w:val="28"/>
        </w:rPr>
        <w:t xml:space="preserve"> и научного семинара</w:t>
      </w:r>
    </w:p>
    <w:p w:rsidR="00D90DC4" w:rsidRPr="00A8343D" w:rsidRDefault="00A8343D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7E74">
        <w:rPr>
          <w:rFonts w:ascii="Times New Roman" w:hAnsi="Times New Roman" w:cs="Times New Roman"/>
          <w:sz w:val="28"/>
          <w:szCs w:val="28"/>
        </w:rPr>
        <w:t>В целях организации и проведения научно-исследовательской работы (далее-НИР) по программе магистратуры разработана и утверждена программа НИР и программа научного семинара в соответствии с требованиями, установленными в Положении о научно-исследовательской работе обучающихся.</w:t>
      </w:r>
    </w:p>
    <w:p w:rsidR="007F1C74" w:rsidRPr="007F1C74" w:rsidRDefault="00EE6F86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F1C74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  <w:r w:rsidR="007F1C74" w:rsidRPr="007F1C74">
        <w:rPr>
          <w:rFonts w:ascii="Times New Roman" w:hAnsi="Times New Roman" w:cs="Times New Roman"/>
          <w:b/>
          <w:sz w:val="28"/>
          <w:szCs w:val="28"/>
        </w:rPr>
        <w:t>государственной итоговой аттестации</w:t>
      </w:r>
    </w:p>
    <w:p w:rsidR="00FC5EC4" w:rsidRPr="00FC5EC4" w:rsidRDefault="00FC5EC4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EC4">
        <w:rPr>
          <w:rFonts w:ascii="Times New Roman" w:hAnsi="Times New Roman" w:cs="Times New Roman"/>
          <w:sz w:val="28"/>
          <w:szCs w:val="28"/>
        </w:rPr>
        <w:t xml:space="preserve">Программа государственной итоговой аттестации представлена программой государственного экзамена, перечнем компетенций выпускника, подлежащих оценке в ходе государственного экзамена и требованиями к выпускным квалификационным работам в соответствии с требованиями, определенными в Порядке организации и утверждения образовательных программ высшего образования – программ </w:t>
      </w:r>
      <w:proofErr w:type="spellStart"/>
      <w:r w:rsidRPr="00FC5EC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C5EC4">
        <w:rPr>
          <w:rFonts w:ascii="Times New Roman" w:hAnsi="Times New Roman" w:cs="Times New Roman"/>
          <w:sz w:val="28"/>
          <w:szCs w:val="28"/>
        </w:rPr>
        <w:t xml:space="preserve"> и программ магистратуры в Финансовом университете, в Порядке проведения государственной итоговой аттестации по программам </w:t>
      </w:r>
      <w:proofErr w:type="spellStart"/>
      <w:r w:rsidRPr="00FC5EC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FC5EC4">
        <w:rPr>
          <w:rFonts w:ascii="Times New Roman" w:hAnsi="Times New Roman" w:cs="Times New Roman"/>
          <w:sz w:val="28"/>
          <w:szCs w:val="28"/>
        </w:rPr>
        <w:t xml:space="preserve"> и программам магистратуры в Финансовом университете, в Положении о выпускной квалификационной работе по программе магистратуры в </w:t>
      </w:r>
      <w:proofErr w:type="spellStart"/>
      <w:r w:rsidRPr="00FC5EC4">
        <w:rPr>
          <w:rFonts w:ascii="Times New Roman" w:hAnsi="Times New Roman" w:cs="Times New Roman"/>
          <w:sz w:val="28"/>
          <w:szCs w:val="28"/>
        </w:rPr>
        <w:t>Финуниверситете</w:t>
      </w:r>
      <w:proofErr w:type="spellEnd"/>
      <w:r w:rsidRPr="00FC5EC4">
        <w:rPr>
          <w:rFonts w:ascii="Times New Roman" w:hAnsi="Times New Roman" w:cs="Times New Roman"/>
          <w:sz w:val="28"/>
          <w:szCs w:val="28"/>
        </w:rPr>
        <w:t>.</w:t>
      </w:r>
    </w:p>
    <w:p w:rsidR="00EE6F86" w:rsidRPr="00EE6F86" w:rsidRDefault="00EE6F86" w:rsidP="00E16F72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05A2" w:rsidRDefault="00BE2B0B" w:rsidP="00E16F72">
      <w:pPr>
        <w:pStyle w:val="a3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РЕАЛИЗАЦИИ</w:t>
      </w:r>
      <w:r w:rsidR="00D705A2" w:rsidRPr="00D705A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990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C639CB" w:rsidRDefault="00D705A2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39CB">
        <w:rPr>
          <w:rFonts w:ascii="Times New Roman" w:hAnsi="Times New Roman" w:cs="Times New Roman"/>
          <w:b/>
          <w:sz w:val="28"/>
          <w:szCs w:val="28"/>
        </w:rPr>
        <w:t xml:space="preserve">Кадровое обеспечение реализации </w:t>
      </w:r>
      <w:r w:rsidR="00C639CB" w:rsidRPr="00C639CB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B40908" w:rsidRDefault="00C639CB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D705A2" w:rsidRPr="00C639CB">
        <w:rPr>
          <w:rFonts w:ascii="Times New Roman" w:hAnsi="Times New Roman" w:cs="Times New Roman"/>
          <w:sz w:val="28"/>
          <w:szCs w:val="28"/>
        </w:rPr>
        <w:t>адровый потенциал, обеспечивающий реализацию программы</w:t>
      </w:r>
      <w:r w:rsidR="00BE7BE3">
        <w:rPr>
          <w:rFonts w:ascii="Times New Roman" w:hAnsi="Times New Roman" w:cs="Times New Roman"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sz w:val="28"/>
          <w:szCs w:val="28"/>
        </w:rPr>
        <w:t>магистратуры</w:t>
      </w:r>
      <w:r w:rsidR="00EE67A0" w:rsidRPr="00C639CB">
        <w:rPr>
          <w:rFonts w:ascii="Times New Roman" w:hAnsi="Times New Roman" w:cs="Times New Roman"/>
          <w:sz w:val="28"/>
          <w:szCs w:val="28"/>
        </w:rPr>
        <w:t>, соответствует требованиям к наличию и квалификации научно-педагогических работников, установленным ФГОС ВО по данному направлению подготовки.</w:t>
      </w:r>
    </w:p>
    <w:p w:rsidR="00B40908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образовательной программы –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Владимир Игоревич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Соловьев,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октор экономических наук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профессор, руководитель Департамента анализа данных, принятия решений и финансовых технологий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Финансового университета.</w:t>
      </w:r>
    </w:p>
    <w:p w:rsidR="00B40908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Образовательный процесс осуществляется на факультете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рикладн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информационны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й (декан факультета – С.А. Посашков, к.ф.-м.н., доцент).</w:t>
      </w:r>
    </w:p>
    <w:p w:rsidR="00B40908" w:rsidRPr="00C16B52" w:rsidRDefault="00B40908" w:rsidP="00E16F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Выпускающий департамент - Департамент анализа данных, принятия решений и финансовых технологий (руководитель департамента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В.И. 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Соловьев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д.э.н., профессор</w:t>
      </w:r>
      <w:r w:rsidRPr="00C16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</w:t>
      </w:r>
    </w:p>
    <w:p w:rsidR="00AB51E5" w:rsidRDefault="00EE67A0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b/>
          <w:sz w:val="28"/>
          <w:szCs w:val="28"/>
        </w:rPr>
        <w:t xml:space="preserve">Учебно-методическое обеспечение </w:t>
      </w:r>
      <w:r w:rsidR="00BE2B0B" w:rsidRPr="00AB51E5">
        <w:rPr>
          <w:rFonts w:ascii="Times New Roman" w:hAnsi="Times New Roman" w:cs="Times New Roman"/>
          <w:b/>
          <w:sz w:val="28"/>
          <w:szCs w:val="28"/>
        </w:rPr>
        <w:t xml:space="preserve">реализации </w:t>
      </w:r>
      <w:r w:rsidR="00993935" w:rsidRPr="00AB51E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b/>
          <w:sz w:val="28"/>
          <w:szCs w:val="28"/>
        </w:rPr>
        <w:t>магистратуры</w:t>
      </w:r>
      <w:r w:rsidR="00D705A2" w:rsidRPr="00AB51E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7BEE" w:rsidRPr="00AB51E5" w:rsidRDefault="00BE7BE3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51E5">
        <w:rPr>
          <w:rFonts w:ascii="Times New Roman" w:hAnsi="Times New Roman" w:cs="Times New Roman"/>
          <w:sz w:val="28"/>
          <w:szCs w:val="28"/>
        </w:rPr>
        <w:t>П</w:t>
      </w:r>
      <w:r w:rsidR="00C639CB" w:rsidRPr="00AB51E5">
        <w:rPr>
          <w:rFonts w:ascii="Times New Roman" w:hAnsi="Times New Roman" w:cs="Times New Roman"/>
          <w:sz w:val="28"/>
          <w:szCs w:val="28"/>
        </w:rPr>
        <w:t>рограмма</w:t>
      </w:r>
      <w:r w:rsidR="004F633F"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735E4">
        <w:rPr>
          <w:rFonts w:ascii="Times New Roman" w:hAnsi="Times New Roman" w:cs="Times New Roman"/>
          <w:sz w:val="28"/>
          <w:szCs w:val="28"/>
        </w:rPr>
        <w:t>магистратуры</w:t>
      </w:r>
      <w:r w:rsidRPr="00AB51E5">
        <w:rPr>
          <w:rFonts w:ascii="Times New Roman" w:hAnsi="Times New Roman" w:cs="Times New Roman"/>
          <w:sz w:val="28"/>
          <w:szCs w:val="28"/>
        </w:rPr>
        <w:t xml:space="preserve"> </w:t>
      </w:r>
      <w:r w:rsidR="004F633F" w:rsidRPr="00AB51E5">
        <w:rPr>
          <w:rFonts w:ascii="Times New Roman" w:hAnsi="Times New Roman" w:cs="Times New Roman"/>
          <w:sz w:val="28"/>
          <w:szCs w:val="28"/>
        </w:rPr>
        <w:t>обеспечена учебно-методической документацией по всем дисциплинам</w:t>
      </w:r>
      <w:r w:rsidR="00993935" w:rsidRPr="00AB51E5">
        <w:rPr>
          <w:rFonts w:ascii="Times New Roman" w:hAnsi="Times New Roman" w:cs="Times New Roman"/>
          <w:sz w:val="28"/>
          <w:szCs w:val="28"/>
        </w:rPr>
        <w:t>.</w:t>
      </w:r>
    </w:p>
    <w:p w:rsidR="005A5173" w:rsidRDefault="000860CD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Финансовом университете создан б</w:t>
      </w:r>
      <w:r w:rsidR="005A5173">
        <w:rPr>
          <w:rFonts w:ascii="Times New Roman" w:hAnsi="Times New Roman" w:cs="Times New Roman"/>
          <w:sz w:val="28"/>
          <w:szCs w:val="28"/>
        </w:rPr>
        <w:t>иблиотечно-информационный комплекс</w:t>
      </w:r>
      <w:r w:rsidR="00E36860">
        <w:rPr>
          <w:rFonts w:ascii="Times New Roman" w:hAnsi="Times New Roman" w:cs="Times New Roman"/>
          <w:sz w:val="28"/>
          <w:szCs w:val="28"/>
        </w:rPr>
        <w:t xml:space="preserve"> (далее – БИК)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5A5173">
        <w:rPr>
          <w:rFonts w:ascii="Times New Roman" w:hAnsi="Times New Roman" w:cs="Times New Roman"/>
          <w:sz w:val="28"/>
          <w:szCs w:val="28"/>
        </w:rPr>
        <w:t>оснащен компьютерной техникой</w:t>
      </w:r>
      <w:r w:rsidR="00E36860">
        <w:rPr>
          <w:rFonts w:ascii="Times New Roman" w:hAnsi="Times New Roman" w:cs="Times New Roman"/>
          <w:sz w:val="28"/>
          <w:szCs w:val="28"/>
        </w:rPr>
        <w:t xml:space="preserve">. Локальная сеть БИК интегрируется в общеуниверситетскую компьютерную сеть с выходом в Интернет, что позволяет студентам обеспечивать возможность самостоятельной работы с информационными ресурсами 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="00E36860" w:rsidRPr="00E36860">
        <w:rPr>
          <w:rFonts w:ascii="Times New Roman" w:hAnsi="Times New Roman" w:cs="Times New Roman"/>
          <w:sz w:val="28"/>
          <w:szCs w:val="28"/>
        </w:rPr>
        <w:t>-</w:t>
      </w:r>
      <w:r w:rsidR="00E36860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5441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 w:rsidR="00E36860">
        <w:rPr>
          <w:rFonts w:ascii="Times New Roman" w:hAnsi="Times New Roman" w:cs="Times New Roman"/>
          <w:sz w:val="28"/>
          <w:szCs w:val="28"/>
        </w:rPr>
        <w:t xml:space="preserve">в читальных залах и </w:t>
      </w:r>
      <w:proofErr w:type="spellStart"/>
      <w:r w:rsidR="00E36860">
        <w:rPr>
          <w:rFonts w:ascii="Times New Roman" w:hAnsi="Times New Roman" w:cs="Times New Roman"/>
          <w:sz w:val="28"/>
          <w:szCs w:val="28"/>
        </w:rPr>
        <w:t>медиатеках</w:t>
      </w:r>
      <w:proofErr w:type="spellEnd"/>
      <w:r w:rsidR="00E36860">
        <w:rPr>
          <w:rFonts w:ascii="Times New Roman" w:hAnsi="Times New Roman" w:cs="Times New Roman"/>
          <w:sz w:val="28"/>
          <w:szCs w:val="28"/>
        </w:rPr>
        <w:t>.</w:t>
      </w:r>
    </w:p>
    <w:p w:rsidR="00305CCF" w:rsidRDefault="00E36860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Электронные фонды БИК включают: электронную библиотеку Финансового университета, лицензионные полнотекстовые базы данных на русском и английском языках, лицензионные правовые базы, универсальный фонд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ресурсов, </w:t>
      </w:r>
      <w:r w:rsidR="00066916">
        <w:rPr>
          <w:rFonts w:ascii="Times New Roman" w:hAnsi="Times New Roman" w:cs="Times New Roman"/>
          <w:sz w:val="28"/>
          <w:szCs w:val="28"/>
        </w:rPr>
        <w:t xml:space="preserve">статьи, учебные пособия, монографии. </w:t>
      </w:r>
      <w:r w:rsidR="00305CCF">
        <w:rPr>
          <w:rFonts w:ascii="Times New Roman" w:hAnsi="Times New Roman" w:cs="Times New Roman"/>
          <w:sz w:val="28"/>
          <w:szCs w:val="28"/>
        </w:rPr>
        <w:t>Фонд дополнительной литературы, помимо учебной, включает справочно-библиографические и периодические издания.</w:t>
      </w:r>
    </w:p>
    <w:p w:rsidR="00B10D6D" w:rsidRDefault="00066916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Фонд отражен в электронном каталоге БИК</w:t>
      </w:r>
      <w:r w:rsidR="00E36860" w:rsidRPr="00E368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представлен на информационно-образовательном портале.</w:t>
      </w:r>
      <w:r w:rsidR="00B10D6D">
        <w:rPr>
          <w:rFonts w:ascii="Times New Roman" w:hAnsi="Times New Roman" w:cs="Times New Roman"/>
          <w:sz w:val="28"/>
          <w:szCs w:val="28"/>
        </w:rPr>
        <w:t xml:space="preserve"> </w:t>
      </w:r>
      <w:r w:rsidR="000860CD">
        <w:rPr>
          <w:rFonts w:ascii="Times New Roman" w:hAnsi="Times New Roman" w:cs="Times New Roman"/>
          <w:sz w:val="28"/>
          <w:szCs w:val="28"/>
        </w:rPr>
        <w:t xml:space="preserve">Каждый обучающийся в течение всего периода обучения обеспечен индивидуальным неограниченным доступом к электронной библиотеке. </w:t>
      </w:r>
      <w:r>
        <w:rPr>
          <w:rFonts w:ascii="Times New Roman" w:hAnsi="Times New Roman" w:cs="Times New Roman"/>
          <w:sz w:val="28"/>
          <w:szCs w:val="28"/>
        </w:rPr>
        <w:t xml:space="preserve">Доступ к полнотекстовым электронным коллекциям БИК открыт для пользователей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медиатек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любого компьютера, который входит </w:t>
      </w:r>
      <w:r w:rsidR="00C14A1A">
        <w:rPr>
          <w:rFonts w:ascii="Times New Roman" w:hAnsi="Times New Roman" w:cs="Times New Roman"/>
          <w:sz w:val="28"/>
          <w:szCs w:val="28"/>
        </w:rPr>
        <w:t xml:space="preserve">в локальную сеть Финансового университета и имеет выход в Интернет, а также удаленно. </w:t>
      </w:r>
      <w:r w:rsidR="00693CF4">
        <w:rPr>
          <w:rFonts w:ascii="Times New Roman" w:hAnsi="Times New Roman" w:cs="Times New Roman"/>
          <w:sz w:val="28"/>
          <w:szCs w:val="28"/>
        </w:rPr>
        <w:t xml:space="preserve">Электронная библиотека и электронная информационно-образовательная среда обеспечивают одновременный доступ не менее 25% обучающихся по программе. </w:t>
      </w:r>
      <w:r w:rsidR="00C14A1A">
        <w:rPr>
          <w:rFonts w:ascii="Times New Roman" w:hAnsi="Times New Roman" w:cs="Times New Roman"/>
          <w:sz w:val="28"/>
          <w:szCs w:val="28"/>
        </w:rPr>
        <w:t>Электронные материалы доступны пользователям круглосуточно.</w:t>
      </w:r>
      <w:r w:rsidR="000860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4A1A" w:rsidRDefault="00C14A1A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4A1A">
        <w:rPr>
          <w:rFonts w:ascii="Times New Roman" w:hAnsi="Times New Roman" w:cs="Times New Roman"/>
          <w:b/>
          <w:sz w:val="28"/>
          <w:szCs w:val="28"/>
        </w:rPr>
        <w:t xml:space="preserve">Материально-техническое обеспечение реализации </w:t>
      </w:r>
      <w:r w:rsidR="0099393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0567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247D19" w:rsidRPr="008168DA" w:rsidRDefault="00247D19" w:rsidP="009242EE">
      <w:pPr>
        <w:pStyle w:val="a9"/>
        <w:shd w:val="clear" w:color="auto" w:fill="auto"/>
        <w:tabs>
          <w:tab w:val="left" w:pos="1302"/>
        </w:tabs>
        <w:spacing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Финансовый </w:t>
      </w:r>
      <w:r w:rsidR="00E16F72">
        <w:rPr>
          <w:rFonts w:ascii="Times New Roman" w:hAnsi="Times New Roman" w:cs="Times New Roman"/>
          <w:sz w:val="28"/>
          <w:szCs w:val="28"/>
        </w:rPr>
        <w:t xml:space="preserve">университет </w:t>
      </w:r>
      <w:r w:rsidR="00E16F72" w:rsidRPr="008168DA">
        <w:rPr>
          <w:rFonts w:ascii="Times New Roman" w:hAnsi="Times New Roman" w:cs="Times New Roman"/>
          <w:sz w:val="28"/>
          <w:szCs w:val="28"/>
        </w:rPr>
        <w:t>располагает</w:t>
      </w:r>
      <w:r w:rsidRPr="008168DA">
        <w:rPr>
          <w:rFonts w:ascii="Times New Roman" w:hAnsi="Times New Roman" w:cs="Times New Roman"/>
          <w:sz w:val="28"/>
          <w:szCs w:val="28"/>
        </w:rPr>
        <w:t xml:space="preserve"> материально-технической базой, соответствующей действующим противопожарным правилам и нормам и обеспечивающей проведение всех видов дисциплинарной и междисциплинарной </w:t>
      </w:r>
      <w:r w:rsidRPr="008168DA">
        <w:rPr>
          <w:rFonts w:ascii="Times New Roman" w:hAnsi="Times New Roman" w:cs="Times New Roman"/>
          <w:sz w:val="28"/>
          <w:szCs w:val="28"/>
        </w:rPr>
        <w:lastRenderedPageBreak/>
        <w:t>подготовки, практической и научно-исследовательской работ обучающихся, предусмотренных учебным планом.</w:t>
      </w:r>
    </w:p>
    <w:p w:rsidR="00247D19" w:rsidRPr="00247D19" w:rsidRDefault="00247D19" w:rsidP="009242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D19">
        <w:rPr>
          <w:rFonts w:ascii="Times New Roman" w:hAnsi="Times New Roman" w:cs="Times New Roman"/>
          <w:sz w:val="28"/>
          <w:szCs w:val="28"/>
        </w:rPr>
        <w:t xml:space="preserve">Для реализации программы </w:t>
      </w:r>
      <w:r>
        <w:rPr>
          <w:rFonts w:ascii="Times New Roman" w:hAnsi="Times New Roman" w:cs="Times New Roman"/>
          <w:sz w:val="28"/>
          <w:szCs w:val="28"/>
        </w:rPr>
        <w:t>магистратуры</w:t>
      </w:r>
      <w:r w:rsidRPr="00247D19">
        <w:rPr>
          <w:rFonts w:ascii="Times New Roman" w:hAnsi="Times New Roman" w:cs="Times New Roman"/>
          <w:sz w:val="28"/>
          <w:szCs w:val="28"/>
        </w:rPr>
        <w:t xml:space="preserve"> Финансовый университет располагает специальными помещениями, представляющие собой учебные аудитории для проведения занятий лекционного типа, занятий семинарского типа, групповых и индивидуальных консультаций, текущего контроля и промежуточной аттестации, а также помещения для самостоятельной работы и помещения для хранения и профилактического обслуживания учебного оборудования. Учебные аудитории укомплектованы специализированной мебелью и техническими средствами обучения, служащими для представления учебной информации большой аудитории.</w:t>
      </w:r>
    </w:p>
    <w:p w:rsidR="00247D19" w:rsidRDefault="00247D19" w:rsidP="009242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D19">
        <w:rPr>
          <w:rFonts w:ascii="Times New Roman" w:hAnsi="Times New Roman" w:cs="Times New Roman"/>
          <w:sz w:val="28"/>
          <w:szCs w:val="28"/>
        </w:rPr>
        <w:t>Помещения для самостоятельной работы обучающихся оснащены компьютерной техникой с возможностью подключения к сети «Интернет» и обеспечением доступа в электронную информационно-образовательную среду организации.</w:t>
      </w:r>
    </w:p>
    <w:p w:rsidR="009242EE" w:rsidRDefault="009242EE" w:rsidP="009242E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информационно-образовательная среда обеспечивает доступ к учебным планам, рабочим программам дисциплин (модулей), программам практик, электронным учебным изданиям и электронным образовательным ресурсам, указанным в рабочих программах дисциплин, программах практик, формирование электронного портфолио обучающегося.</w:t>
      </w:r>
    </w:p>
    <w:p w:rsidR="00247D19" w:rsidRPr="00247D19" w:rsidRDefault="00247D19" w:rsidP="009242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D19">
        <w:rPr>
          <w:rFonts w:ascii="Times New Roman" w:hAnsi="Times New Roman" w:cs="Times New Roman"/>
          <w:sz w:val="28"/>
          <w:szCs w:val="28"/>
        </w:rPr>
        <w:t xml:space="preserve">Финансовый университет обеспечен необходимым комплектом лицензионного и свободно распространяемого программного обеспечения, в том числе отечественного производства. </w:t>
      </w:r>
    </w:p>
    <w:p w:rsidR="00247D19" w:rsidRPr="00247D19" w:rsidRDefault="00247D19" w:rsidP="009242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D19">
        <w:rPr>
          <w:rFonts w:ascii="Times New Roman" w:hAnsi="Times New Roman" w:cs="Times New Roman"/>
          <w:sz w:val="28"/>
          <w:szCs w:val="28"/>
        </w:rPr>
        <w:t>Конкретные требования к материально-техническому обеспечению определяются в рабочих программах дисциплин.</w:t>
      </w:r>
    </w:p>
    <w:p w:rsidR="00993935" w:rsidRDefault="009E0A30" w:rsidP="00E16F72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Финансовое обеспечение реализации программы</w:t>
      </w:r>
      <w:r w:rsidR="00BE7BE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93CF4">
        <w:rPr>
          <w:rFonts w:ascii="Times New Roman" w:hAnsi="Times New Roman" w:cs="Times New Roman"/>
          <w:b/>
          <w:sz w:val="28"/>
          <w:szCs w:val="28"/>
        </w:rPr>
        <w:t>магистратуры</w:t>
      </w:r>
    </w:p>
    <w:p w:rsidR="00576E91" w:rsidRPr="00576E91" w:rsidRDefault="00576E91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6E91">
        <w:rPr>
          <w:rFonts w:ascii="Times New Roman" w:eastAsia="Times New Roman" w:hAnsi="Times New Roman" w:cs="Times New Roman"/>
          <w:sz w:val="28"/>
          <w:szCs w:val="28"/>
        </w:rPr>
        <w:t xml:space="preserve">Финансовое обеспечение реализации программы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магистратуры</w:t>
      </w:r>
      <w:r w:rsidRPr="00576E91">
        <w:rPr>
          <w:rFonts w:ascii="Times New Roman" w:eastAsia="Times New Roman" w:hAnsi="Times New Roman" w:cs="Times New Roman"/>
          <w:sz w:val="28"/>
          <w:szCs w:val="28"/>
        </w:rPr>
        <w:t xml:space="preserve">  осуществляется</w:t>
      </w:r>
      <w:proofErr w:type="gramEnd"/>
      <w:r w:rsidRPr="00576E91">
        <w:rPr>
          <w:rFonts w:ascii="Times New Roman" w:eastAsia="Times New Roman" w:hAnsi="Times New Roman" w:cs="Times New Roman"/>
          <w:sz w:val="28"/>
          <w:szCs w:val="28"/>
        </w:rPr>
        <w:t xml:space="preserve"> в объеме не ниже значений базовых нормативов затрат на оказание государственных услуг по реализации образовательных программ высшего образования — программ </w:t>
      </w:r>
      <w:r>
        <w:rPr>
          <w:rFonts w:ascii="Times New Roman" w:eastAsia="Times New Roman" w:hAnsi="Times New Roman" w:cs="Times New Roman"/>
          <w:sz w:val="28"/>
          <w:szCs w:val="28"/>
        </w:rPr>
        <w:t>магистратуры</w:t>
      </w:r>
      <w:r w:rsidRPr="00576E91">
        <w:rPr>
          <w:rFonts w:ascii="Times New Roman" w:eastAsia="Times New Roman" w:hAnsi="Times New Roman" w:cs="Times New Roman"/>
          <w:sz w:val="28"/>
          <w:szCs w:val="28"/>
        </w:rPr>
        <w:t xml:space="preserve"> и значений корректирующих коэффициентов к базовым нормативам затрат, определяемых </w:t>
      </w:r>
      <w:proofErr w:type="spellStart"/>
      <w:r w:rsidRPr="00576E91">
        <w:rPr>
          <w:rFonts w:ascii="Times New Roman" w:eastAsia="Times New Roman" w:hAnsi="Times New Roman" w:cs="Times New Roman"/>
          <w:sz w:val="28"/>
          <w:szCs w:val="28"/>
        </w:rPr>
        <w:t>Мин</w:t>
      </w:r>
      <w:r w:rsidR="001E380A">
        <w:rPr>
          <w:rFonts w:ascii="Times New Roman" w:eastAsia="Times New Roman" w:hAnsi="Times New Roman" w:cs="Times New Roman"/>
          <w:sz w:val="28"/>
          <w:szCs w:val="28"/>
        </w:rPr>
        <w:t>обрнауки</w:t>
      </w:r>
      <w:proofErr w:type="spellEnd"/>
      <w:r w:rsidR="001E380A">
        <w:rPr>
          <w:rFonts w:ascii="Times New Roman" w:eastAsia="Times New Roman" w:hAnsi="Times New Roman" w:cs="Times New Roman"/>
          <w:sz w:val="28"/>
          <w:szCs w:val="28"/>
        </w:rPr>
        <w:t xml:space="preserve"> России</w:t>
      </w:r>
      <w:r w:rsidRPr="00576E9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705A2" w:rsidRPr="004F633F" w:rsidRDefault="00D705A2" w:rsidP="00E16F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D705A2" w:rsidRPr="004F633F" w:rsidSect="00E16F72">
      <w:headerReference w:type="default" r:id="rId9"/>
      <w:pgSz w:w="11906" w:h="16838"/>
      <w:pgMar w:top="851" w:right="850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0B4" w:rsidRDefault="007650B4" w:rsidP="00B860CF">
      <w:pPr>
        <w:spacing w:after="0" w:line="240" w:lineRule="auto"/>
      </w:pPr>
      <w:r>
        <w:separator/>
      </w:r>
    </w:p>
  </w:endnote>
  <w:endnote w:type="continuationSeparator" w:id="0">
    <w:p w:rsidR="007650B4" w:rsidRDefault="007650B4" w:rsidP="00B8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0B4" w:rsidRDefault="007650B4" w:rsidP="00B860CF">
      <w:pPr>
        <w:spacing w:after="0" w:line="240" w:lineRule="auto"/>
      </w:pPr>
      <w:r>
        <w:separator/>
      </w:r>
    </w:p>
  </w:footnote>
  <w:footnote w:type="continuationSeparator" w:id="0">
    <w:p w:rsidR="007650B4" w:rsidRDefault="007650B4" w:rsidP="00B8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60880"/>
      <w:docPartObj>
        <w:docPartGallery w:val="Page Numbers (Top of Page)"/>
        <w:docPartUnique/>
      </w:docPartObj>
    </w:sdtPr>
    <w:sdtEndPr/>
    <w:sdtContent>
      <w:p w:rsidR="00B860CF" w:rsidRDefault="00B860C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6FAD">
          <w:rPr>
            <w:noProof/>
          </w:rPr>
          <w:t>4</w:t>
        </w:r>
        <w:r>
          <w:fldChar w:fldCharType="end"/>
        </w:r>
      </w:p>
    </w:sdtContent>
  </w:sdt>
  <w:p w:rsidR="00B860CF" w:rsidRDefault="00B860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A6546"/>
    <w:multiLevelType w:val="multilevel"/>
    <w:tmpl w:val="F54A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A5FEE"/>
    <w:multiLevelType w:val="multilevel"/>
    <w:tmpl w:val="FDCC4350"/>
    <w:lvl w:ilvl="0">
      <w:start w:val="1"/>
      <w:numFmt w:val="decimal"/>
      <w:lvlText w:val="%1"/>
      <w:lvlJc w:val="left"/>
      <w:pPr>
        <w:ind w:left="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Text w:val="%1.%2."/>
      <w:lvlJc w:val="left"/>
      <w:pPr>
        <w:ind w:left="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1003C1"/>
    <w:multiLevelType w:val="hybridMultilevel"/>
    <w:tmpl w:val="1184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D7FB9"/>
    <w:multiLevelType w:val="hybridMultilevel"/>
    <w:tmpl w:val="924CFF84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F4B2A36"/>
    <w:multiLevelType w:val="multilevel"/>
    <w:tmpl w:val="519C2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9ED0F72"/>
    <w:multiLevelType w:val="hybridMultilevel"/>
    <w:tmpl w:val="6B449F30"/>
    <w:lvl w:ilvl="0" w:tplc="63EA6AF6">
      <w:start w:val="24"/>
      <w:numFmt w:val="decimal"/>
      <w:lvlText w:val="%1"/>
      <w:lvlJc w:val="left"/>
      <w:pPr>
        <w:ind w:left="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6ED02C">
      <w:start w:val="1"/>
      <w:numFmt w:val="lowerLetter"/>
      <w:lvlText w:val="%2"/>
      <w:lvlJc w:val="left"/>
      <w:pPr>
        <w:ind w:left="1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906D22">
      <w:start w:val="1"/>
      <w:numFmt w:val="lowerRoman"/>
      <w:lvlText w:val="%3"/>
      <w:lvlJc w:val="left"/>
      <w:pPr>
        <w:ind w:left="2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FA91C4">
      <w:start w:val="1"/>
      <w:numFmt w:val="decimal"/>
      <w:lvlText w:val="%4"/>
      <w:lvlJc w:val="left"/>
      <w:pPr>
        <w:ind w:left="3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66FC7A">
      <w:start w:val="1"/>
      <w:numFmt w:val="lowerLetter"/>
      <w:lvlText w:val="%5"/>
      <w:lvlJc w:val="left"/>
      <w:pPr>
        <w:ind w:left="3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CC14CE">
      <w:start w:val="1"/>
      <w:numFmt w:val="lowerRoman"/>
      <w:lvlText w:val="%6"/>
      <w:lvlJc w:val="left"/>
      <w:pPr>
        <w:ind w:left="4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4E2278">
      <w:start w:val="1"/>
      <w:numFmt w:val="decimal"/>
      <w:lvlText w:val="%7"/>
      <w:lvlJc w:val="left"/>
      <w:pPr>
        <w:ind w:left="5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E26A9C">
      <w:start w:val="1"/>
      <w:numFmt w:val="lowerLetter"/>
      <w:lvlText w:val="%8"/>
      <w:lvlJc w:val="left"/>
      <w:pPr>
        <w:ind w:left="5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5602B4">
      <w:start w:val="1"/>
      <w:numFmt w:val="lowerRoman"/>
      <w:lvlText w:val="%9"/>
      <w:lvlJc w:val="left"/>
      <w:pPr>
        <w:ind w:left="6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58"/>
    <w:rsid w:val="000360DE"/>
    <w:rsid w:val="00066916"/>
    <w:rsid w:val="000860CD"/>
    <w:rsid w:val="000B42FC"/>
    <w:rsid w:val="000B62BD"/>
    <w:rsid w:val="000C2985"/>
    <w:rsid w:val="000C580D"/>
    <w:rsid w:val="000E2211"/>
    <w:rsid w:val="000E2241"/>
    <w:rsid w:val="001005F6"/>
    <w:rsid w:val="0013178A"/>
    <w:rsid w:val="00183040"/>
    <w:rsid w:val="00186372"/>
    <w:rsid w:val="00191A14"/>
    <w:rsid w:val="001A051E"/>
    <w:rsid w:val="001A1880"/>
    <w:rsid w:val="001B6A0C"/>
    <w:rsid w:val="001E380A"/>
    <w:rsid w:val="001F104D"/>
    <w:rsid w:val="001F43AC"/>
    <w:rsid w:val="00202067"/>
    <w:rsid w:val="002038DE"/>
    <w:rsid w:val="002122B9"/>
    <w:rsid w:val="00236EA9"/>
    <w:rsid w:val="00247D19"/>
    <w:rsid w:val="00254A58"/>
    <w:rsid w:val="00265DDB"/>
    <w:rsid w:val="002669AA"/>
    <w:rsid w:val="00272872"/>
    <w:rsid w:val="002840F7"/>
    <w:rsid w:val="002A15DA"/>
    <w:rsid w:val="002A2B80"/>
    <w:rsid w:val="002B540A"/>
    <w:rsid w:val="002F769F"/>
    <w:rsid w:val="003024D5"/>
    <w:rsid w:val="00303BCD"/>
    <w:rsid w:val="00305CCF"/>
    <w:rsid w:val="00311002"/>
    <w:rsid w:val="00312B6E"/>
    <w:rsid w:val="00336630"/>
    <w:rsid w:val="00343EE7"/>
    <w:rsid w:val="00354133"/>
    <w:rsid w:val="00356459"/>
    <w:rsid w:val="0038312D"/>
    <w:rsid w:val="003943D3"/>
    <w:rsid w:val="003B0192"/>
    <w:rsid w:val="003B7E74"/>
    <w:rsid w:val="003C76B8"/>
    <w:rsid w:val="003D61C5"/>
    <w:rsid w:val="003D6B19"/>
    <w:rsid w:val="003E0B2B"/>
    <w:rsid w:val="003F5CCD"/>
    <w:rsid w:val="00402C3F"/>
    <w:rsid w:val="004202CC"/>
    <w:rsid w:val="00436BF2"/>
    <w:rsid w:val="00446854"/>
    <w:rsid w:val="00456A9F"/>
    <w:rsid w:val="004735E4"/>
    <w:rsid w:val="004829BA"/>
    <w:rsid w:val="004A165A"/>
    <w:rsid w:val="004A1A48"/>
    <w:rsid w:val="004B54C9"/>
    <w:rsid w:val="004C1087"/>
    <w:rsid w:val="004C6452"/>
    <w:rsid w:val="004F633F"/>
    <w:rsid w:val="005062E0"/>
    <w:rsid w:val="00535F0F"/>
    <w:rsid w:val="00537DA7"/>
    <w:rsid w:val="005441C2"/>
    <w:rsid w:val="00576E91"/>
    <w:rsid w:val="00582254"/>
    <w:rsid w:val="005A5173"/>
    <w:rsid w:val="00621FB6"/>
    <w:rsid w:val="00634676"/>
    <w:rsid w:val="0063495A"/>
    <w:rsid w:val="00635CC3"/>
    <w:rsid w:val="00646F31"/>
    <w:rsid w:val="00660A99"/>
    <w:rsid w:val="0067226D"/>
    <w:rsid w:val="00690A05"/>
    <w:rsid w:val="00693CF4"/>
    <w:rsid w:val="006A42BF"/>
    <w:rsid w:val="006E2FF2"/>
    <w:rsid w:val="00715F4F"/>
    <w:rsid w:val="00726111"/>
    <w:rsid w:val="007650B4"/>
    <w:rsid w:val="00792956"/>
    <w:rsid w:val="00793751"/>
    <w:rsid w:val="00794FF2"/>
    <w:rsid w:val="007C7EB0"/>
    <w:rsid w:val="007E6FAD"/>
    <w:rsid w:val="007F0ABE"/>
    <w:rsid w:val="007F1C74"/>
    <w:rsid w:val="007F1D3D"/>
    <w:rsid w:val="00802256"/>
    <w:rsid w:val="00826705"/>
    <w:rsid w:val="008475E9"/>
    <w:rsid w:val="008B5A33"/>
    <w:rsid w:val="008E17CB"/>
    <w:rsid w:val="008F2A8A"/>
    <w:rsid w:val="0091249E"/>
    <w:rsid w:val="00913B3B"/>
    <w:rsid w:val="009220BC"/>
    <w:rsid w:val="009242EE"/>
    <w:rsid w:val="00924D27"/>
    <w:rsid w:val="009479D6"/>
    <w:rsid w:val="0097085A"/>
    <w:rsid w:val="00970924"/>
    <w:rsid w:val="00973333"/>
    <w:rsid w:val="00975238"/>
    <w:rsid w:val="00977C79"/>
    <w:rsid w:val="00985B33"/>
    <w:rsid w:val="00990CA3"/>
    <w:rsid w:val="00991475"/>
    <w:rsid w:val="00993935"/>
    <w:rsid w:val="009A2220"/>
    <w:rsid w:val="009B2ADF"/>
    <w:rsid w:val="009D17AF"/>
    <w:rsid w:val="009E0A30"/>
    <w:rsid w:val="00A21CDF"/>
    <w:rsid w:val="00A53147"/>
    <w:rsid w:val="00A7248C"/>
    <w:rsid w:val="00A8343D"/>
    <w:rsid w:val="00A87BEE"/>
    <w:rsid w:val="00A94CBF"/>
    <w:rsid w:val="00A959DB"/>
    <w:rsid w:val="00AA2E3C"/>
    <w:rsid w:val="00AB51E5"/>
    <w:rsid w:val="00AB5F0A"/>
    <w:rsid w:val="00AC7467"/>
    <w:rsid w:val="00AD6790"/>
    <w:rsid w:val="00AE094C"/>
    <w:rsid w:val="00AE129D"/>
    <w:rsid w:val="00B10D6D"/>
    <w:rsid w:val="00B174D0"/>
    <w:rsid w:val="00B2316E"/>
    <w:rsid w:val="00B261A2"/>
    <w:rsid w:val="00B30BE9"/>
    <w:rsid w:val="00B40908"/>
    <w:rsid w:val="00B4337B"/>
    <w:rsid w:val="00B47733"/>
    <w:rsid w:val="00B62903"/>
    <w:rsid w:val="00B62DBC"/>
    <w:rsid w:val="00B860CF"/>
    <w:rsid w:val="00B93AB5"/>
    <w:rsid w:val="00BA2233"/>
    <w:rsid w:val="00BD742C"/>
    <w:rsid w:val="00BE2165"/>
    <w:rsid w:val="00BE2B0B"/>
    <w:rsid w:val="00BE3B8C"/>
    <w:rsid w:val="00BE7BE3"/>
    <w:rsid w:val="00BF3DF7"/>
    <w:rsid w:val="00C0529F"/>
    <w:rsid w:val="00C14A1A"/>
    <w:rsid w:val="00C276F3"/>
    <w:rsid w:val="00C542D9"/>
    <w:rsid w:val="00C639CB"/>
    <w:rsid w:val="00C856B9"/>
    <w:rsid w:val="00C875A2"/>
    <w:rsid w:val="00C938F7"/>
    <w:rsid w:val="00C95485"/>
    <w:rsid w:val="00CB5093"/>
    <w:rsid w:val="00CD0456"/>
    <w:rsid w:val="00CD2B76"/>
    <w:rsid w:val="00CD64C1"/>
    <w:rsid w:val="00D15558"/>
    <w:rsid w:val="00D16E1E"/>
    <w:rsid w:val="00D350C4"/>
    <w:rsid w:val="00D705A2"/>
    <w:rsid w:val="00D72C53"/>
    <w:rsid w:val="00D87D6F"/>
    <w:rsid w:val="00D90DC4"/>
    <w:rsid w:val="00D97879"/>
    <w:rsid w:val="00DC59EC"/>
    <w:rsid w:val="00DC7146"/>
    <w:rsid w:val="00DD127E"/>
    <w:rsid w:val="00DD53C7"/>
    <w:rsid w:val="00DD61C8"/>
    <w:rsid w:val="00DF36C4"/>
    <w:rsid w:val="00DF5DA4"/>
    <w:rsid w:val="00E04C28"/>
    <w:rsid w:val="00E11320"/>
    <w:rsid w:val="00E1507C"/>
    <w:rsid w:val="00E16F72"/>
    <w:rsid w:val="00E1775F"/>
    <w:rsid w:val="00E266C3"/>
    <w:rsid w:val="00E307A7"/>
    <w:rsid w:val="00E36860"/>
    <w:rsid w:val="00E4287B"/>
    <w:rsid w:val="00E44F03"/>
    <w:rsid w:val="00E6165B"/>
    <w:rsid w:val="00E84A9B"/>
    <w:rsid w:val="00E919A7"/>
    <w:rsid w:val="00ED0567"/>
    <w:rsid w:val="00ED4116"/>
    <w:rsid w:val="00EE67A0"/>
    <w:rsid w:val="00EE6F86"/>
    <w:rsid w:val="00F1277B"/>
    <w:rsid w:val="00F24B9D"/>
    <w:rsid w:val="00F61EEA"/>
    <w:rsid w:val="00F71AC0"/>
    <w:rsid w:val="00F8517E"/>
    <w:rsid w:val="00F97741"/>
    <w:rsid w:val="00FC5EC4"/>
    <w:rsid w:val="00FC6C42"/>
    <w:rsid w:val="00FF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B51E5-D4D7-45DB-BD81-C00E7F2D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555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860CF"/>
  </w:style>
  <w:style w:type="paragraph" w:styleId="a6">
    <w:name w:val="footer"/>
    <w:basedOn w:val="a"/>
    <w:link w:val="a7"/>
    <w:uiPriority w:val="99"/>
    <w:unhideWhenUsed/>
    <w:rsid w:val="00B86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860CF"/>
  </w:style>
  <w:style w:type="paragraph" w:customStyle="1" w:styleId="libtext-n">
    <w:name w:val="libtext-n"/>
    <w:basedOn w:val="a"/>
    <w:rsid w:val="005A5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A5173"/>
  </w:style>
  <w:style w:type="paragraph" w:customStyle="1" w:styleId="pj">
    <w:name w:val="pj"/>
    <w:basedOn w:val="a"/>
    <w:rsid w:val="00E04C28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Grid">
    <w:name w:val="TableGrid"/>
    <w:rsid w:val="0067226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8">
    <w:name w:val="Table Grid"/>
    <w:basedOn w:val="a1"/>
    <w:uiPriority w:val="59"/>
    <w:rsid w:val="0067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191A14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footnotedescription">
    <w:name w:val="footnote description"/>
    <w:next w:val="a"/>
    <w:link w:val="footnotedescriptionChar"/>
    <w:hidden/>
    <w:rsid w:val="002A15DA"/>
    <w:pPr>
      <w:spacing w:after="0" w:line="273" w:lineRule="auto"/>
      <w:ind w:left="38" w:right="5" w:firstLine="552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otnotedescriptionChar">
    <w:name w:val="footnote description Char"/>
    <w:link w:val="footnotedescription"/>
    <w:rsid w:val="002A15DA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customStyle="1" w:styleId="footnotemark">
    <w:name w:val="footnote mark"/>
    <w:hidden/>
    <w:rsid w:val="002A15DA"/>
    <w:rPr>
      <w:rFonts w:ascii="Times New Roman" w:eastAsia="Times New Roman" w:hAnsi="Times New Roman" w:cs="Times New Roman"/>
      <w:color w:val="000000"/>
      <w:sz w:val="24"/>
      <w:vertAlign w:val="superscript"/>
    </w:rPr>
  </w:style>
  <w:style w:type="character" w:customStyle="1" w:styleId="1">
    <w:name w:val="Основной текст Знак1"/>
    <w:basedOn w:val="a0"/>
    <w:link w:val="a9"/>
    <w:uiPriority w:val="99"/>
    <w:locked/>
    <w:rsid w:val="00247D19"/>
    <w:rPr>
      <w:rFonts w:ascii="Arial" w:hAnsi="Arial" w:cs="Arial"/>
      <w:sz w:val="19"/>
      <w:szCs w:val="19"/>
      <w:shd w:val="clear" w:color="auto" w:fill="FFFFFF"/>
    </w:rPr>
  </w:style>
  <w:style w:type="paragraph" w:styleId="a9">
    <w:name w:val="Body Text"/>
    <w:basedOn w:val="a"/>
    <w:link w:val="1"/>
    <w:uiPriority w:val="99"/>
    <w:rsid w:val="00247D19"/>
    <w:pPr>
      <w:shd w:val="clear" w:color="auto" w:fill="FFFFFF"/>
      <w:spacing w:before="1380" w:after="0" w:line="240" w:lineRule="atLeast"/>
    </w:pPr>
    <w:rPr>
      <w:rFonts w:ascii="Arial" w:hAnsi="Arial" w:cs="Arial"/>
      <w:sz w:val="19"/>
      <w:szCs w:val="19"/>
    </w:rPr>
  </w:style>
  <w:style w:type="character" w:customStyle="1" w:styleId="aa">
    <w:name w:val="Основной текст Знак"/>
    <w:basedOn w:val="a0"/>
    <w:uiPriority w:val="99"/>
    <w:semiHidden/>
    <w:rsid w:val="00247D19"/>
  </w:style>
  <w:style w:type="paragraph" w:styleId="ab">
    <w:name w:val="footnote text"/>
    <w:basedOn w:val="a"/>
    <w:link w:val="ac"/>
    <w:uiPriority w:val="99"/>
    <w:semiHidden/>
    <w:unhideWhenUsed/>
    <w:rsid w:val="00AC7467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AC746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AC74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8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4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4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5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9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10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1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5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4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21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4E5D9-829E-4881-8C8D-EFCFCFB8E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4305</Words>
  <Characters>24545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Финансовый университет при правительстве РФ</Company>
  <LinksUpToDate>false</LinksUpToDate>
  <CharactersWithSpaces>28793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 Светлана Викторовна</dc:creator>
  <cp:keywords/>
  <dc:description/>
  <cp:lastModifiedBy>Васильева Светлана Викторовна</cp:lastModifiedBy>
  <cp:revision>4</cp:revision>
  <dcterms:created xsi:type="dcterms:W3CDTF">2019-10-18T06:35:00Z</dcterms:created>
  <dcterms:modified xsi:type="dcterms:W3CDTF">2020-01-29T07:20:00Z</dcterms:modified>
</cp:coreProperties>
</file>