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63" w:rsidRDefault="004E3C63" w:rsidP="004E3C63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DE391F" w:rsidRPr="005E4791" w:rsidRDefault="004E3C63" w:rsidP="004E3C63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</w:t>
      </w:r>
      <w:r w:rsidR="00DE391F" w:rsidRPr="005E4791">
        <w:rPr>
          <w:rFonts w:ascii="Times New Roman" w:hAnsi="Times New Roman"/>
          <w:color w:val="000000"/>
          <w:sz w:val="24"/>
          <w:szCs w:val="24"/>
        </w:rPr>
        <w:t>)</w:t>
      </w:r>
    </w:p>
    <w:p w:rsidR="00DE391F" w:rsidRDefault="00DE391F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E391F" w:rsidRDefault="00DE391F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DE391F" w:rsidRDefault="00DE391F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DE391F" w:rsidRPr="004E3C63" w:rsidRDefault="004E3C63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DE391F" w:rsidRPr="00C676AE" w:rsidRDefault="00DE391F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DE391F" w:rsidRDefault="00DE391F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DE391F" w:rsidRPr="00C676AE" w:rsidRDefault="00DE391F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4E3C63">
        <w:rPr>
          <w:rFonts w:ascii="Times New Roman" w:hAnsi="Times New Roman"/>
          <w:sz w:val="24"/>
          <w:szCs w:val="24"/>
        </w:rPr>
        <w:t>23» июля 2020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DE391F" w:rsidRDefault="00DE391F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E391F" w:rsidRPr="00C57364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DE391F" w:rsidRDefault="00DE391F" w:rsidP="002B5397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C11FEE">
        <w:rPr>
          <w:rFonts w:ascii="Times New Roman" w:hAnsi="Times New Roman"/>
          <w:b/>
          <w:noProof/>
          <w:sz w:val="24"/>
          <w:szCs w:val="24"/>
        </w:rPr>
        <w:t xml:space="preserve">Проектирование </w:t>
      </w:r>
      <w:r w:rsidR="00EC0E61">
        <w:rPr>
          <w:rFonts w:ascii="Times New Roman" w:hAnsi="Times New Roman"/>
          <w:b/>
          <w:noProof/>
          <w:sz w:val="24"/>
          <w:szCs w:val="24"/>
        </w:rPr>
        <w:t>интерфейсов пользователей</w:t>
      </w:r>
    </w:p>
    <w:p w:rsidR="00DE391F" w:rsidRDefault="00DE391F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E391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E391F" w:rsidRPr="004F0A3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E391F" w:rsidRPr="00C57364" w:rsidRDefault="00DE391F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E391F" w:rsidRDefault="00DE391F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E391F" w:rsidRPr="00C57364" w:rsidRDefault="00DE391F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874943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DE391F" w:rsidRPr="004F0A3F" w:rsidRDefault="00DE391F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E391F" w:rsidRPr="00C57364" w:rsidRDefault="00DE391F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DE391F" w:rsidRDefault="00DE391F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="00366108" w:rsidRPr="00366108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4E3C63">
        <w:rPr>
          <w:rFonts w:ascii="Times New Roman" w:hAnsi="Times New Roman"/>
          <w:noProof/>
          <w:color w:val="000000"/>
          <w:sz w:val="24"/>
          <w:szCs w:val="24"/>
        </w:rPr>
        <w:t>6</w:t>
      </w:r>
    </w:p>
    <w:p w:rsidR="00DE391F" w:rsidRDefault="00DE391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E391F" w:rsidRDefault="00DE391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DE391F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E391F" w:rsidRPr="001B374D" w:rsidRDefault="00DE391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E391F" w:rsidRPr="001B374D" w:rsidRDefault="00DE391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DE391F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391F" w:rsidRPr="00B5661C" w:rsidRDefault="00DE391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391F" w:rsidRPr="00B5661C" w:rsidRDefault="004E3C6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</w:tbl>
    <w:p w:rsidR="00DE391F" w:rsidRPr="005E4791" w:rsidRDefault="00DE391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E391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E391F" w:rsidRPr="004F0A3F" w:rsidRDefault="00DE391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  <w:sectPr w:rsidR="00DE391F" w:rsidSect="00DE391F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>Новосибирск 20</w:t>
      </w:r>
      <w:r w:rsidR="004E3C63">
        <w:rPr>
          <w:rFonts w:ascii="Times New Roman" w:hAnsi="Times New Roman"/>
          <w:color w:val="000000"/>
          <w:sz w:val="28"/>
          <w:szCs w:val="28"/>
        </w:rPr>
        <w:t>20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DE391F" w:rsidRDefault="00DE391F" w:rsidP="00874943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C11FEE">
        <w:rPr>
          <w:rFonts w:ascii="Times New Roman" w:hAnsi="Times New Roman"/>
          <w:bCs/>
          <w:noProof/>
          <w:color w:val="000000"/>
          <w:sz w:val="28"/>
          <w:szCs w:val="28"/>
        </w:rPr>
        <w:t xml:space="preserve">Проектирование </w:t>
      </w:r>
      <w:r w:rsidR="00EC0E61">
        <w:rPr>
          <w:rFonts w:ascii="Times New Roman" w:hAnsi="Times New Roman"/>
          <w:bCs/>
          <w:noProof/>
          <w:color w:val="000000"/>
          <w:sz w:val="28"/>
          <w:szCs w:val="28"/>
        </w:rPr>
        <w:t>интерфейсов пользователей</w:t>
      </w:r>
      <w:r>
        <w:rPr>
          <w:rFonts w:ascii="Times New Roman" w:hAnsi="Times New Roman"/>
          <w:color w:val="000000"/>
          <w:sz w:val="28"/>
          <w:szCs w:val="28"/>
        </w:rPr>
        <w:t>», реализуемой в рамках образовательной пр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граммы высшего образования – программы бакалавриата 09.03.01 Информ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тика и вычислительная техника</w:t>
      </w:r>
      <w:r w:rsidR="004E3C63" w:rsidRPr="004E3C63">
        <w:rPr>
          <w:rFonts w:ascii="Times New Roman" w:hAnsi="Times New Roman"/>
          <w:color w:val="000000"/>
          <w:sz w:val="28"/>
          <w:szCs w:val="28"/>
        </w:rPr>
        <w:t>, направленность (профиль):</w:t>
      </w:r>
      <w:r w:rsidR="004E3C63" w:rsidRPr="0055424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системотехника</w:t>
      </w:r>
    </w:p>
    <w:p w:rsidR="00DE391F" w:rsidRDefault="00DE391F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Фонд оценочных средств промежуточной аттестации по дисциплине утве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жден решением ученого совета факультета информационных технологий от </w:t>
      </w:r>
      <w:r w:rsidR="004E3C63">
        <w:rPr>
          <w:rFonts w:ascii="Times New Roman" w:hAnsi="Times New Roman"/>
          <w:color w:val="000000"/>
          <w:sz w:val="28"/>
          <w:szCs w:val="28"/>
        </w:rPr>
        <w:t>22.07.2020, протокол № 77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DE391F" w:rsidRPr="004F0A3F" w:rsidRDefault="00DE391F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DE391F" w:rsidRDefault="00DE391F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E9781E" w:rsidRPr="004F0A3F" w:rsidRDefault="00E9781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9781E" w:rsidRPr="00E9781E" w:rsidRDefault="00E9781E" w:rsidP="00E9781E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E9781E">
        <w:rPr>
          <w:rFonts w:ascii="Times New Roman" w:hAnsi="Times New Roman"/>
          <w:noProof/>
          <w:color w:val="000000"/>
          <w:sz w:val="28"/>
          <w:szCs w:val="28"/>
        </w:rPr>
        <w:t xml:space="preserve">Доцент кафедры систем информатики ФИТ, </w:t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E9781E">
        <w:rPr>
          <w:rFonts w:ascii="Times New Roman" w:hAnsi="Times New Roman"/>
          <w:noProof/>
          <w:color w:val="000000"/>
          <w:sz w:val="28"/>
          <w:szCs w:val="28"/>
        </w:rPr>
        <w:t>М.А. Держо</w:t>
      </w:r>
    </w:p>
    <w:p w:rsidR="00DE391F" w:rsidRPr="00A95DD0" w:rsidRDefault="00DE391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E391F" w:rsidRPr="006F5972" w:rsidRDefault="00DE391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систем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DE391F" w:rsidRDefault="00DE391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C11FEE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М.М. Лаврентьев</w:t>
      </w:r>
    </w:p>
    <w:p w:rsidR="00DE391F" w:rsidRPr="0045130B" w:rsidRDefault="00DE391F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DE391F" w:rsidRPr="0045130B" w:rsidRDefault="00DE391F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DE391F" w:rsidRPr="00955B18" w:rsidRDefault="00DE391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955B18">
        <w:rPr>
          <w:rFonts w:ascii="Times New Roman" w:hAnsi="Times New Roman"/>
          <w:color w:val="000000"/>
          <w:sz w:val="28"/>
          <w:szCs w:val="28"/>
        </w:rPr>
        <w:t>Ответственный за образовательную программу:</w:t>
      </w:r>
    </w:p>
    <w:p w:rsidR="006C64BD" w:rsidRPr="004E3C63" w:rsidRDefault="006C64BD" w:rsidP="004E3C6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4E3C63">
        <w:rPr>
          <w:rFonts w:ascii="Times New Roman" w:hAnsi="Times New Roman"/>
          <w:noProof/>
          <w:color w:val="000000"/>
          <w:sz w:val="28"/>
          <w:szCs w:val="28"/>
        </w:rPr>
        <w:t>доцент кафедры систем информатики ФИТ,</w:t>
      </w:r>
    </w:p>
    <w:p w:rsidR="006C64BD" w:rsidRPr="004E3C63" w:rsidRDefault="006C64BD" w:rsidP="004E3C6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4E3C63">
        <w:rPr>
          <w:rFonts w:ascii="Times New Roman" w:hAnsi="Times New Roman"/>
          <w:noProof/>
          <w:color w:val="000000"/>
          <w:sz w:val="28"/>
          <w:szCs w:val="28"/>
        </w:rPr>
        <w:t>кандидат физико-математических наук</w:t>
      </w:r>
      <w:r w:rsidR="004E3C63">
        <w:rPr>
          <w:rFonts w:ascii="Times New Roman" w:hAnsi="Times New Roman"/>
          <w:noProof/>
          <w:color w:val="000000"/>
          <w:sz w:val="28"/>
          <w:szCs w:val="28"/>
        </w:rPr>
        <w:tab/>
      </w:r>
      <w:r w:rsidR="004E3C63">
        <w:rPr>
          <w:rFonts w:ascii="Times New Roman" w:hAnsi="Times New Roman"/>
          <w:noProof/>
          <w:color w:val="000000"/>
          <w:sz w:val="28"/>
          <w:szCs w:val="28"/>
        </w:rPr>
        <w:tab/>
      </w:r>
      <w:r w:rsidR="004E3C63">
        <w:rPr>
          <w:rFonts w:ascii="Times New Roman" w:hAnsi="Times New Roman"/>
          <w:noProof/>
          <w:color w:val="000000"/>
          <w:sz w:val="28"/>
          <w:szCs w:val="28"/>
        </w:rPr>
        <w:tab/>
      </w:r>
      <w:r w:rsidR="004E3C63"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4E3C63">
        <w:rPr>
          <w:rFonts w:ascii="Times New Roman" w:hAnsi="Times New Roman"/>
          <w:noProof/>
          <w:color w:val="000000"/>
          <w:sz w:val="28"/>
          <w:szCs w:val="28"/>
        </w:rPr>
        <w:t>Д.С.Мигинский</w:t>
      </w:r>
    </w:p>
    <w:p w:rsidR="00DE391F" w:rsidRPr="004E3C63" w:rsidRDefault="00DE391F" w:rsidP="004E3C6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</w:p>
    <w:p w:rsidR="00DE391F" w:rsidRPr="004F0A3F" w:rsidRDefault="00DE391F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DE391F" w:rsidRDefault="00DE391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DE391F" w:rsidRDefault="00DE391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8A1E1D" w:rsidRDefault="008A1E1D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  <w:sectPr w:rsidR="008A1E1D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1E1D" w:rsidRPr="00410607" w:rsidRDefault="008A1E1D" w:rsidP="008A1E1D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</w:r>
      <w:r w:rsidRPr="00410607">
        <w:rPr>
          <w:rFonts w:ascii="Times New Roman" w:hAnsi="Times New Roman"/>
          <w:b/>
          <w:color w:val="000000"/>
          <w:sz w:val="28"/>
          <w:szCs w:val="28"/>
        </w:rPr>
        <w:t xml:space="preserve">по </w:t>
      </w:r>
      <w:r w:rsidR="00410607" w:rsidRPr="00410607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8A1E1D" w:rsidRPr="002A20EE" w:rsidRDefault="008A1E1D" w:rsidP="008A1E1D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8A1E1D" w:rsidRPr="00B33F8B" w:rsidRDefault="008A1E1D" w:rsidP="008A1E1D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8A1E1D" w:rsidRDefault="008A1E1D" w:rsidP="008A1E1D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A1E1D" w:rsidRPr="009A7313" w:rsidRDefault="009A7313" w:rsidP="009A7313">
      <w:pPr>
        <w:ind w:left="0" w:right="0" w:firstLine="743"/>
        <w:jc w:val="both"/>
        <w:rPr>
          <w:rFonts w:ascii="Times New Roman" w:hAnsi="Times New Roman"/>
          <w:bCs/>
          <w:noProof/>
          <w:color w:val="000000"/>
          <w:sz w:val="28"/>
          <w:szCs w:val="28"/>
        </w:rPr>
      </w:pPr>
      <w:r w:rsidRPr="009A7313">
        <w:rPr>
          <w:rFonts w:ascii="Times New Roman" w:hAnsi="Times New Roman"/>
          <w:bCs/>
          <w:noProof/>
          <w:color w:val="000000"/>
          <w:sz w:val="28"/>
          <w:szCs w:val="28"/>
        </w:rPr>
        <w:t>Промежуточная аттестация по дисциплине  «</w:t>
      </w:r>
      <w:r w:rsidRPr="00C11FEE">
        <w:rPr>
          <w:rFonts w:ascii="Times New Roman" w:hAnsi="Times New Roman"/>
          <w:bCs/>
          <w:noProof/>
          <w:color w:val="000000"/>
          <w:sz w:val="28"/>
          <w:szCs w:val="28"/>
        </w:rPr>
        <w:t xml:space="preserve">Проектирование </w:t>
      </w:r>
      <w:r>
        <w:rPr>
          <w:rFonts w:ascii="Times New Roman" w:hAnsi="Times New Roman"/>
          <w:bCs/>
          <w:noProof/>
          <w:color w:val="000000"/>
          <w:sz w:val="28"/>
          <w:szCs w:val="28"/>
        </w:rPr>
        <w:t>интерфейсов пользователей</w:t>
      </w:r>
      <w:r w:rsidRPr="009A7313">
        <w:rPr>
          <w:rFonts w:ascii="Times New Roman" w:hAnsi="Times New Roman"/>
          <w:bCs/>
          <w:noProof/>
          <w:color w:val="000000"/>
          <w:sz w:val="28"/>
          <w:szCs w:val="28"/>
        </w:rPr>
        <w:t>» проводится по завершению периода освоения образовательной программы (семестра) для оценки сформированности компетенций в части следующих индикаторов достижения компетенции (таблица П1.1).</w:t>
      </w:r>
    </w:p>
    <w:p w:rsidR="008A1E1D" w:rsidRPr="00AB4990" w:rsidRDefault="008A1E1D" w:rsidP="008A1E1D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П1.1</w:t>
      </w:r>
    </w:p>
    <w:tbl>
      <w:tblPr>
        <w:tblW w:w="896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5953"/>
        <w:gridCol w:w="717"/>
        <w:gridCol w:w="1460"/>
      </w:tblGrid>
      <w:tr w:rsidR="008A1E1D" w:rsidRPr="00A85A1D" w:rsidTr="00AE0D3F">
        <w:trPr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Коды комп</w:t>
            </w: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е</w:t>
            </w: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тенций ФГОС</w:t>
            </w:r>
          </w:p>
        </w:tc>
        <w:tc>
          <w:tcPr>
            <w:tcW w:w="5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Результаты обучения</w:t>
            </w:r>
          </w:p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Формы аттестации</w:t>
            </w:r>
          </w:p>
        </w:tc>
      </w:tr>
      <w:tr w:rsidR="008A1E1D" w:rsidRPr="00A85A1D" w:rsidTr="00AE0D3F">
        <w:trPr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A1E1D" w:rsidRPr="00A85A1D" w:rsidRDefault="008A1E1D" w:rsidP="006A72F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семестр </w:t>
            </w:r>
            <w:r w:rsidR="006A72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8A1E1D" w:rsidRPr="00A85A1D" w:rsidTr="00AE0D3F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 w:cs="MS Sans Serif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портфолио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Дифзачет</w:t>
            </w:r>
          </w:p>
        </w:tc>
      </w:tr>
      <w:tr w:rsidR="008A1E1D" w:rsidRPr="00A85A1D" w:rsidTr="00AE0D3F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A1E1D" w:rsidRPr="009B2D22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A237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ПК</w:t>
            </w:r>
            <w:r w:rsidR="005914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AA237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E1D" w:rsidRPr="00AA2373" w:rsidRDefault="00410607" w:rsidP="00AE0D3F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9B2D2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.5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2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8A1E1D" w:rsidRPr="00A85A1D" w:rsidTr="00AE0D3F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A1E1D" w:rsidRPr="009B2D22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ПК</w:t>
            </w:r>
            <w:r w:rsidR="005914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E1D" w:rsidRPr="00873898" w:rsidRDefault="00591403" w:rsidP="00AE0D3F">
            <w:pPr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ПКС-3.1. </w:t>
            </w:r>
            <w:r w:rsidR="008A1E1D"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1E1D" w:rsidRPr="00A85A1D" w:rsidRDefault="008A1E1D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</w:tbl>
    <w:p w:rsidR="008A1E1D" w:rsidRDefault="008A1E1D" w:rsidP="008A1E1D">
      <w:pPr>
        <w:spacing w:line="360" w:lineRule="auto"/>
        <w:ind w:left="0" w:firstLine="0"/>
      </w:pPr>
    </w:p>
    <w:p w:rsidR="008A1E1D" w:rsidRPr="009F671A" w:rsidRDefault="008A1E1D" w:rsidP="008A1E1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 w:rsidRPr="009F671A">
        <w:rPr>
          <w:rFonts w:ascii="Times New Roman" w:hAnsi="Times New Roman"/>
          <w:sz w:val="28"/>
          <w:szCs w:val="28"/>
        </w:rPr>
        <w:t xml:space="preserve">Тематика вопросов к </w:t>
      </w:r>
      <w:r w:rsidR="006A72F6">
        <w:rPr>
          <w:rFonts w:ascii="Times New Roman" w:hAnsi="Times New Roman"/>
          <w:sz w:val="28"/>
          <w:szCs w:val="28"/>
        </w:rPr>
        <w:t>диф.зачету</w:t>
      </w:r>
      <w:bookmarkStart w:id="0" w:name="_GoBack"/>
      <w:bookmarkEnd w:id="0"/>
      <w:r w:rsidRPr="009F671A">
        <w:rPr>
          <w:rFonts w:ascii="Times New Roman" w:hAnsi="Times New Roman"/>
          <w:sz w:val="28"/>
          <w:szCs w:val="28"/>
        </w:rPr>
        <w:t xml:space="preserve"> соответствует избранным разделам (темам) дисциплины</w:t>
      </w:r>
      <w:r w:rsidR="00410607">
        <w:rPr>
          <w:rFonts w:ascii="Times New Roman" w:hAnsi="Times New Roman"/>
          <w:sz w:val="28"/>
          <w:szCs w:val="28"/>
        </w:rPr>
        <w:t>:</w:t>
      </w:r>
      <w:r w:rsidRPr="009F671A">
        <w:rPr>
          <w:rFonts w:ascii="Times New Roman" w:hAnsi="Times New Roman"/>
          <w:sz w:val="28"/>
          <w:szCs w:val="28"/>
        </w:rPr>
        <w:t xml:space="preserve"> </w:t>
      </w:r>
    </w:p>
    <w:p w:rsidR="008A1E1D" w:rsidRPr="004F6C0F" w:rsidRDefault="008A1E1D" w:rsidP="008A1E1D">
      <w:pPr>
        <w:ind w:left="0" w:right="0" w:firstLine="743"/>
        <w:jc w:val="both"/>
        <w:rPr>
          <w:rFonts w:ascii="Times New Roman" w:hAnsi="Times New Roman"/>
          <w:bCs/>
          <w:color w:val="000000"/>
          <w:sz w:val="28"/>
          <w:szCs w:val="24"/>
        </w:rPr>
      </w:pPr>
      <w:r w:rsidRPr="004F6C0F">
        <w:rPr>
          <w:rFonts w:ascii="Times New Roman" w:hAnsi="Times New Roman"/>
          <w:bCs/>
          <w:color w:val="000000"/>
          <w:sz w:val="28"/>
          <w:szCs w:val="24"/>
        </w:rPr>
        <w:t xml:space="preserve">Раздел 1. Основные  понятия. </w:t>
      </w:r>
    </w:p>
    <w:p w:rsidR="008A1E1D" w:rsidRPr="004F6C0F" w:rsidRDefault="008A1E1D" w:rsidP="008A1E1D">
      <w:pPr>
        <w:ind w:left="0" w:right="0" w:firstLine="743"/>
        <w:jc w:val="both"/>
        <w:rPr>
          <w:rFonts w:ascii="Times New Roman" w:hAnsi="Times New Roman"/>
          <w:bCs/>
          <w:color w:val="000000"/>
          <w:sz w:val="28"/>
          <w:szCs w:val="24"/>
        </w:rPr>
      </w:pPr>
      <w:r w:rsidRPr="004F6C0F">
        <w:rPr>
          <w:rFonts w:ascii="Times New Roman" w:hAnsi="Times New Roman"/>
          <w:bCs/>
          <w:color w:val="000000"/>
          <w:sz w:val="28"/>
          <w:szCs w:val="24"/>
        </w:rPr>
        <w:t>Раздел 2. Диверсификация пользователей.</w:t>
      </w:r>
    </w:p>
    <w:p w:rsidR="008A1E1D" w:rsidRPr="004F6C0F" w:rsidRDefault="008A1E1D" w:rsidP="008A1E1D">
      <w:pPr>
        <w:ind w:left="0" w:right="0" w:firstLine="743"/>
        <w:jc w:val="both"/>
        <w:rPr>
          <w:rFonts w:ascii="Times New Roman" w:hAnsi="Times New Roman"/>
          <w:bCs/>
          <w:color w:val="000000"/>
          <w:sz w:val="28"/>
          <w:szCs w:val="24"/>
        </w:rPr>
      </w:pPr>
      <w:r w:rsidRPr="004F6C0F">
        <w:rPr>
          <w:rFonts w:ascii="Times New Roman" w:hAnsi="Times New Roman"/>
          <w:bCs/>
          <w:color w:val="000000"/>
          <w:sz w:val="28"/>
          <w:szCs w:val="24"/>
        </w:rPr>
        <w:t>Раздел 3. Принципы проектирования пользовательских интерфейсов</w:t>
      </w:r>
    </w:p>
    <w:p w:rsidR="008A1E1D" w:rsidRDefault="008A1E1D" w:rsidP="008A1E1D">
      <w:pPr>
        <w:ind w:left="0" w:right="0" w:firstLine="743"/>
        <w:jc w:val="both"/>
        <w:rPr>
          <w:rFonts w:ascii="Times New Roman" w:hAnsi="Times New Roman"/>
          <w:bCs/>
          <w:color w:val="000000"/>
          <w:sz w:val="28"/>
          <w:szCs w:val="24"/>
        </w:rPr>
      </w:pPr>
      <w:r w:rsidRPr="004F6C0F">
        <w:rPr>
          <w:rFonts w:ascii="Times New Roman" w:hAnsi="Times New Roman"/>
          <w:bCs/>
          <w:color w:val="000000"/>
          <w:sz w:val="28"/>
          <w:szCs w:val="24"/>
        </w:rPr>
        <w:t>Раздел 4. Качество пользовательских интерфейсов, UX</w:t>
      </w:r>
    </w:p>
    <w:p w:rsidR="008A1E1D" w:rsidRPr="00F67DB4" w:rsidRDefault="008A1E1D" w:rsidP="008A1E1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A1E1D" w:rsidRPr="00B33F8B" w:rsidRDefault="008A1E1D" w:rsidP="008A1E1D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9B7E8C" w:rsidRPr="003474B9" w:rsidRDefault="009B7E8C" w:rsidP="009B7E8C">
      <w:pPr>
        <w:pStyle w:val="af1"/>
        <w:shd w:val="clear" w:color="auto" w:fill="FFFFFF"/>
        <w:spacing w:after="0"/>
        <w:jc w:val="both"/>
        <w:rPr>
          <w:sz w:val="32"/>
        </w:rPr>
      </w:pPr>
      <w:r w:rsidRPr="003474B9">
        <w:rPr>
          <w:sz w:val="28"/>
        </w:rPr>
        <w:t>Промежуточная аттестация проводится в форме дифзачета и включает 2 эт</w:t>
      </w:r>
      <w:r w:rsidRPr="003474B9">
        <w:rPr>
          <w:sz w:val="28"/>
        </w:rPr>
        <w:t>а</w:t>
      </w:r>
      <w:r w:rsidRPr="003474B9">
        <w:rPr>
          <w:sz w:val="28"/>
        </w:rPr>
        <w:t>па: портфолио и дифзачет. Необходимым условием для прохождения пром</w:t>
      </w:r>
      <w:r w:rsidRPr="003474B9">
        <w:rPr>
          <w:sz w:val="28"/>
        </w:rPr>
        <w:t>е</w:t>
      </w:r>
      <w:r w:rsidRPr="003474B9">
        <w:rPr>
          <w:sz w:val="28"/>
        </w:rPr>
        <w:t>жуточной аттестации является оценка «зачтено» по результатам выполненн</w:t>
      </w:r>
      <w:r w:rsidRPr="003474B9">
        <w:rPr>
          <w:sz w:val="28"/>
        </w:rPr>
        <w:t>о</w:t>
      </w:r>
      <w:r w:rsidRPr="003474B9">
        <w:rPr>
          <w:sz w:val="28"/>
        </w:rPr>
        <w:t>го портфолио. Для оценивания портфолио студенту необходимо сдать все работы, входящие в структуру портфолио.</w:t>
      </w:r>
      <w:r w:rsidR="002F13C6">
        <w:rPr>
          <w:sz w:val="28"/>
        </w:rPr>
        <w:t xml:space="preserve"> </w:t>
      </w:r>
    </w:p>
    <w:p w:rsidR="008A1E1D" w:rsidRPr="00940FB5" w:rsidRDefault="008A1E1D" w:rsidP="008A1E1D">
      <w:pPr>
        <w:pStyle w:val="af1"/>
        <w:shd w:val="clear" w:color="auto" w:fill="FFFFFF"/>
        <w:spacing w:after="0"/>
        <w:jc w:val="both"/>
        <w:rPr>
          <w:sz w:val="28"/>
        </w:rPr>
      </w:pPr>
      <w:r>
        <w:rPr>
          <w:sz w:val="28"/>
        </w:rPr>
        <w:t>Дифзачет</w:t>
      </w:r>
      <w:r w:rsidRPr="00940FB5">
        <w:rPr>
          <w:sz w:val="28"/>
        </w:rPr>
        <w:t xml:space="preserve"> </w:t>
      </w:r>
      <w:r w:rsidRPr="00C93FFD">
        <w:rPr>
          <w:sz w:val="28"/>
          <w:szCs w:val="28"/>
        </w:rPr>
        <w:t>провод</w:t>
      </w:r>
      <w:r>
        <w:rPr>
          <w:sz w:val="28"/>
          <w:szCs w:val="28"/>
        </w:rPr>
        <w:t>и</w:t>
      </w:r>
      <w:r w:rsidRPr="00C93FFD">
        <w:rPr>
          <w:sz w:val="28"/>
          <w:szCs w:val="28"/>
        </w:rPr>
        <w:t>тся</w:t>
      </w:r>
      <w:r w:rsidRPr="003D3132">
        <w:rPr>
          <w:sz w:val="28"/>
        </w:rPr>
        <w:t xml:space="preserve"> </w:t>
      </w:r>
      <w:r>
        <w:rPr>
          <w:sz w:val="28"/>
        </w:rPr>
        <w:t>в устной форме,</w:t>
      </w:r>
      <w:r w:rsidRPr="00C93FFD">
        <w:rPr>
          <w:sz w:val="28"/>
          <w:szCs w:val="28"/>
        </w:rPr>
        <w:t xml:space="preserve"> в аудитории, студент</w:t>
      </w:r>
      <w:r>
        <w:rPr>
          <w:sz w:val="28"/>
          <w:szCs w:val="28"/>
        </w:rPr>
        <w:t>ам разрешено пользоваться</w:t>
      </w:r>
      <w:r w:rsidRPr="00C93FFD">
        <w:rPr>
          <w:sz w:val="28"/>
          <w:szCs w:val="28"/>
        </w:rPr>
        <w:t xml:space="preserve"> бумаг</w:t>
      </w:r>
      <w:r>
        <w:rPr>
          <w:sz w:val="28"/>
          <w:szCs w:val="28"/>
        </w:rPr>
        <w:t>ой</w:t>
      </w:r>
      <w:r w:rsidRPr="00C93FFD">
        <w:rPr>
          <w:sz w:val="28"/>
          <w:szCs w:val="28"/>
        </w:rPr>
        <w:t xml:space="preserve"> для записей и авторучк</w:t>
      </w:r>
      <w:r>
        <w:rPr>
          <w:sz w:val="28"/>
          <w:szCs w:val="28"/>
        </w:rPr>
        <w:t>ой</w:t>
      </w:r>
      <w:r w:rsidRPr="00C93FFD">
        <w:rPr>
          <w:sz w:val="28"/>
          <w:szCs w:val="28"/>
        </w:rPr>
        <w:t>. Справочной, учебной и др</w:t>
      </w:r>
      <w:r w:rsidRPr="00C93FFD">
        <w:rPr>
          <w:sz w:val="28"/>
          <w:szCs w:val="28"/>
        </w:rPr>
        <w:t>у</w:t>
      </w:r>
      <w:r w:rsidRPr="00C93FFD">
        <w:rPr>
          <w:sz w:val="28"/>
          <w:szCs w:val="28"/>
        </w:rPr>
        <w:t>гой литературой пользоваться не разрешается. Использование электронных устройств (телефоны, любые виды компьютеров, т.д.) запрещено.</w:t>
      </w:r>
    </w:p>
    <w:p w:rsidR="008A1E1D" w:rsidRPr="00410607" w:rsidRDefault="008A1E1D" w:rsidP="008A1E1D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</w:r>
      <w:r w:rsidRPr="00410607">
        <w:rPr>
          <w:rFonts w:ascii="Times New Roman" w:hAnsi="Times New Roman"/>
          <w:b/>
          <w:color w:val="000000"/>
          <w:sz w:val="28"/>
          <w:szCs w:val="28"/>
        </w:rPr>
        <w:t xml:space="preserve">промежуточной аттестации по </w:t>
      </w:r>
      <w:r w:rsidR="00410607" w:rsidRPr="00410607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8A1E1D" w:rsidRDefault="008A1E1D" w:rsidP="008A1E1D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410607">
        <w:rPr>
          <w:rFonts w:ascii="Times New Roman" w:hAnsi="Times New Roman"/>
          <w:color w:val="000000"/>
          <w:sz w:val="28"/>
          <w:szCs w:val="28"/>
        </w:rPr>
        <w:t xml:space="preserve">ния промежуточной аттестации по </w:t>
      </w:r>
      <w:r w:rsidR="00410607" w:rsidRPr="00410607">
        <w:rPr>
          <w:rFonts w:ascii="Times New Roman" w:hAnsi="Times New Roman"/>
          <w:color w:val="000000"/>
          <w:sz w:val="28"/>
          <w:szCs w:val="28"/>
        </w:rPr>
        <w:t>дисциплине</w:t>
      </w:r>
      <w:r w:rsidRPr="00410607">
        <w:rPr>
          <w:rFonts w:ascii="Times New Roman" w:hAnsi="Times New Roman"/>
          <w:color w:val="000000"/>
          <w:sz w:val="28"/>
          <w:szCs w:val="28"/>
        </w:rPr>
        <w:t>, представлен в таблице П1.3.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8A1E1D" w:rsidRDefault="008A1E1D" w:rsidP="008A1E1D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8A1E1D" w:rsidRDefault="008A1E1D" w:rsidP="008A1E1D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П1.3</w:t>
      </w:r>
    </w:p>
    <w:p w:rsidR="008A1E1D" w:rsidRDefault="008A1E1D" w:rsidP="008A1E1D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8A1E1D" w:rsidRPr="00036BA3" w:rsidTr="00AE0D3F">
        <w:tc>
          <w:tcPr>
            <w:tcW w:w="675" w:type="dxa"/>
            <w:vAlign w:val="center"/>
            <w:hideMark/>
          </w:tcPr>
          <w:p w:rsidR="008A1E1D" w:rsidRPr="00036BA3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89" w:type="dxa"/>
            <w:vAlign w:val="center"/>
            <w:hideMark/>
          </w:tcPr>
          <w:p w:rsidR="008A1E1D" w:rsidRPr="00036BA3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8A1E1D" w:rsidRPr="00036BA3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8A1E1D" w:rsidRPr="00036BA3" w:rsidRDefault="008A1E1D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8A1E1D" w:rsidRPr="00036BA3" w:rsidTr="00AE0D3F">
        <w:tc>
          <w:tcPr>
            <w:tcW w:w="9460" w:type="dxa"/>
            <w:gridSpan w:val="4"/>
            <w:hideMark/>
          </w:tcPr>
          <w:p w:rsidR="008A1E1D" w:rsidRPr="00036BA3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EC0E61" w:rsidRPr="00036BA3" w:rsidTr="00AE0D3F">
        <w:tc>
          <w:tcPr>
            <w:tcW w:w="675" w:type="dxa"/>
          </w:tcPr>
          <w:p w:rsidR="00EC0E61" w:rsidRPr="00036BA3" w:rsidRDefault="00EC0E61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EC0E61" w:rsidRPr="000E7637" w:rsidRDefault="00EC0E61" w:rsidP="00D922DF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:rsidR="00EC0E61" w:rsidRPr="000E7637" w:rsidRDefault="00EC0E61" w:rsidP="00D922DF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:rsidR="00EC0E61" w:rsidRPr="000E7637" w:rsidRDefault="00EC0E61" w:rsidP="00D922DF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8A1E1D" w:rsidRPr="00036BA3" w:rsidTr="00AE0D3F">
        <w:tc>
          <w:tcPr>
            <w:tcW w:w="9460" w:type="dxa"/>
            <w:gridSpan w:val="4"/>
          </w:tcPr>
          <w:p w:rsidR="008A1E1D" w:rsidRPr="00036BA3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</w:p>
        </w:tc>
      </w:tr>
      <w:tr w:rsidR="008A1E1D" w:rsidRPr="00036BA3" w:rsidTr="00AE0D3F">
        <w:tc>
          <w:tcPr>
            <w:tcW w:w="675" w:type="dxa"/>
          </w:tcPr>
          <w:p w:rsidR="008A1E1D" w:rsidRPr="00036BA3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8A1E1D" w:rsidRPr="00036BA3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8A1E1D" w:rsidRPr="00036BA3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8A1E1D" w:rsidRPr="00036BA3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</w:tbl>
    <w:p w:rsidR="008A1E1D" w:rsidRDefault="008A1E1D" w:rsidP="008A1E1D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A1E1D" w:rsidRPr="00625EA8" w:rsidRDefault="008A1E1D" w:rsidP="008A1E1D">
      <w:pPr>
        <w:pStyle w:val="af2"/>
        <w:numPr>
          <w:ilvl w:val="1"/>
          <w:numId w:val="29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в семестре</w:t>
      </w:r>
    </w:p>
    <w:p w:rsidR="008A1E1D" w:rsidRPr="004F6C0F" w:rsidRDefault="008A1E1D" w:rsidP="008A1E1D">
      <w:pPr>
        <w:shd w:val="clear" w:color="auto" w:fill="FFFFFF"/>
        <w:ind w:left="0" w:right="0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4F6C0F">
        <w:rPr>
          <w:rFonts w:ascii="Times New Roman" w:hAnsi="Times New Roman"/>
          <w:sz w:val="24"/>
          <w:szCs w:val="24"/>
          <w:lang w:eastAsia="ru-RU"/>
        </w:rPr>
        <w:t>Текущая аттестация по дисциплине «</w:t>
      </w:r>
      <w:r w:rsidRPr="004F6C0F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Проектирование </w:t>
      </w:r>
      <w:r w:rsidR="00EC0E61"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интерфейсов пользователей</w:t>
      </w:r>
      <w:r w:rsidRPr="004F6C0F">
        <w:rPr>
          <w:rFonts w:ascii="Times New Roman" w:hAnsi="Times New Roman"/>
          <w:sz w:val="24"/>
          <w:szCs w:val="24"/>
          <w:lang w:eastAsia="ru-RU"/>
        </w:rPr>
        <w:t xml:space="preserve">» проводится в форме </w:t>
      </w:r>
      <w:r w:rsidR="00EC0E61">
        <w:rPr>
          <w:rFonts w:ascii="Times New Roman" w:hAnsi="Times New Roman"/>
          <w:sz w:val="24"/>
          <w:szCs w:val="24"/>
          <w:lang w:eastAsia="ru-RU"/>
        </w:rPr>
        <w:t>портфолио (задания)</w:t>
      </w:r>
      <w:r w:rsidRPr="004F6C0F">
        <w:rPr>
          <w:rFonts w:ascii="Times New Roman" w:hAnsi="Times New Roman"/>
          <w:sz w:val="24"/>
          <w:szCs w:val="24"/>
          <w:lang w:eastAsia="ru-RU"/>
        </w:rPr>
        <w:t>. Промежуточная аттестация пров</w:t>
      </w:r>
      <w:r w:rsidR="00EC0E61">
        <w:rPr>
          <w:rFonts w:ascii="Times New Roman" w:hAnsi="Times New Roman"/>
          <w:sz w:val="24"/>
          <w:szCs w:val="24"/>
          <w:lang w:eastAsia="ru-RU"/>
        </w:rPr>
        <w:t>о</w:t>
      </w:r>
      <w:r w:rsidRPr="004F6C0F">
        <w:rPr>
          <w:rFonts w:ascii="Times New Roman" w:hAnsi="Times New Roman"/>
          <w:sz w:val="24"/>
          <w:szCs w:val="24"/>
          <w:lang w:eastAsia="ru-RU"/>
        </w:rPr>
        <w:t>дится в фо</w:t>
      </w:r>
      <w:r w:rsidRPr="004F6C0F">
        <w:rPr>
          <w:rFonts w:ascii="Times New Roman" w:hAnsi="Times New Roman"/>
          <w:sz w:val="24"/>
          <w:szCs w:val="24"/>
          <w:lang w:eastAsia="ru-RU"/>
        </w:rPr>
        <w:t>р</w:t>
      </w:r>
      <w:r w:rsidRPr="004F6C0F">
        <w:rPr>
          <w:rFonts w:ascii="Times New Roman" w:hAnsi="Times New Roman"/>
          <w:sz w:val="24"/>
          <w:szCs w:val="24"/>
          <w:lang w:eastAsia="ru-RU"/>
        </w:rPr>
        <w:t>мате дифзачета.</w:t>
      </w:r>
    </w:p>
    <w:p w:rsidR="008A1E1D" w:rsidRDefault="008A1E1D" w:rsidP="008A1E1D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EC0E61" w:rsidRPr="001271D2" w:rsidRDefault="001271D2" w:rsidP="00EC0E61">
      <w:pPr>
        <w:ind w:left="0" w:right="0" w:firstLine="0"/>
        <w:jc w:val="both"/>
        <w:rPr>
          <w:rFonts w:ascii="Times New Roman" w:hAnsi="Times New Roman"/>
          <w:b/>
          <w:sz w:val="24"/>
          <w:szCs w:val="28"/>
          <w:lang w:eastAsia="ru-RU"/>
        </w:rPr>
      </w:pPr>
      <w:r w:rsidRPr="001271D2">
        <w:rPr>
          <w:rFonts w:ascii="Times New Roman" w:hAnsi="Times New Roman"/>
          <w:b/>
          <w:sz w:val="24"/>
          <w:szCs w:val="28"/>
          <w:lang w:eastAsia="ru-RU"/>
        </w:rPr>
        <w:t xml:space="preserve">2.1.1. </w:t>
      </w:r>
      <w:r w:rsidR="00EC0E61" w:rsidRPr="001271D2">
        <w:rPr>
          <w:rFonts w:ascii="Times New Roman" w:hAnsi="Times New Roman"/>
          <w:b/>
          <w:sz w:val="24"/>
          <w:szCs w:val="28"/>
          <w:lang w:eastAsia="ru-RU"/>
        </w:rPr>
        <w:t>Состав и структура портфолио</w:t>
      </w:r>
    </w:p>
    <w:p w:rsidR="00EC0E61" w:rsidRPr="00575AEF" w:rsidRDefault="00EC0E61" w:rsidP="00EC0E61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575AEF">
        <w:rPr>
          <w:rFonts w:ascii="Times New Roman" w:hAnsi="Times New Roman"/>
          <w:sz w:val="24"/>
          <w:szCs w:val="28"/>
          <w:lang w:eastAsia="ru-RU"/>
        </w:rPr>
        <w:t xml:space="preserve">задания – 7, </w:t>
      </w:r>
    </w:p>
    <w:p w:rsidR="00EC0E61" w:rsidRPr="00575AEF" w:rsidRDefault="00EC0E61" w:rsidP="00EC0E61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575AEF">
        <w:rPr>
          <w:rFonts w:ascii="Times New Roman" w:hAnsi="Times New Roman"/>
          <w:sz w:val="24"/>
          <w:szCs w:val="28"/>
          <w:lang w:eastAsia="ru-RU"/>
        </w:rPr>
        <w:t xml:space="preserve">из них командных - 6, </w:t>
      </w:r>
    </w:p>
    <w:p w:rsidR="00EC0E61" w:rsidRPr="00575AEF" w:rsidRDefault="00EC0E61" w:rsidP="00EC0E61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575AEF">
        <w:rPr>
          <w:rFonts w:ascii="Times New Roman" w:hAnsi="Times New Roman"/>
          <w:sz w:val="24"/>
          <w:szCs w:val="28"/>
          <w:lang w:eastAsia="ru-RU"/>
        </w:rPr>
        <w:t>индивидуальное итоговое задание – 1.</w:t>
      </w:r>
    </w:p>
    <w:p w:rsidR="00EC0E61" w:rsidRPr="004F6C0F" w:rsidRDefault="00EC0E61" w:rsidP="008A1E1D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8A1E1D" w:rsidRPr="004F6C0F" w:rsidRDefault="008A1E1D" w:rsidP="008A1E1D">
      <w:pPr>
        <w:suppressAutoHyphens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</w:p>
    <w:p w:rsidR="008A1E1D" w:rsidRPr="004F6C0F" w:rsidRDefault="008A1E1D" w:rsidP="008A1E1D">
      <w:pPr>
        <w:suppressAutoHyphens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  <w:r w:rsidRPr="004F6C0F">
        <w:rPr>
          <w:rFonts w:ascii="Times New Roman" w:hAnsi="Times New Roman"/>
          <w:sz w:val="24"/>
          <w:szCs w:val="28"/>
          <w:lang w:eastAsia="zh-CN"/>
        </w:rPr>
        <w:t>Задания выполняются командой в составе 2-3 человек.</w:t>
      </w:r>
    </w:p>
    <w:p w:rsidR="008A1E1D" w:rsidRPr="004F6C0F" w:rsidRDefault="008A1E1D" w:rsidP="008A1E1D">
      <w:pPr>
        <w:suppressAutoHyphens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  <w:r w:rsidRPr="004F6C0F">
        <w:rPr>
          <w:rFonts w:ascii="Times New Roman" w:hAnsi="Times New Roman"/>
          <w:sz w:val="24"/>
          <w:szCs w:val="28"/>
          <w:lang w:eastAsia="zh-CN"/>
        </w:rPr>
        <w:t>Задание выдается 2 раза в месяц. Срок сдачи задания – 2 недели.</w:t>
      </w:r>
    </w:p>
    <w:p w:rsidR="008A1E1D" w:rsidRPr="004F6C0F" w:rsidRDefault="008A1E1D" w:rsidP="008A1E1D">
      <w:pPr>
        <w:suppressAutoHyphens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</w:p>
    <w:p w:rsidR="008A1E1D" w:rsidRDefault="008A1E1D" w:rsidP="008A1E1D">
      <w:pPr>
        <w:suppressAutoHyphens/>
        <w:ind w:left="0" w:right="0" w:firstLine="0"/>
        <w:jc w:val="both"/>
        <w:rPr>
          <w:rFonts w:ascii="Times New Roman" w:hAnsi="Times New Roman"/>
          <w:sz w:val="24"/>
          <w:szCs w:val="28"/>
          <w:lang w:eastAsia="zh-CN"/>
        </w:rPr>
      </w:pPr>
      <w:r w:rsidRPr="004F6C0F">
        <w:rPr>
          <w:rFonts w:ascii="Times New Roman" w:hAnsi="Times New Roman"/>
          <w:sz w:val="24"/>
          <w:szCs w:val="28"/>
          <w:lang w:eastAsia="zh-CN"/>
        </w:rPr>
        <w:t>Примеры практических заданий:</w:t>
      </w:r>
    </w:p>
    <w:p w:rsidR="008A1E1D" w:rsidRPr="004F6C0F" w:rsidRDefault="008A1E1D" w:rsidP="008A1E1D">
      <w:pPr>
        <w:suppressAutoHyphens/>
        <w:ind w:left="0" w:right="0" w:firstLine="0"/>
        <w:rPr>
          <w:rFonts w:ascii="Times New Roman" w:hAnsi="Times New Roman"/>
          <w:sz w:val="24"/>
          <w:szCs w:val="28"/>
          <w:lang w:eastAsia="zh-CN"/>
        </w:rPr>
      </w:pPr>
      <w:r w:rsidRPr="004F6C0F">
        <w:rPr>
          <w:rFonts w:ascii="Times New Roman" w:hAnsi="Times New Roman"/>
          <w:sz w:val="24"/>
          <w:szCs w:val="28"/>
          <w:lang w:eastAsia="zh-CN"/>
        </w:rPr>
        <w:t xml:space="preserve">Задание №1. </w:t>
      </w:r>
    </w:p>
    <w:p w:rsidR="008A1E1D" w:rsidRPr="004F6C0F" w:rsidRDefault="008A1E1D" w:rsidP="008A1E1D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4F6C0F">
        <w:rPr>
          <w:rFonts w:ascii="Times New Roman" w:hAnsi="Times New Roman"/>
          <w:sz w:val="24"/>
          <w:szCs w:val="28"/>
          <w:lang w:eastAsia="ru-RU"/>
        </w:rPr>
        <w:t>Разработка прототипа пользовательского интерфейса программного средства заданного назначения для заданной целевой аудитории.</w:t>
      </w:r>
    </w:p>
    <w:p w:rsidR="008A1E1D" w:rsidRPr="004F6C0F" w:rsidRDefault="008A1E1D" w:rsidP="008A1E1D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8A1E1D" w:rsidRPr="004F6C0F" w:rsidRDefault="008A1E1D" w:rsidP="008A1E1D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4F6C0F">
        <w:rPr>
          <w:rFonts w:ascii="Times New Roman" w:hAnsi="Times New Roman"/>
          <w:sz w:val="24"/>
          <w:szCs w:val="28"/>
          <w:lang w:eastAsia="ru-RU"/>
        </w:rPr>
        <w:t>Форма представления выполненных заданий.</w:t>
      </w:r>
    </w:p>
    <w:p w:rsidR="008A1E1D" w:rsidRPr="004F6C0F" w:rsidRDefault="008A1E1D" w:rsidP="008A1E1D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4F6C0F">
        <w:rPr>
          <w:rFonts w:ascii="Times New Roman" w:hAnsi="Times New Roman"/>
          <w:sz w:val="24"/>
          <w:szCs w:val="28"/>
          <w:lang w:eastAsia="ru-RU"/>
        </w:rPr>
        <w:t>Прототип пользовательского интерфейса сдается в виде проекта в среде прототипиров</w:t>
      </w:r>
      <w:r w:rsidRPr="004F6C0F">
        <w:rPr>
          <w:rFonts w:ascii="Times New Roman" w:hAnsi="Times New Roman"/>
          <w:sz w:val="24"/>
          <w:szCs w:val="28"/>
          <w:lang w:eastAsia="ru-RU"/>
        </w:rPr>
        <w:t>а</w:t>
      </w:r>
      <w:r w:rsidRPr="004F6C0F">
        <w:rPr>
          <w:rFonts w:ascii="Times New Roman" w:hAnsi="Times New Roman"/>
          <w:sz w:val="24"/>
          <w:szCs w:val="28"/>
          <w:lang w:eastAsia="ru-RU"/>
        </w:rPr>
        <w:t>ния. Задание сдается устно, поясняются и обосновываются все принятые решения. В эле</w:t>
      </w:r>
      <w:r w:rsidRPr="004F6C0F">
        <w:rPr>
          <w:rFonts w:ascii="Times New Roman" w:hAnsi="Times New Roman"/>
          <w:sz w:val="24"/>
          <w:szCs w:val="28"/>
          <w:lang w:eastAsia="ru-RU"/>
        </w:rPr>
        <w:t>к</w:t>
      </w:r>
      <w:r w:rsidRPr="004F6C0F">
        <w:rPr>
          <w:rFonts w:ascii="Times New Roman" w:hAnsi="Times New Roman"/>
          <w:sz w:val="24"/>
          <w:szCs w:val="28"/>
          <w:lang w:eastAsia="ru-RU"/>
        </w:rPr>
        <w:t xml:space="preserve">тронный курс загружается краткий отчет, структура отчета представлена в задании. </w:t>
      </w:r>
    </w:p>
    <w:p w:rsidR="008A1E1D" w:rsidRPr="004F6C0F" w:rsidRDefault="008A1E1D" w:rsidP="008A1E1D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8A1E1D" w:rsidRPr="00846659" w:rsidRDefault="008A1E1D" w:rsidP="008A1E1D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846659">
        <w:rPr>
          <w:rFonts w:ascii="Times New Roman" w:hAnsi="Times New Roman"/>
          <w:sz w:val="24"/>
          <w:szCs w:val="28"/>
          <w:lang w:eastAsia="ru-RU"/>
        </w:rPr>
        <w:t xml:space="preserve">Промежуточная аттестация по дисциплине производится: в </w:t>
      </w:r>
      <w:r w:rsidR="00EC0E61">
        <w:rPr>
          <w:rFonts w:ascii="Times New Roman" w:hAnsi="Times New Roman"/>
          <w:sz w:val="24"/>
          <w:szCs w:val="28"/>
          <w:lang w:eastAsia="ru-RU"/>
        </w:rPr>
        <w:t>6</w:t>
      </w:r>
      <w:r w:rsidRPr="00846659">
        <w:rPr>
          <w:rFonts w:ascii="Times New Roman" w:hAnsi="Times New Roman"/>
          <w:sz w:val="24"/>
          <w:szCs w:val="28"/>
          <w:lang w:eastAsia="ru-RU"/>
        </w:rPr>
        <w:t xml:space="preserve"> семестре в виде дифзачета. </w:t>
      </w:r>
    </w:p>
    <w:p w:rsidR="008A1E1D" w:rsidRDefault="008A1E1D" w:rsidP="008A1E1D">
      <w:pPr>
        <w:ind w:left="0" w:right="0" w:firstLine="743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A1E1D" w:rsidRPr="001C2131" w:rsidRDefault="008A1E1D" w:rsidP="008A1E1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2.2.2 </w:t>
      </w:r>
      <w:r w:rsidRPr="001C2131">
        <w:rPr>
          <w:rFonts w:ascii="Times New Roman" w:hAnsi="Times New Roman"/>
          <w:sz w:val="24"/>
          <w:szCs w:val="24"/>
        </w:rPr>
        <w:t>Перечень вопросов дифзачета, структурированный по категориям, предста</w:t>
      </w:r>
      <w:r w:rsidRPr="001C2131">
        <w:rPr>
          <w:rFonts w:ascii="Times New Roman" w:hAnsi="Times New Roman"/>
          <w:sz w:val="24"/>
          <w:szCs w:val="24"/>
        </w:rPr>
        <w:t>в</w:t>
      </w:r>
      <w:r w:rsidRPr="001C2131">
        <w:rPr>
          <w:rFonts w:ascii="Times New Roman" w:hAnsi="Times New Roman"/>
          <w:sz w:val="24"/>
          <w:szCs w:val="24"/>
        </w:rPr>
        <w:t>лен в таблице П1.4</w:t>
      </w:r>
    </w:p>
    <w:p w:rsidR="008A1E1D" w:rsidRPr="001C2131" w:rsidRDefault="008A1E1D" w:rsidP="008A1E1D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 w:rsidRPr="001C2131">
        <w:rPr>
          <w:rFonts w:ascii="Times New Roman" w:hAnsi="Times New Roman"/>
          <w:sz w:val="28"/>
          <w:szCs w:val="28"/>
        </w:rPr>
        <w:t>Таблица П1.4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8647"/>
      </w:tblGrid>
      <w:tr w:rsidR="008A1E1D" w:rsidRPr="001C2131" w:rsidTr="008A1E1D">
        <w:tc>
          <w:tcPr>
            <w:tcW w:w="1277" w:type="dxa"/>
            <w:tcBorders>
              <w:bottom w:val="single" w:sz="4" w:space="0" w:color="auto"/>
            </w:tcBorders>
          </w:tcPr>
          <w:p w:rsidR="008A1E1D" w:rsidRPr="001C2131" w:rsidRDefault="008A1E1D" w:rsidP="00EC0E61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2131">
              <w:rPr>
                <w:rFonts w:ascii="Times New Roman" w:hAnsi="Times New Roman"/>
                <w:sz w:val="24"/>
                <w:szCs w:val="24"/>
              </w:rPr>
              <w:t xml:space="preserve">Семестр </w:t>
            </w:r>
            <w:r w:rsidR="00EC0E6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647" w:type="dxa"/>
          </w:tcPr>
          <w:p w:rsidR="008A1E1D" w:rsidRPr="001C2131" w:rsidRDefault="008A1E1D" w:rsidP="00AE0D3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2131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 w:val="restart"/>
            <w:tcBorders>
              <w:top w:val="single" w:sz="4" w:space="0" w:color="auto"/>
            </w:tcBorders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1C21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647" w:type="dxa"/>
            <w:tcBorders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Человеческий фактор в процессе разработки интерфейса. 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Понятие </w:t>
            </w:r>
            <w:r w:rsidRPr="001C2131">
              <w:rPr>
                <w:rFonts w:ascii="Times New Roman" w:hAnsi="Times New Roman"/>
                <w:sz w:val="24"/>
                <w:szCs w:val="24"/>
                <w:lang w:val="en-US" w:eastAsia="ar-SA"/>
              </w:rPr>
              <w:t>Quality</w:t>
            </w: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</w:t>
            </w:r>
            <w:r w:rsidRPr="001C2131">
              <w:rPr>
                <w:rFonts w:ascii="Times New Roman" w:hAnsi="Times New Roman"/>
                <w:sz w:val="24"/>
                <w:szCs w:val="24"/>
                <w:lang w:val="en-US" w:eastAsia="ar-SA"/>
              </w:rPr>
              <w:t>of</w:t>
            </w: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</w:t>
            </w:r>
            <w:r w:rsidRPr="001C2131">
              <w:rPr>
                <w:rFonts w:ascii="Times New Roman" w:hAnsi="Times New Roman"/>
                <w:sz w:val="24"/>
                <w:szCs w:val="24"/>
                <w:lang w:val="en-US" w:eastAsia="ar-SA"/>
              </w:rPr>
              <w:t>experience</w:t>
            </w: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Пользователи как интегрированная часть компьютерных систем. 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Модели  и метафоры. Понятия и взаимосвязь.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Ментальная модель. Свойства ментальных моделей.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Ментальные модели различных участников процесса разработки и использования программных систем.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Диверсификация пользователей. 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Критерии диверсификации пользователей. 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Диверсификация пользователей. Социально-культурные особенности восприятия.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Диверсификация пользователей. Национально-религиозные особенности восприятия.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Диверсификация пользователей. Гендерные и возрастные особенности восприятия.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Диверсификация пользователей. Когнитивные, физические и другие критерии диверсификации.  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Процесс восприятия. Психовизуальные особенности восприятия информации человеком. 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Характеристики сенсорных систем человека (зрительной системы и слухового анализатора).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Структура памяти человека. Преобразование информации в памяти человека-оператора. Особенности процесса восприятия у различных категорий пользователей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Виды ошибок.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Семь этапов действия (Норман), критические моменты.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Основные принципы разработки пользовательского интерфейса.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Структура и классификация пользовательских интерфейсов. 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AE0D3F">
            <w:pPr>
              <w:tabs>
                <w:tab w:val="left" w:pos="0"/>
              </w:tabs>
              <w:suppressAutoHyphens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Активная  и декоративная составляющие пользовательского интерфейса 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Стандарты и руководящие принципы, их применение.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Понятие</w:t>
            </w:r>
            <w:r w:rsidRPr="001C2131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usability. 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Важность </w:t>
            </w:r>
            <w:r w:rsidRPr="001C2131">
              <w:rPr>
                <w:rFonts w:ascii="Times New Roman" w:hAnsi="Times New Roman"/>
                <w:sz w:val="24"/>
                <w:szCs w:val="24"/>
                <w:lang w:val="en-US" w:eastAsia="ar-SA"/>
              </w:rPr>
              <w:t>usability</w:t>
            </w: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тестирования.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Основные методы </w:t>
            </w:r>
            <w:r w:rsidRPr="001C2131">
              <w:rPr>
                <w:rFonts w:ascii="Times New Roman" w:hAnsi="Times New Roman"/>
                <w:sz w:val="24"/>
                <w:szCs w:val="24"/>
                <w:lang w:val="en-US" w:eastAsia="ar-SA"/>
              </w:rPr>
              <w:t>usability</w:t>
            </w: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тестировании. Преимущества и недостатки методов. Область применения методов. Особенности получаемых оценок. Интерпретация оценок </w:t>
            </w:r>
            <w:r w:rsidRPr="001C2131">
              <w:rPr>
                <w:rFonts w:ascii="Times New Roman" w:hAnsi="Times New Roman"/>
                <w:sz w:val="24"/>
                <w:szCs w:val="24"/>
                <w:lang w:val="en-US" w:eastAsia="ar-SA"/>
              </w:rPr>
              <w:t>usability</w:t>
            </w: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тестирования. Верификация результатов </w:t>
            </w:r>
            <w:r w:rsidRPr="001C2131">
              <w:rPr>
                <w:rFonts w:ascii="Times New Roman" w:hAnsi="Times New Roman"/>
                <w:sz w:val="24"/>
                <w:szCs w:val="24"/>
                <w:lang w:val="en-US" w:eastAsia="ar-SA"/>
              </w:rPr>
              <w:t>usability</w:t>
            </w: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тестирования. Достоверность результатов </w:t>
            </w:r>
            <w:r w:rsidRPr="001C2131">
              <w:rPr>
                <w:rFonts w:ascii="Times New Roman" w:hAnsi="Times New Roman"/>
                <w:sz w:val="24"/>
                <w:szCs w:val="24"/>
                <w:lang w:val="en-US" w:eastAsia="ar-SA"/>
              </w:rPr>
              <w:t>usability</w:t>
            </w: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тестирования. Сравнительное </w:t>
            </w:r>
            <w:r w:rsidRPr="001C2131">
              <w:rPr>
                <w:rFonts w:ascii="Times New Roman" w:hAnsi="Times New Roman"/>
                <w:sz w:val="24"/>
                <w:szCs w:val="24"/>
                <w:lang w:val="en-US" w:eastAsia="ar-SA"/>
              </w:rPr>
              <w:t>usability</w:t>
            </w: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тестирование как метод оценки качества.</w:t>
            </w:r>
          </w:p>
        </w:tc>
      </w:tr>
      <w:tr w:rsidR="008A1E1D" w:rsidRPr="001C2131" w:rsidTr="008A1E1D">
        <w:trPr>
          <w:trHeight w:val="20"/>
        </w:trPr>
        <w:tc>
          <w:tcPr>
            <w:tcW w:w="1277" w:type="dxa"/>
            <w:vMerge/>
          </w:tcPr>
          <w:p w:rsidR="008A1E1D" w:rsidRPr="001C2131" w:rsidRDefault="008A1E1D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8A1E1D" w:rsidRPr="001C2131" w:rsidRDefault="008A1E1D" w:rsidP="008A1E1D">
            <w:pPr>
              <w:numPr>
                <w:ilvl w:val="0"/>
                <w:numId w:val="48"/>
              </w:numPr>
              <w:tabs>
                <w:tab w:val="left" w:pos="0"/>
              </w:tabs>
              <w:suppressAutoHyphens/>
              <w:ind w:left="0" w:right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C2131">
              <w:rPr>
                <w:rFonts w:ascii="Times New Roman" w:hAnsi="Times New Roman"/>
                <w:sz w:val="24"/>
                <w:szCs w:val="24"/>
                <w:lang w:eastAsia="ar-SA"/>
              </w:rPr>
              <w:t>Основные типы пользовательских интерфейсов. Особенности их  дизайна. Соответствие типа интерфейса программной системы ментальной модели пользователя.</w:t>
            </w:r>
          </w:p>
        </w:tc>
      </w:tr>
    </w:tbl>
    <w:p w:rsidR="008A1E1D" w:rsidRPr="0057726C" w:rsidRDefault="008A1E1D" w:rsidP="008A1E1D">
      <w:pPr>
        <w:tabs>
          <w:tab w:val="left" w:pos="756"/>
        </w:tabs>
        <w:suppressAutoHyphens/>
        <w:spacing w:after="120"/>
        <w:ind w:left="0" w:right="500" w:firstLine="0"/>
        <w:jc w:val="both"/>
        <w:rPr>
          <w:rFonts w:ascii="Times New Roman" w:hAnsi="Times New Roman"/>
          <w:sz w:val="28"/>
          <w:szCs w:val="28"/>
        </w:rPr>
      </w:pPr>
      <w:r w:rsidRPr="009D74B9">
        <w:rPr>
          <w:rFonts w:ascii="Times New Roman" w:eastAsia="Cambria" w:hAnsi="Times New Roman"/>
          <w:sz w:val="24"/>
          <w:szCs w:val="24"/>
          <w:lang w:eastAsia="ar-SA"/>
        </w:rPr>
        <w:t xml:space="preserve">Набор вопросов для </w:t>
      </w:r>
      <w:r>
        <w:rPr>
          <w:rFonts w:ascii="Times New Roman" w:eastAsia="Cambria" w:hAnsi="Times New Roman"/>
          <w:sz w:val="24"/>
          <w:szCs w:val="24"/>
          <w:lang w:eastAsia="ar-SA"/>
        </w:rPr>
        <w:t>дифзачета</w:t>
      </w:r>
      <w:r w:rsidRPr="009D74B9">
        <w:rPr>
          <w:rFonts w:ascii="Times New Roman" w:eastAsia="Cambria" w:hAnsi="Times New Roman"/>
          <w:sz w:val="24"/>
          <w:szCs w:val="24"/>
          <w:lang w:eastAsia="ar-SA"/>
        </w:rPr>
        <w:t xml:space="preserve"> формируется и утверждается в установленном порядке в начале учебного года при наличии контингента</w:t>
      </w:r>
      <w:r w:rsidR="00EC0E61">
        <w:rPr>
          <w:rFonts w:ascii="Times New Roman" w:eastAsia="Cambria" w:hAnsi="Times New Roman"/>
          <w:sz w:val="24"/>
          <w:szCs w:val="24"/>
          <w:lang w:eastAsia="ar-SA"/>
        </w:rPr>
        <w:t xml:space="preserve"> обучающихся, осваивающих дисциплину</w:t>
      </w:r>
      <w:r w:rsidRPr="009D74B9">
        <w:rPr>
          <w:rFonts w:ascii="Times New Roman" w:eastAsia="Cambria" w:hAnsi="Times New Roman"/>
          <w:sz w:val="24"/>
          <w:szCs w:val="24"/>
          <w:lang w:eastAsia="ar-SA"/>
        </w:rPr>
        <w:t xml:space="preserve">  в текущем учебном году. </w:t>
      </w:r>
    </w:p>
    <w:p w:rsidR="008A1E1D" w:rsidRDefault="008A1E1D" w:rsidP="008A1E1D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8A1E1D" w:rsidSect="008A1E1D">
          <w:pgSz w:w="11906" w:h="16838"/>
          <w:pgMar w:top="568" w:right="850" w:bottom="709" w:left="1701" w:header="708" w:footer="290" w:gutter="0"/>
          <w:cols w:space="708"/>
          <w:docGrid w:linePitch="360"/>
        </w:sectPr>
      </w:pPr>
    </w:p>
    <w:p w:rsidR="008A1E1D" w:rsidRPr="0020164F" w:rsidRDefault="008A1E1D" w:rsidP="008A1E1D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1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1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8A1E1D" w:rsidRDefault="008A1E1D" w:rsidP="008A1E1D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</w:t>
      </w:r>
      <w:r w:rsidR="0072207F">
        <w:rPr>
          <w:rFonts w:ascii="Times New Roman" w:hAnsi="Times New Roman"/>
          <w:color w:val="000000"/>
          <w:sz w:val="28"/>
          <w:szCs w:val="28"/>
        </w:rPr>
        <w:t>5</w:t>
      </w:r>
    </w:p>
    <w:tbl>
      <w:tblPr>
        <w:tblW w:w="15692" w:type="dxa"/>
        <w:jc w:val="center"/>
        <w:tblInd w:w="-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7"/>
        <w:gridCol w:w="1842"/>
        <w:gridCol w:w="2694"/>
        <w:gridCol w:w="2126"/>
        <w:gridCol w:w="2833"/>
        <w:gridCol w:w="2695"/>
        <w:gridCol w:w="2515"/>
      </w:tblGrid>
      <w:tr w:rsidR="008A1E1D" w:rsidRPr="0048651E" w:rsidTr="008A1E1D">
        <w:trPr>
          <w:jc w:val="center"/>
        </w:trPr>
        <w:tc>
          <w:tcPr>
            <w:tcW w:w="987" w:type="dxa"/>
          </w:tcPr>
          <w:p w:rsidR="008A1E1D" w:rsidRPr="0048651E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48651E">
              <w:rPr>
                <w:rFonts w:ascii="Times New Roman" w:hAnsi="Times New Roman"/>
                <w:b/>
                <w:sz w:val="24"/>
                <w:szCs w:val="24"/>
              </w:rPr>
              <w:t>Шифр ком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48651E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842" w:type="dxa"/>
          </w:tcPr>
          <w:p w:rsidR="008A1E1D" w:rsidRPr="0048651E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48651E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48651E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48651E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694" w:type="dxa"/>
          </w:tcPr>
          <w:p w:rsidR="008A1E1D" w:rsidRPr="0048651E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48651E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48651E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126" w:type="dxa"/>
          </w:tcPr>
          <w:p w:rsidR="008A1E1D" w:rsidRPr="0048651E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48651E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833" w:type="dxa"/>
          </w:tcPr>
          <w:p w:rsidR="008A1E1D" w:rsidRPr="0048651E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48651E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2695" w:type="dxa"/>
          </w:tcPr>
          <w:p w:rsidR="008A1E1D" w:rsidRPr="0048651E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515" w:type="dxa"/>
          </w:tcPr>
          <w:p w:rsidR="008A1E1D" w:rsidRPr="0048651E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b/>
                <w:sz w:val="24"/>
                <w:szCs w:val="24"/>
              </w:rPr>
              <w:t>Продвинутый ур</w:t>
            </w:r>
            <w:r w:rsidRPr="0048651E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48651E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</w:tr>
      <w:tr w:rsidR="008A1E1D" w:rsidRPr="0048651E" w:rsidTr="008A1E1D">
        <w:trPr>
          <w:jc w:val="center"/>
        </w:trPr>
        <w:tc>
          <w:tcPr>
            <w:tcW w:w="987" w:type="dxa"/>
          </w:tcPr>
          <w:p w:rsidR="008A1E1D" w:rsidRPr="009B2D22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366108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2" w:type="dxa"/>
          </w:tcPr>
          <w:p w:rsidR="008A1E1D" w:rsidRPr="0048651E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>Портфолио (этап 1), Дифзачет (этап 2)</w:t>
            </w:r>
          </w:p>
        </w:tc>
        <w:tc>
          <w:tcPr>
            <w:tcW w:w="2694" w:type="dxa"/>
          </w:tcPr>
          <w:p w:rsidR="008A1E1D" w:rsidRPr="0048651E" w:rsidRDefault="008A1E1D" w:rsidP="00EC0E61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36610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9B2D2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0E6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2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0E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</w:t>
            </w:r>
            <w:r w:rsidR="00EC0E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ь</w:t>
            </w:r>
            <w:r w:rsidR="00EC0E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зовать программные средства для решения прикладных задач</w:t>
            </w:r>
          </w:p>
        </w:tc>
        <w:tc>
          <w:tcPr>
            <w:tcW w:w="2126" w:type="dxa"/>
          </w:tcPr>
          <w:p w:rsidR="008A1E1D" w:rsidRPr="0048651E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>Не знает основные когнитивные во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з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можности и огр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а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ничения человека; о роли пользователя в процессе разр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а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ботки и оценки к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а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чества програм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м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ной системы</w:t>
            </w:r>
          </w:p>
        </w:tc>
        <w:tc>
          <w:tcPr>
            <w:tcW w:w="2833" w:type="dxa"/>
          </w:tcPr>
          <w:p w:rsidR="008A1E1D" w:rsidRPr="0048651E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>Демонстрирует фрагме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н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тарные  когнитивных во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з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можностей и ограничений человека; роли пользов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а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теля в процессе разрабо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т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ки и оценки качества пр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о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граммной системы</w:t>
            </w:r>
          </w:p>
        </w:tc>
        <w:tc>
          <w:tcPr>
            <w:tcW w:w="2695" w:type="dxa"/>
          </w:tcPr>
          <w:p w:rsidR="008A1E1D" w:rsidRPr="0048651E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>Демонстрирует незнач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и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тельные погрешности знание  когнитивных возможностей и огран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и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чений человека; роли пользователя в процессе разработки и оценки к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а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чества программной с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и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стемы</w:t>
            </w:r>
          </w:p>
        </w:tc>
        <w:tc>
          <w:tcPr>
            <w:tcW w:w="2515" w:type="dxa"/>
          </w:tcPr>
          <w:p w:rsidR="008A1E1D" w:rsidRPr="0048651E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>Демонстрирует целос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т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ное знание  когнити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в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ных возможностей и ограничений человека; роли пользователя в процессе разработки и оценки качества пр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о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граммной системы</w:t>
            </w:r>
          </w:p>
        </w:tc>
      </w:tr>
      <w:tr w:rsidR="008A1E1D" w:rsidRPr="0048651E" w:rsidTr="008A1E1D">
        <w:trPr>
          <w:jc w:val="center"/>
        </w:trPr>
        <w:tc>
          <w:tcPr>
            <w:tcW w:w="987" w:type="dxa"/>
          </w:tcPr>
          <w:p w:rsidR="008A1E1D" w:rsidRPr="009B2D22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8651E">
              <w:rPr>
                <w:rFonts w:ascii="Times New Roman" w:hAnsi="Times New Roman"/>
                <w:bCs/>
                <w:sz w:val="24"/>
                <w:szCs w:val="24"/>
              </w:rPr>
              <w:t>ПК</w:t>
            </w:r>
            <w:r w:rsidR="0036610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</w:t>
            </w:r>
            <w:r w:rsidRPr="0048651E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842" w:type="dxa"/>
          </w:tcPr>
          <w:p w:rsidR="008A1E1D" w:rsidRPr="0048651E" w:rsidRDefault="008A1E1D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>Портфолио (этап 1), Дифзачет (этап 2)</w:t>
            </w:r>
          </w:p>
        </w:tc>
        <w:tc>
          <w:tcPr>
            <w:tcW w:w="2694" w:type="dxa"/>
          </w:tcPr>
          <w:p w:rsidR="008A1E1D" w:rsidRPr="0048651E" w:rsidRDefault="008A1E1D" w:rsidP="00AE0D3F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b/>
                <w:bCs/>
                <w:sz w:val="24"/>
                <w:szCs w:val="24"/>
              </w:rPr>
              <w:t>ПК</w:t>
            </w:r>
            <w:r w:rsidR="0036610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48651E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Pr="009B2D2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4865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.1 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проводить эк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с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перименты по заданной методике и анализир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о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вать результаты</w:t>
            </w:r>
          </w:p>
        </w:tc>
        <w:tc>
          <w:tcPr>
            <w:tcW w:w="2126" w:type="dxa"/>
          </w:tcPr>
          <w:p w:rsidR="008A1E1D" w:rsidRPr="0048651E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 xml:space="preserve">Не умеет </w:t>
            </w:r>
            <w:r w:rsidRPr="0048651E">
              <w:rPr>
                <w:rFonts w:ascii="Times New Roman" w:hAnsi="Times New Roman"/>
                <w:sz w:val="24"/>
              </w:rPr>
              <w:t>проводить сравнительный анализ качества и обоснование выб</w:t>
            </w:r>
            <w:r w:rsidRPr="0048651E">
              <w:rPr>
                <w:rFonts w:ascii="Times New Roman" w:hAnsi="Times New Roman"/>
                <w:sz w:val="24"/>
              </w:rPr>
              <w:t>о</w:t>
            </w:r>
            <w:r w:rsidRPr="0048651E">
              <w:rPr>
                <w:rFonts w:ascii="Times New Roman" w:hAnsi="Times New Roman"/>
                <w:sz w:val="24"/>
              </w:rPr>
              <w:t>ра методологии оценки качества для разных типов пользовательских  интерфейсов</w:t>
            </w:r>
          </w:p>
        </w:tc>
        <w:tc>
          <w:tcPr>
            <w:tcW w:w="2833" w:type="dxa"/>
            <w:tcMar>
              <w:left w:w="28" w:type="dxa"/>
              <w:right w:w="28" w:type="dxa"/>
            </w:tcMar>
          </w:tcPr>
          <w:p w:rsidR="008A1E1D" w:rsidRPr="0048651E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 xml:space="preserve">Допускает грубые ошибки при </w:t>
            </w:r>
            <w:r w:rsidRPr="0048651E">
              <w:rPr>
                <w:rFonts w:ascii="Times New Roman" w:hAnsi="Times New Roman"/>
                <w:sz w:val="24"/>
              </w:rPr>
              <w:t>проведении сравн</w:t>
            </w:r>
            <w:r w:rsidRPr="0048651E">
              <w:rPr>
                <w:rFonts w:ascii="Times New Roman" w:hAnsi="Times New Roman"/>
                <w:sz w:val="24"/>
              </w:rPr>
              <w:t>и</w:t>
            </w:r>
            <w:r w:rsidRPr="0048651E">
              <w:rPr>
                <w:rFonts w:ascii="Times New Roman" w:hAnsi="Times New Roman"/>
                <w:sz w:val="24"/>
              </w:rPr>
              <w:t>тельного  анализа качества и обоснования выбора м</w:t>
            </w:r>
            <w:r w:rsidRPr="0048651E">
              <w:rPr>
                <w:rFonts w:ascii="Times New Roman" w:hAnsi="Times New Roman"/>
                <w:sz w:val="24"/>
              </w:rPr>
              <w:t>е</w:t>
            </w:r>
            <w:r w:rsidRPr="0048651E">
              <w:rPr>
                <w:rFonts w:ascii="Times New Roman" w:hAnsi="Times New Roman"/>
                <w:sz w:val="24"/>
              </w:rPr>
              <w:t>тодологии оценки кач</w:t>
            </w:r>
            <w:r w:rsidRPr="0048651E">
              <w:rPr>
                <w:rFonts w:ascii="Times New Roman" w:hAnsi="Times New Roman"/>
                <w:sz w:val="24"/>
              </w:rPr>
              <w:t>е</w:t>
            </w:r>
            <w:r w:rsidRPr="0048651E">
              <w:rPr>
                <w:rFonts w:ascii="Times New Roman" w:hAnsi="Times New Roman"/>
                <w:sz w:val="24"/>
              </w:rPr>
              <w:t>ства для разных типов пользовательских  инте</w:t>
            </w:r>
            <w:r w:rsidRPr="0048651E">
              <w:rPr>
                <w:rFonts w:ascii="Times New Roman" w:hAnsi="Times New Roman"/>
                <w:sz w:val="24"/>
              </w:rPr>
              <w:t>р</w:t>
            </w:r>
            <w:r w:rsidRPr="0048651E">
              <w:rPr>
                <w:rFonts w:ascii="Times New Roman" w:hAnsi="Times New Roman"/>
                <w:sz w:val="24"/>
              </w:rPr>
              <w:t>фейсов</w:t>
            </w:r>
          </w:p>
        </w:tc>
        <w:tc>
          <w:tcPr>
            <w:tcW w:w="2695" w:type="dxa"/>
          </w:tcPr>
          <w:p w:rsidR="008A1E1D" w:rsidRPr="0048651E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>Допускает  несуществе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н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ные погрешности, в ц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>е</w:t>
            </w:r>
            <w:r w:rsidRPr="0048651E">
              <w:rPr>
                <w:rFonts w:ascii="Times New Roman" w:hAnsi="Times New Roman"/>
                <w:sz w:val="24"/>
                <w:szCs w:val="24"/>
              </w:rPr>
              <w:t xml:space="preserve">лом, умеет </w:t>
            </w:r>
            <w:r w:rsidRPr="0048651E">
              <w:rPr>
                <w:rFonts w:ascii="Times New Roman" w:hAnsi="Times New Roman"/>
                <w:sz w:val="24"/>
              </w:rPr>
              <w:t>проводить сравнительный анализ качества и обоснование выбора методологии оценки качества для ра</w:t>
            </w:r>
            <w:r w:rsidRPr="0048651E">
              <w:rPr>
                <w:rFonts w:ascii="Times New Roman" w:hAnsi="Times New Roman"/>
                <w:sz w:val="24"/>
              </w:rPr>
              <w:t>з</w:t>
            </w:r>
            <w:r w:rsidRPr="0048651E">
              <w:rPr>
                <w:rFonts w:ascii="Times New Roman" w:hAnsi="Times New Roman"/>
                <w:sz w:val="24"/>
              </w:rPr>
              <w:t>ных типов пользовател</w:t>
            </w:r>
            <w:r w:rsidRPr="0048651E">
              <w:rPr>
                <w:rFonts w:ascii="Times New Roman" w:hAnsi="Times New Roman"/>
                <w:sz w:val="24"/>
              </w:rPr>
              <w:t>ь</w:t>
            </w:r>
            <w:r w:rsidRPr="0048651E">
              <w:rPr>
                <w:rFonts w:ascii="Times New Roman" w:hAnsi="Times New Roman"/>
                <w:sz w:val="24"/>
              </w:rPr>
              <w:t>ских  интерфейсов</w:t>
            </w:r>
          </w:p>
        </w:tc>
        <w:tc>
          <w:tcPr>
            <w:tcW w:w="2515" w:type="dxa"/>
          </w:tcPr>
          <w:p w:rsidR="008A1E1D" w:rsidRPr="0048651E" w:rsidRDefault="008A1E1D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8651E">
              <w:rPr>
                <w:rFonts w:ascii="Times New Roman" w:hAnsi="Times New Roman"/>
                <w:sz w:val="24"/>
                <w:szCs w:val="24"/>
              </w:rPr>
              <w:t xml:space="preserve">Умеет обоснованно  </w:t>
            </w:r>
            <w:r w:rsidRPr="0048651E">
              <w:rPr>
                <w:rFonts w:ascii="Times New Roman" w:hAnsi="Times New Roman"/>
                <w:sz w:val="24"/>
              </w:rPr>
              <w:t>проводить сравнител</w:t>
            </w:r>
            <w:r w:rsidRPr="0048651E">
              <w:rPr>
                <w:rFonts w:ascii="Times New Roman" w:hAnsi="Times New Roman"/>
                <w:sz w:val="24"/>
              </w:rPr>
              <w:t>ь</w:t>
            </w:r>
            <w:r w:rsidRPr="0048651E">
              <w:rPr>
                <w:rFonts w:ascii="Times New Roman" w:hAnsi="Times New Roman"/>
                <w:sz w:val="24"/>
              </w:rPr>
              <w:t>ный анализ качества и обоснование выбора методологии оценки качества для разных типов пользовател</w:t>
            </w:r>
            <w:r w:rsidRPr="0048651E">
              <w:rPr>
                <w:rFonts w:ascii="Times New Roman" w:hAnsi="Times New Roman"/>
                <w:sz w:val="24"/>
              </w:rPr>
              <w:t>ь</w:t>
            </w:r>
            <w:r w:rsidRPr="0048651E">
              <w:rPr>
                <w:rFonts w:ascii="Times New Roman" w:hAnsi="Times New Roman"/>
                <w:sz w:val="24"/>
              </w:rPr>
              <w:t>ских  интерфейсов</w:t>
            </w:r>
          </w:p>
        </w:tc>
      </w:tr>
    </w:tbl>
    <w:p w:rsidR="008A1E1D" w:rsidRDefault="008A1E1D" w:rsidP="008A1E1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62181" w:rsidRDefault="00D62181" w:rsidP="008A1E1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62181" w:rsidRDefault="00D62181" w:rsidP="008A1E1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62181" w:rsidRDefault="00D62181" w:rsidP="008A1E1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62181" w:rsidRDefault="00D62181" w:rsidP="008A1E1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62181" w:rsidRDefault="00D62181" w:rsidP="008A1E1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62181" w:rsidRDefault="00D62181" w:rsidP="008A1E1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62181" w:rsidRDefault="00D62181" w:rsidP="008A1E1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62181" w:rsidRDefault="00D62181" w:rsidP="008A1E1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62181" w:rsidRDefault="00D62181" w:rsidP="008A1E1D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74292" w:rsidRDefault="00D74292" w:rsidP="00410607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D74292" w:rsidSect="008A1E1D">
          <w:pgSz w:w="16838" w:h="11906" w:orient="landscape"/>
          <w:pgMar w:top="709" w:right="1134" w:bottom="850" w:left="1134" w:header="708" w:footer="708" w:gutter="0"/>
          <w:cols w:space="708"/>
          <w:docGrid w:linePitch="360"/>
        </w:sectPr>
      </w:pPr>
    </w:p>
    <w:p w:rsidR="00D62181" w:rsidRDefault="00D62181" w:rsidP="00D62181">
      <w:pPr>
        <w:pStyle w:val="12"/>
        <w:numPr>
          <w:ilvl w:val="0"/>
          <w:numId w:val="29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аттестации по дисциплине</w:t>
      </w:r>
    </w:p>
    <w:p w:rsidR="00D62181" w:rsidRDefault="00D62181" w:rsidP="00D62181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D62181" w:rsidRDefault="00D62181" w:rsidP="00D6218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промежуточной аттестации в </w:t>
      </w:r>
      <w:r>
        <w:rPr>
          <w:rFonts w:ascii="Times New Roman" w:hAnsi="Times New Roman"/>
          <w:noProof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семестре определяются оценками «отлично», «хорошо», «удовлетворительно», «неудовлетворительно». Оценки «о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лично», «хорошо», «удовлетворительно» означают успешное прохождение промеж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точной аттестации.</w:t>
      </w:r>
    </w:p>
    <w:p w:rsidR="00D62181" w:rsidRDefault="00D62181" w:rsidP="00D62181">
      <w:pPr>
        <w:spacing w:line="276" w:lineRule="auto"/>
        <w:ind w:left="0" w:right="0" w:firstLine="400"/>
        <w:jc w:val="both"/>
        <w:rPr>
          <w:rFonts w:ascii="Times New Roman" w:hAnsi="Times New Roman"/>
          <w:bCs/>
          <w:noProof/>
          <w:color w:val="000000"/>
          <w:sz w:val="28"/>
          <w:szCs w:val="28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</w:rPr>
        <w:t>Положительная оценка по дисциплине выставляется только при наличии положительной оценки за портфолио.</w:t>
      </w:r>
    </w:p>
    <w:p w:rsidR="00D62181" w:rsidRDefault="00D62181" w:rsidP="00D62181">
      <w:pPr>
        <w:autoSpaceDE w:val="0"/>
        <w:autoSpaceDN w:val="0"/>
        <w:adjustRightInd w:val="0"/>
        <w:ind w:left="0" w:right="-1" w:firstLine="743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D62181" w:rsidRDefault="00D62181" w:rsidP="00D6218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6 семестре результаты промежуточной аттестации определяются оценками «отлично», «хорошо», «удовлетворительно», «неудовлетворительно». Оценки «о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лично», «хорошо», «удовлетворительно» означают успешное прохождение промеж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точной аттестации.</w:t>
      </w:r>
    </w:p>
    <w:p w:rsidR="00D62181" w:rsidRDefault="00D62181" w:rsidP="00D6218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D62181" w:rsidRDefault="00D62181" w:rsidP="00D6218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тенции.</w:t>
      </w:r>
    </w:p>
    <w:p w:rsidR="00D62181" w:rsidRDefault="00D62181" w:rsidP="00D6218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ности компетенции.</w:t>
      </w:r>
    </w:p>
    <w:p w:rsidR="00D62181" w:rsidRDefault="00D62181" w:rsidP="00D6218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выставляется, если хотя бы одна компетенция не сформирована.</w:t>
      </w:r>
    </w:p>
    <w:p w:rsidR="00410607" w:rsidRDefault="00D62181" w:rsidP="00410607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br w:type="page"/>
      </w:r>
    </w:p>
    <w:p w:rsidR="00410607" w:rsidRPr="00D62181" w:rsidRDefault="00410607" w:rsidP="00410607">
      <w:pPr>
        <w:pStyle w:val="a7"/>
        <w:ind w:left="0" w:firstLine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D62181">
        <w:rPr>
          <w:rFonts w:ascii="Times New Roman" w:hAnsi="Times New Roman"/>
          <w:b/>
          <w:sz w:val="28"/>
          <w:szCs w:val="28"/>
          <w:lang w:val="ru-RU"/>
        </w:rPr>
        <w:t>Лист актуализации фонда оценочных средств промежуточной аттестации</w:t>
      </w:r>
    </w:p>
    <w:p w:rsidR="00410607" w:rsidRPr="00D62181" w:rsidRDefault="00410607" w:rsidP="00410607">
      <w:pPr>
        <w:pStyle w:val="a7"/>
        <w:ind w:left="0" w:firstLine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D62181">
        <w:rPr>
          <w:rFonts w:ascii="Times New Roman" w:hAnsi="Times New Roman"/>
          <w:b/>
          <w:sz w:val="28"/>
          <w:szCs w:val="28"/>
          <w:lang w:val="ru-RU"/>
        </w:rPr>
        <w:t xml:space="preserve"> по дисциплине</w:t>
      </w:r>
    </w:p>
    <w:p w:rsidR="00410607" w:rsidRPr="00D62181" w:rsidRDefault="00410607" w:rsidP="00410607">
      <w:pPr>
        <w:pStyle w:val="a7"/>
        <w:ind w:left="0" w:firstLine="0"/>
        <w:rPr>
          <w:rFonts w:ascii="Times New Roman" w:hAnsi="Times New Roman"/>
          <w:b/>
          <w:bCs/>
          <w:sz w:val="28"/>
          <w:szCs w:val="28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410607" w:rsidRPr="00D75FE0" w:rsidTr="00E908F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410607" w:rsidRPr="00940BEE" w:rsidRDefault="00410607" w:rsidP="00E908F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410607" w:rsidRPr="00D75FE0" w:rsidTr="00E908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0607" w:rsidRPr="00D75FE0" w:rsidTr="00E908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0607" w:rsidRPr="00D75FE0" w:rsidTr="00E908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0607" w:rsidRPr="00D75FE0" w:rsidTr="00E908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0607" w:rsidRPr="00D75FE0" w:rsidTr="00E908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0607" w:rsidRPr="00D75FE0" w:rsidTr="00E908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0607" w:rsidRPr="00D75FE0" w:rsidTr="00E908F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607" w:rsidRPr="00940BEE" w:rsidRDefault="00410607" w:rsidP="00E908F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10607" w:rsidRPr="00940BEE" w:rsidRDefault="00410607" w:rsidP="00410607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sectPr w:rsidR="00410607" w:rsidRPr="00940BEE" w:rsidSect="00D74292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BDA" w:rsidRDefault="00414BDA" w:rsidP="00586056">
      <w:r>
        <w:separator/>
      </w:r>
    </w:p>
  </w:endnote>
  <w:endnote w:type="continuationSeparator" w:id="0">
    <w:p w:rsidR="00414BDA" w:rsidRDefault="00414BDA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E1D" w:rsidRDefault="008A1E1D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6A72F6">
      <w:rPr>
        <w:noProof/>
      </w:rPr>
      <w:t>2</w:t>
    </w:r>
    <w:r>
      <w:fldChar w:fldCharType="end"/>
    </w:r>
  </w:p>
  <w:p w:rsidR="008A1E1D" w:rsidRDefault="008A1E1D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BDA" w:rsidRDefault="00414BDA" w:rsidP="00586056">
      <w:r>
        <w:separator/>
      </w:r>
    </w:p>
  </w:footnote>
  <w:footnote w:type="continuationSeparator" w:id="0">
    <w:p w:rsidR="00414BDA" w:rsidRDefault="00414BDA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39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4E56B92"/>
    <w:multiLevelType w:val="singleLevel"/>
    <w:tmpl w:val="00000008"/>
    <w:lvl w:ilvl="0">
      <w:start w:val="1"/>
      <w:numFmt w:val="decimal"/>
      <w:suff w:val="nothing"/>
      <w:lvlText w:val="%1)"/>
      <w:lvlJc w:val="left"/>
      <w:pPr>
        <w:tabs>
          <w:tab w:val="num" w:pos="284"/>
        </w:tabs>
        <w:ind w:left="284" w:firstLine="0"/>
      </w:pPr>
    </w:lvl>
  </w:abstractNum>
  <w:abstractNum w:abstractNumId="43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35"/>
  </w:num>
  <w:num w:numId="4">
    <w:abstractNumId w:val="44"/>
  </w:num>
  <w:num w:numId="5">
    <w:abstractNumId w:val="39"/>
  </w:num>
  <w:num w:numId="6">
    <w:abstractNumId w:val="22"/>
  </w:num>
  <w:num w:numId="7">
    <w:abstractNumId w:val="47"/>
  </w:num>
  <w:num w:numId="8">
    <w:abstractNumId w:val="36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2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0"/>
  </w:num>
  <w:num w:numId="33">
    <w:abstractNumId w:val="46"/>
  </w:num>
  <w:num w:numId="34">
    <w:abstractNumId w:val="33"/>
  </w:num>
  <w:num w:numId="35">
    <w:abstractNumId w:val="26"/>
  </w:num>
  <w:num w:numId="36">
    <w:abstractNumId w:val="15"/>
  </w:num>
  <w:num w:numId="37">
    <w:abstractNumId w:val="27"/>
  </w:num>
  <w:num w:numId="38">
    <w:abstractNumId w:val="37"/>
  </w:num>
  <w:num w:numId="39">
    <w:abstractNumId w:val="41"/>
  </w:num>
  <w:num w:numId="40">
    <w:abstractNumId w:val="43"/>
  </w:num>
  <w:num w:numId="41">
    <w:abstractNumId w:val="21"/>
  </w:num>
  <w:num w:numId="42">
    <w:abstractNumId w:val="45"/>
  </w:num>
  <w:num w:numId="43">
    <w:abstractNumId w:val="28"/>
  </w:num>
  <w:num w:numId="44">
    <w:abstractNumId w:val="14"/>
  </w:num>
  <w:num w:numId="45">
    <w:abstractNumId w:val="19"/>
  </w:num>
  <w:num w:numId="46">
    <w:abstractNumId w:val="34"/>
  </w:num>
  <w:num w:numId="47">
    <w:abstractNumId w:val="30"/>
  </w:num>
  <w:num w:numId="48">
    <w:abstractNumId w:val="42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276D"/>
    <w:rsid w:val="00016A9F"/>
    <w:rsid w:val="00023773"/>
    <w:rsid w:val="00033617"/>
    <w:rsid w:val="00036564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D7985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2078"/>
    <w:rsid w:val="00123A94"/>
    <w:rsid w:val="00126A6F"/>
    <w:rsid w:val="00126E56"/>
    <w:rsid w:val="001271D2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A5FC1"/>
    <w:rsid w:val="001B0088"/>
    <w:rsid w:val="001B374D"/>
    <w:rsid w:val="001C0864"/>
    <w:rsid w:val="001C7F8C"/>
    <w:rsid w:val="001D32CD"/>
    <w:rsid w:val="001D5CF7"/>
    <w:rsid w:val="001E08A2"/>
    <w:rsid w:val="001E367A"/>
    <w:rsid w:val="001E3716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20D0"/>
    <w:rsid w:val="002667A5"/>
    <w:rsid w:val="00267692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3657"/>
    <w:rsid w:val="002B5397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3C6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26678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5207"/>
    <w:rsid w:val="00366108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4E0A"/>
    <w:rsid w:val="003B546E"/>
    <w:rsid w:val="003C346B"/>
    <w:rsid w:val="003C4716"/>
    <w:rsid w:val="003C5E79"/>
    <w:rsid w:val="003C6A2B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62DB"/>
    <w:rsid w:val="00406B4E"/>
    <w:rsid w:val="00410607"/>
    <w:rsid w:val="004116C1"/>
    <w:rsid w:val="00414BDA"/>
    <w:rsid w:val="00414CFE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5130B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E0C6B"/>
    <w:rsid w:val="004E3C63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11D"/>
    <w:rsid w:val="00544AB6"/>
    <w:rsid w:val="00545C4D"/>
    <w:rsid w:val="00545F91"/>
    <w:rsid w:val="005510D0"/>
    <w:rsid w:val="00554C5F"/>
    <w:rsid w:val="00555248"/>
    <w:rsid w:val="00557098"/>
    <w:rsid w:val="005570AC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1403"/>
    <w:rsid w:val="0059343B"/>
    <w:rsid w:val="005A0BBC"/>
    <w:rsid w:val="005A5DE7"/>
    <w:rsid w:val="005A71C6"/>
    <w:rsid w:val="005B55B5"/>
    <w:rsid w:val="005B75FB"/>
    <w:rsid w:val="005C0317"/>
    <w:rsid w:val="005D4240"/>
    <w:rsid w:val="005D7C90"/>
    <w:rsid w:val="005E34F7"/>
    <w:rsid w:val="005E4791"/>
    <w:rsid w:val="005E645B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333"/>
    <w:rsid w:val="00662556"/>
    <w:rsid w:val="00663655"/>
    <w:rsid w:val="00663664"/>
    <w:rsid w:val="0067501E"/>
    <w:rsid w:val="00680B29"/>
    <w:rsid w:val="006879C4"/>
    <w:rsid w:val="00690297"/>
    <w:rsid w:val="006A3EAD"/>
    <w:rsid w:val="006A72F6"/>
    <w:rsid w:val="006B38D6"/>
    <w:rsid w:val="006B5E45"/>
    <w:rsid w:val="006B5EAB"/>
    <w:rsid w:val="006C29CD"/>
    <w:rsid w:val="006C64BD"/>
    <w:rsid w:val="006C6B13"/>
    <w:rsid w:val="006C6C58"/>
    <w:rsid w:val="006F1962"/>
    <w:rsid w:val="006F5972"/>
    <w:rsid w:val="00700857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2207F"/>
    <w:rsid w:val="007404FD"/>
    <w:rsid w:val="00740B5C"/>
    <w:rsid w:val="00740CC6"/>
    <w:rsid w:val="00743CC3"/>
    <w:rsid w:val="007448AB"/>
    <w:rsid w:val="007453F4"/>
    <w:rsid w:val="00747C6C"/>
    <w:rsid w:val="00752ED8"/>
    <w:rsid w:val="00755B25"/>
    <w:rsid w:val="00764E72"/>
    <w:rsid w:val="00773231"/>
    <w:rsid w:val="007747B3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74943"/>
    <w:rsid w:val="0088283E"/>
    <w:rsid w:val="00886D69"/>
    <w:rsid w:val="00887C38"/>
    <w:rsid w:val="008902CB"/>
    <w:rsid w:val="00890FE2"/>
    <w:rsid w:val="0089314F"/>
    <w:rsid w:val="008A1E1D"/>
    <w:rsid w:val="008A62B6"/>
    <w:rsid w:val="008C52A8"/>
    <w:rsid w:val="008C61F2"/>
    <w:rsid w:val="008D2145"/>
    <w:rsid w:val="008D5774"/>
    <w:rsid w:val="008E5919"/>
    <w:rsid w:val="008E7D0E"/>
    <w:rsid w:val="008F1515"/>
    <w:rsid w:val="009040DD"/>
    <w:rsid w:val="0090578D"/>
    <w:rsid w:val="009179F0"/>
    <w:rsid w:val="00920D29"/>
    <w:rsid w:val="00921B98"/>
    <w:rsid w:val="00921E32"/>
    <w:rsid w:val="00923AF5"/>
    <w:rsid w:val="009247FD"/>
    <w:rsid w:val="00925540"/>
    <w:rsid w:val="00926B59"/>
    <w:rsid w:val="00927207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A7313"/>
    <w:rsid w:val="009B150A"/>
    <w:rsid w:val="009B7E8C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1897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A13B3"/>
    <w:rsid w:val="00AB1BBA"/>
    <w:rsid w:val="00AB4990"/>
    <w:rsid w:val="00AB6C64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05A7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05A1A"/>
    <w:rsid w:val="00C12468"/>
    <w:rsid w:val="00C12EAD"/>
    <w:rsid w:val="00C15232"/>
    <w:rsid w:val="00C154D3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47DB"/>
    <w:rsid w:val="00D5648B"/>
    <w:rsid w:val="00D62181"/>
    <w:rsid w:val="00D63686"/>
    <w:rsid w:val="00D64C1D"/>
    <w:rsid w:val="00D66482"/>
    <w:rsid w:val="00D70628"/>
    <w:rsid w:val="00D70651"/>
    <w:rsid w:val="00D73619"/>
    <w:rsid w:val="00D73723"/>
    <w:rsid w:val="00D74292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391F"/>
    <w:rsid w:val="00DE4FC6"/>
    <w:rsid w:val="00DF031A"/>
    <w:rsid w:val="00DF340D"/>
    <w:rsid w:val="00DF54C3"/>
    <w:rsid w:val="00DF57D3"/>
    <w:rsid w:val="00E07F21"/>
    <w:rsid w:val="00E11B82"/>
    <w:rsid w:val="00E13823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95E87"/>
    <w:rsid w:val="00E9781E"/>
    <w:rsid w:val="00EA08DF"/>
    <w:rsid w:val="00EA24D3"/>
    <w:rsid w:val="00EA474F"/>
    <w:rsid w:val="00EA728C"/>
    <w:rsid w:val="00EB2940"/>
    <w:rsid w:val="00EC0E61"/>
    <w:rsid w:val="00EC2601"/>
    <w:rsid w:val="00EC4077"/>
    <w:rsid w:val="00ED10C9"/>
    <w:rsid w:val="00ED12AC"/>
    <w:rsid w:val="00ED46BE"/>
    <w:rsid w:val="00ED6059"/>
    <w:rsid w:val="00EE248A"/>
    <w:rsid w:val="00EE73FB"/>
    <w:rsid w:val="00EF3777"/>
    <w:rsid w:val="00EF5799"/>
    <w:rsid w:val="00F002C7"/>
    <w:rsid w:val="00F0212A"/>
    <w:rsid w:val="00F0235D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0872"/>
    <w:rsid w:val="00F442AF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3789"/>
    <w:rsid w:val="00FC456F"/>
    <w:rsid w:val="00FC6AE3"/>
    <w:rsid w:val="00FD4DF6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D2E90-8A54-4791-AD85-72A293E53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27</cp:revision>
  <cp:lastPrinted>2020-12-10T09:06:00Z</cp:lastPrinted>
  <dcterms:created xsi:type="dcterms:W3CDTF">2019-01-31T10:10:00Z</dcterms:created>
  <dcterms:modified xsi:type="dcterms:W3CDTF">2021-03-03T05:30:00Z</dcterms:modified>
</cp:coreProperties>
</file>