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EB9" w:rsidRDefault="00A01FAB">
      <w:pPr>
        <w:pStyle w:val="a3"/>
        <w:numPr>
          <w:ilvl w:val="0"/>
          <w:numId w:val="1"/>
        </w:numPr>
        <w:jc w:val="center"/>
        <w:rPr>
          <w:b/>
          <w:sz w:val="36"/>
        </w:rPr>
      </w:pPr>
      <w:r>
        <w:rPr>
          <w:b/>
          <w:sz w:val="36"/>
        </w:rPr>
        <w:t>Паспорт Образовательной программы</w:t>
      </w:r>
    </w:p>
    <w:p w:rsidR="004E4EB9" w:rsidRDefault="00A01FAB">
      <w:pPr>
        <w:jc w:val="center"/>
        <w:rPr>
          <w:b/>
          <w:sz w:val="36"/>
        </w:rPr>
      </w:pPr>
      <w:r>
        <w:rPr>
          <w:b/>
          <w:sz w:val="36"/>
        </w:rPr>
        <w:t>«</w:t>
      </w:r>
      <w:r>
        <w:t xml:space="preserve">  </w:t>
      </w:r>
      <w:r w:rsidR="00523E06">
        <w:rPr>
          <w:color w:val="000000"/>
          <w:sz w:val="27"/>
          <w:szCs w:val="27"/>
        </w:rPr>
        <w:t>Современная вычислительная и силовая электроника</w:t>
      </w:r>
      <w:r w:rsidR="00AC44C6">
        <w:rPr>
          <w:color w:val="000000"/>
          <w:sz w:val="27"/>
          <w:szCs w:val="27"/>
        </w:rPr>
        <w:t xml:space="preserve"> </w:t>
      </w:r>
      <w:r>
        <w:rPr>
          <w:b/>
          <w:sz w:val="36"/>
        </w:rPr>
        <w:t>»</w:t>
      </w:r>
    </w:p>
    <w:p w:rsidR="004E4EB9" w:rsidRDefault="004E4EB9">
      <w:pPr>
        <w:jc w:val="center"/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3471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Дата Версии</w:t>
            </w:r>
          </w:p>
        </w:tc>
        <w:tc>
          <w:tcPr>
            <w:tcW w:w="6100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>10.10.2020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2"/>
        <w:gridCol w:w="3476"/>
        <w:gridCol w:w="5337"/>
      </w:tblGrid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1.1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ФГБОУ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ВО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"Липецкий государственный технический университет"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1.2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4E4EB9" w:rsidRPr="00A01FAB" w:rsidRDefault="00092E01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  <w:lang w:eastAsia="ru-RU"/>
              </w:rPr>
              <w:drawing>
                <wp:inline distT="0" distB="0" distL="0" distR="0">
                  <wp:extent cx="984250" cy="1187450"/>
                  <wp:effectExtent l="19050" t="0" r="6350" b="0"/>
                  <wp:docPr id="3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1.3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Провайдер ИНН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4826012416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1.4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Ответственный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за программу ФИО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Корнеева Анастасия Олеговна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1.5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Ответственный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должность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Специалист по учебно-методической работе деканата факультета дополнительного образования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1.6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Ответственный Телефон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+7(904)285-23-83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53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1.7</w:t>
            </w:r>
          </w:p>
        </w:tc>
        <w:tc>
          <w:tcPr>
            <w:tcW w:w="347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Ответственный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Е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>-</w:t>
            </w:r>
            <w:r w:rsidRPr="00A01FAB">
              <w:rPr>
                <w:rFonts w:asciiTheme="minorHAnsi" w:eastAsiaTheme="minorHAnsi" w:hAnsiTheme="minorHAnsi" w:cstheme="minorBidi"/>
                <w:lang w:val="en-US"/>
              </w:rPr>
              <w:t>mail</w:t>
            </w:r>
          </w:p>
        </w:tc>
        <w:tc>
          <w:tcPr>
            <w:tcW w:w="533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korneeva_ao@stu.lipetsk.ru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0"/>
        <w:gridCol w:w="1914"/>
        <w:gridCol w:w="7187"/>
      </w:tblGrid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Название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Описание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Название программы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="00523E06" w:rsidRPr="006A3D9A">
              <w:rPr>
                <w:color w:val="000000"/>
                <w:szCs w:val="27"/>
              </w:rPr>
              <w:t>Современная вычислительная и силовая электроника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2.2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4E4EB9" w:rsidRPr="00AC44C6" w:rsidRDefault="0084475E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84475E">
              <w:rPr>
                <w:rFonts w:asciiTheme="minorHAnsi" w:eastAsiaTheme="minorHAnsi" w:hAnsiTheme="minorHAnsi" w:cstheme="minorBidi"/>
                <w:b/>
              </w:rPr>
              <w:t>https://cloud.stu.lipetsk.ru/index.php/s/owjcr5s5sxw9527#pdfviewer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2.3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Формат обучения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Онлайн</w:t>
            </w:r>
            <w:proofErr w:type="spellEnd"/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84475E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  У каждого обучающегося будет заведен личный кабинет на сайте ЛГТУ.  </w:t>
            </w:r>
          </w:p>
          <w:p w:rsidR="004E4EB9" w:rsidRPr="00A01FAB" w:rsidRDefault="0084475E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84475E">
              <w:rPr>
                <w:rFonts w:asciiTheme="minorHAnsi" w:eastAsiaTheme="minorHAnsi" w:hAnsiTheme="minorHAnsi" w:cstheme="minorBidi"/>
              </w:rPr>
              <w:t>http://eserv.stu.lipetsk.ru/course/view.php?id=674</w:t>
            </w:r>
            <w:r w:rsidR="00A01FAB" w:rsidRPr="00A01FAB">
              <w:rPr>
                <w:rFonts w:asciiTheme="minorHAnsi" w:eastAsiaTheme="minorHAnsi" w:hAnsiTheme="minorHAnsi" w:cstheme="minorBidi"/>
              </w:rPr>
              <w:t xml:space="preserve">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2.4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Уровень сложности</w:t>
            </w:r>
          </w:p>
        </w:tc>
        <w:tc>
          <w:tcPr>
            <w:tcW w:w="5272" w:type="dxa"/>
          </w:tcPr>
          <w:p w:rsidR="004E4EB9" w:rsidRPr="00A01FAB" w:rsidRDefault="00A01FAB" w:rsidP="00523E0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="00523E06">
              <w:rPr>
                <w:rFonts w:asciiTheme="minorHAnsi" w:eastAsiaTheme="minorHAnsi" w:hAnsiTheme="minorHAnsi" w:cstheme="minorBidi"/>
              </w:rPr>
              <w:t>Базовый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2.5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72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Практикоориентированный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4E4EB9" w:rsidRPr="00A01FAB" w:rsidRDefault="00A01FAB" w:rsidP="00523E0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</w:t>
            </w:r>
            <w:r w:rsidR="00523E06">
              <w:rPr>
                <w:rFonts w:asciiTheme="minorHAnsi" w:eastAsiaTheme="minorHAnsi" w:hAnsiTheme="minorHAnsi" w:cstheme="minorBidi"/>
              </w:rPr>
              <w:t>40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2.6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lastRenderedPageBreak/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30 000 руб. </w:t>
            </w:r>
          </w:p>
          <w:p w:rsidR="004E4EB9" w:rsidRPr="00A01FAB" w:rsidRDefault="00A01FAB" w:rsidP="00523E0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(</w:t>
            </w:r>
            <w:r w:rsidR="00523E06" w:rsidRPr="00523E06">
              <w:t>Электроника и схемотехника»</w:t>
            </w:r>
            <w:r w:rsidRPr="00A01FAB">
              <w:rPr>
                <w:rFonts w:asciiTheme="minorHAnsi" w:eastAsiaTheme="minorHAnsi" w:hAnsiTheme="minorHAnsi" w:cstheme="minorBidi"/>
              </w:rPr>
              <w:t>) </w:t>
            </w:r>
            <w:r w:rsidR="00523E06" w:rsidRPr="00523E06">
              <w:t>https://knastu.ru/media/files/rp_files/_Elektronika_i_skhemotekhnika_IB_(6_sem)_J9EEir.pdf</w:t>
            </w:r>
            <w:r w:rsidR="00523E06"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br/>
              <w:t>(</w:t>
            </w:r>
            <w:r w:rsidR="00523E06" w:rsidRPr="00523E06">
              <w:rPr>
                <w:rFonts w:asciiTheme="minorHAnsi" w:eastAsiaTheme="minorHAnsi" w:hAnsiTheme="minorHAnsi" w:cstheme="minorBidi"/>
              </w:rPr>
              <w:t>Электротехника и электроника</w:t>
            </w:r>
            <w:r w:rsidRPr="00A01FAB">
              <w:rPr>
                <w:rFonts w:asciiTheme="minorHAnsi" w:eastAsiaTheme="minorHAnsi" w:hAnsiTheme="minorHAnsi" w:cstheme="minorBidi"/>
              </w:rPr>
              <w:t>) </w:t>
            </w:r>
            <w:r w:rsidR="00523E06" w:rsidRPr="00523E06">
              <w:t>http://sbmpei.ru/rpd2016/120302_OEP/Annot_Elektrotehnika_i_elektronika_n2016_OEP_12092016.pdf</w:t>
            </w:r>
            <w:r w:rsidRPr="00A01FAB">
              <w:rPr>
                <w:rFonts w:asciiTheme="minorHAnsi" w:eastAsiaTheme="minorHAnsi" w:hAnsiTheme="minorHAnsi" w:cstheme="minorBidi"/>
              </w:rPr>
              <w:br/>
              <w:t>(</w:t>
            </w:r>
            <w:r w:rsidR="00523E06" w:rsidRPr="00523E06">
              <w:rPr>
                <w:rFonts w:asciiTheme="minorHAnsi" w:eastAsiaTheme="minorHAnsi" w:hAnsiTheme="minorHAnsi" w:cstheme="minorBidi"/>
              </w:rPr>
              <w:t>микропроцессорная техника в системах управления</w:t>
            </w:r>
            <w:r w:rsidRPr="00A01FAB">
              <w:rPr>
                <w:rFonts w:asciiTheme="minorHAnsi" w:eastAsiaTheme="minorHAnsi" w:hAnsiTheme="minorHAnsi" w:cstheme="minorBidi"/>
              </w:rPr>
              <w:t>) </w:t>
            </w:r>
            <w:r w:rsidR="00523E06" w:rsidRPr="00523E06">
              <w:t>https://textarchive.ru/c-2756811.html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>2.7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10 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2.8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  45 </w:t>
            </w: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2.9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Данные о количестве слушателей, ранее успешно прошедших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обучение по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образовательной программе</w:t>
            </w:r>
          </w:p>
        </w:tc>
        <w:tc>
          <w:tcPr>
            <w:tcW w:w="5272" w:type="dxa"/>
          </w:tcPr>
          <w:p w:rsidR="004E4EB9" w:rsidRPr="00A01FAB" w:rsidRDefault="00AC44C6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  <w:r w:rsidR="00A01FAB" w:rsidRPr="00A01FAB">
              <w:rPr>
                <w:rFonts w:asciiTheme="minorHAnsi" w:eastAsiaTheme="minorHAnsi" w:hAnsiTheme="minorHAnsi" w:cstheme="minorBidi"/>
              </w:rPr>
              <w:t xml:space="preserve"> 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2.10</w:t>
            </w: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Формы аттестации</w:t>
            </w:r>
          </w:p>
        </w:tc>
        <w:tc>
          <w:tcPr>
            <w:tcW w:w="5272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lang w:val="en-US"/>
              </w:rPr>
            </w:pP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Итоговое задание  </w:t>
            </w:r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 xml:space="preserve">  </w:t>
            </w:r>
          </w:p>
        </w:tc>
      </w:tr>
      <w:tr w:rsidR="004E4EB9" w:rsidRPr="00A01FAB" w:rsidTr="00A01FAB">
        <w:tc>
          <w:tcPr>
            <w:tcW w:w="607" w:type="dxa"/>
          </w:tcPr>
          <w:p w:rsidR="004E4EB9" w:rsidRPr="00A01FAB" w:rsidRDefault="004E4EB9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3466" w:type="dxa"/>
          </w:tcPr>
          <w:p w:rsidR="004E4EB9" w:rsidRPr="00A01FAB" w:rsidRDefault="00A01FAB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4E4EB9" w:rsidRPr="00A01FAB" w:rsidRDefault="00523E06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523E06">
              <w:rPr>
                <w:rFonts w:asciiTheme="minorHAnsi" w:eastAsiaTheme="minorHAnsi" w:hAnsiTheme="minorHAnsi" w:cstheme="minorBidi"/>
              </w:rPr>
              <w:t>Электроника и радиотехника.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Аннотация программы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1. Цели изучения дисциплины: теоретическая и практическая подготовка специалистов в области электротехники и электроники в такой степени, чтобы они могли выбрать необходимые электротехнические, электронные, электроизмерительные устройства, умели правильно их эксплуатировать, умели составлять, технические задания на разработку электрических частей автоматизированных установок для управления производственными процессами.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 xml:space="preserve">2. Требования к результатам освоения дисциплины. В результате освоения дисциплины </w:t>
      </w:r>
      <w:proofErr w:type="gramStart"/>
      <w:r w:rsidRPr="00523E06">
        <w:rPr>
          <w:rFonts w:asciiTheme="minorHAnsi" w:hAnsiTheme="minorHAnsi" w:cs="Times New Roman"/>
        </w:rPr>
        <w:t>обучающийся</w:t>
      </w:r>
      <w:proofErr w:type="gramEnd"/>
      <w:r w:rsidRPr="00523E06">
        <w:rPr>
          <w:rFonts w:asciiTheme="minorHAnsi" w:hAnsiTheme="minorHAnsi" w:cs="Times New Roman"/>
        </w:rPr>
        <w:t xml:space="preserve"> должен: 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 xml:space="preserve">знать: методы самоорганизации, самообразования; математические, естественнонаучные, инженерные и экономические законы, проблемы эксплуатации транспортно-технологических </w:t>
      </w:r>
      <w:r w:rsidRPr="00523E06">
        <w:rPr>
          <w:rFonts w:asciiTheme="minorHAnsi" w:hAnsiTheme="minorHAnsi" w:cs="Times New Roman"/>
        </w:rPr>
        <w:lastRenderedPageBreak/>
        <w:t>машин и комплексов; принципы действия, параметры и характеристики силовых и вычислительных электронных устройств; принципы построения, действия и методы проектирования оборудования, построенного на базе электронных устройств; определять по условным обозначениям и справочникам параметры электронных элементов;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proofErr w:type="gramStart"/>
      <w:r w:rsidRPr="00523E06">
        <w:rPr>
          <w:rFonts w:asciiTheme="minorHAnsi" w:hAnsiTheme="minorHAnsi" w:cs="Times New Roman"/>
        </w:rPr>
        <w:t>уметь: находить самостоятельные решения, анализировать, оценивать уровень своей квалификации и необходимость ее повышения; применять систему фундаментальных знаний для идентификации и решения технических и технологических проблем эксплуатации транспортно-технологических машин и комплексов; уметь читать схемы; решать инженерные задачи по обслуживанию электронной аппаратуры и грамотно производить выбор стандартной электронной аппаратуры в зависимости от конкретных требований.</w:t>
      </w:r>
      <w:proofErr w:type="gramEnd"/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3. Краткое содержание программы</w:t>
      </w:r>
    </w:p>
    <w:tbl>
      <w:tblPr>
        <w:tblStyle w:val="a6"/>
        <w:tblW w:w="0" w:type="auto"/>
        <w:tblLook w:val="04A0"/>
      </w:tblPr>
      <w:tblGrid>
        <w:gridCol w:w="562"/>
        <w:gridCol w:w="4678"/>
        <w:gridCol w:w="992"/>
        <w:gridCol w:w="1556"/>
        <w:gridCol w:w="1557"/>
      </w:tblGrid>
      <w:tr w:rsidR="00523E06" w:rsidRPr="00523E06" w:rsidTr="00523E06">
        <w:trPr>
          <w:tblHeader/>
        </w:trPr>
        <w:tc>
          <w:tcPr>
            <w:tcW w:w="562" w:type="dxa"/>
            <w:vMerge w:val="restart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 xml:space="preserve">№ </w:t>
            </w:r>
            <w:proofErr w:type="spellStart"/>
            <w:proofErr w:type="gramStart"/>
            <w:r w:rsidRPr="00523E06">
              <w:rPr>
                <w:rFonts w:asciiTheme="minorHAnsi" w:hAnsiTheme="minorHAnsi" w:cs="Times New Roman"/>
              </w:rPr>
              <w:t>п</w:t>
            </w:r>
            <w:proofErr w:type="spellEnd"/>
            <w:proofErr w:type="gramEnd"/>
            <w:r w:rsidRPr="00523E06">
              <w:rPr>
                <w:rFonts w:asciiTheme="minorHAnsi" w:hAnsiTheme="minorHAnsi" w:cs="Times New Roman"/>
              </w:rPr>
              <w:t>/</w:t>
            </w:r>
            <w:proofErr w:type="spellStart"/>
            <w:r w:rsidRPr="00523E06">
              <w:rPr>
                <w:rFonts w:asciiTheme="minorHAnsi" w:hAnsiTheme="minorHAnsi" w:cs="Times New Roman"/>
              </w:rPr>
              <w:t>п</w:t>
            </w:r>
            <w:proofErr w:type="spellEnd"/>
          </w:p>
        </w:tc>
        <w:tc>
          <w:tcPr>
            <w:tcW w:w="4678" w:type="dxa"/>
            <w:vMerge w:val="restart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Наименование разделов</w:t>
            </w:r>
          </w:p>
        </w:tc>
        <w:tc>
          <w:tcPr>
            <w:tcW w:w="992" w:type="dxa"/>
            <w:vMerge w:val="restart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Всего, час</w:t>
            </w:r>
          </w:p>
        </w:tc>
        <w:tc>
          <w:tcPr>
            <w:tcW w:w="3113" w:type="dxa"/>
            <w:gridSpan w:val="2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В том числе</w:t>
            </w:r>
          </w:p>
        </w:tc>
      </w:tr>
      <w:tr w:rsidR="00523E06" w:rsidRPr="00523E06" w:rsidTr="00523E06">
        <w:tc>
          <w:tcPr>
            <w:tcW w:w="562" w:type="dxa"/>
            <w:vMerge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</w:p>
        </w:tc>
        <w:tc>
          <w:tcPr>
            <w:tcW w:w="4678" w:type="dxa"/>
            <w:vMerge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</w:p>
        </w:tc>
        <w:tc>
          <w:tcPr>
            <w:tcW w:w="992" w:type="dxa"/>
            <w:vMerge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</w:p>
        </w:tc>
        <w:tc>
          <w:tcPr>
            <w:tcW w:w="1556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Лекции</w:t>
            </w:r>
          </w:p>
        </w:tc>
        <w:tc>
          <w:tcPr>
            <w:tcW w:w="1557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proofErr w:type="spellStart"/>
            <w:r w:rsidRPr="00523E06">
              <w:rPr>
                <w:rFonts w:asciiTheme="minorHAnsi" w:hAnsiTheme="minorHAnsi" w:cs="Times New Roman"/>
              </w:rPr>
              <w:t>Практич</w:t>
            </w:r>
            <w:proofErr w:type="spellEnd"/>
            <w:r w:rsidRPr="00523E06">
              <w:rPr>
                <w:rFonts w:asciiTheme="minorHAnsi" w:hAnsiTheme="minorHAnsi" w:cs="Times New Roman"/>
              </w:rPr>
              <w:t xml:space="preserve">. и </w:t>
            </w:r>
            <w:proofErr w:type="spellStart"/>
            <w:r w:rsidRPr="00523E06">
              <w:rPr>
                <w:rFonts w:asciiTheme="minorHAnsi" w:hAnsiTheme="minorHAnsi" w:cs="Times New Roman"/>
              </w:rPr>
              <w:t>лаборатор</w:t>
            </w:r>
            <w:proofErr w:type="spellEnd"/>
            <w:r w:rsidRPr="00523E06">
              <w:rPr>
                <w:rFonts w:asciiTheme="minorHAnsi" w:hAnsiTheme="minorHAnsi" w:cs="Times New Roman"/>
              </w:rPr>
              <w:t>. занятия</w:t>
            </w:r>
          </w:p>
        </w:tc>
      </w:tr>
      <w:tr w:rsidR="00523E06" w:rsidRPr="00523E06" w:rsidTr="00523E06">
        <w:tc>
          <w:tcPr>
            <w:tcW w:w="562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1</w:t>
            </w:r>
          </w:p>
        </w:tc>
        <w:tc>
          <w:tcPr>
            <w:tcW w:w="4678" w:type="dxa"/>
          </w:tcPr>
          <w:p w:rsidR="00523E06" w:rsidRPr="00523E06" w:rsidRDefault="00523E06" w:rsidP="00523E06">
            <w:pPr>
              <w:rPr>
                <w:rFonts w:asciiTheme="minorHAnsi" w:hAnsiTheme="minorHAnsi" w:cs="Times New Roman"/>
                <w:color w:val="000000"/>
              </w:rPr>
            </w:pPr>
            <w:r w:rsidRPr="00523E06">
              <w:rPr>
                <w:rFonts w:asciiTheme="minorHAnsi" w:hAnsiTheme="minorHAnsi" w:cs="Times New Roman"/>
                <w:color w:val="000000"/>
              </w:rPr>
              <w:t>Основы электроники</w:t>
            </w:r>
          </w:p>
        </w:tc>
        <w:tc>
          <w:tcPr>
            <w:tcW w:w="992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24</w:t>
            </w:r>
          </w:p>
        </w:tc>
        <w:tc>
          <w:tcPr>
            <w:tcW w:w="1556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12</w:t>
            </w:r>
          </w:p>
        </w:tc>
        <w:tc>
          <w:tcPr>
            <w:tcW w:w="1557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12</w:t>
            </w:r>
          </w:p>
        </w:tc>
      </w:tr>
      <w:tr w:rsidR="00523E06" w:rsidRPr="00523E06" w:rsidTr="00523E06">
        <w:tc>
          <w:tcPr>
            <w:tcW w:w="562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2</w:t>
            </w:r>
          </w:p>
        </w:tc>
        <w:tc>
          <w:tcPr>
            <w:tcW w:w="4678" w:type="dxa"/>
          </w:tcPr>
          <w:p w:rsidR="00523E06" w:rsidRPr="00523E06" w:rsidRDefault="00523E06" w:rsidP="00523E06">
            <w:pPr>
              <w:jc w:val="both"/>
              <w:rPr>
                <w:rFonts w:asciiTheme="minorHAnsi" w:hAnsiTheme="minorHAnsi" w:cs="Times New Roman"/>
              </w:rPr>
            </w:pPr>
            <w:proofErr w:type="spellStart"/>
            <w:r w:rsidRPr="00523E06">
              <w:rPr>
                <w:rFonts w:asciiTheme="minorHAnsi" w:hAnsiTheme="minorHAnsi" w:cs="Times New Roman"/>
                <w:color w:val="000000"/>
              </w:rPr>
              <w:t>Схемотехника</w:t>
            </w:r>
            <w:proofErr w:type="spellEnd"/>
          </w:p>
        </w:tc>
        <w:tc>
          <w:tcPr>
            <w:tcW w:w="992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24</w:t>
            </w:r>
          </w:p>
        </w:tc>
        <w:tc>
          <w:tcPr>
            <w:tcW w:w="1556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8</w:t>
            </w:r>
          </w:p>
        </w:tc>
        <w:tc>
          <w:tcPr>
            <w:tcW w:w="1557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16</w:t>
            </w:r>
          </w:p>
        </w:tc>
      </w:tr>
      <w:tr w:rsidR="00523E06" w:rsidRPr="00523E06" w:rsidTr="00523E06">
        <w:tc>
          <w:tcPr>
            <w:tcW w:w="562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3</w:t>
            </w:r>
          </w:p>
        </w:tc>
        <w:tc>
          <w:tcPr>
            <w:tcW w:w="4678" w:type="dxa"/>
          </w:tcPr>
          <w:p w:rsidR="00523E06" w:rsidRPr="00523E06" w:rsidRDefault="00523E06" w:rsidP="00523E06">
            <w:pPr>
              <w:jc w:val="both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  <w:color w:val="000000"/>
              </w:rPr>
              <w:t>Микропроцессорные средства и системы</w:t>
            </w:r>
          </w:p>
        </w:tc>
        <w:tc>
          <w:tcPr>
            <w:tcW w:w="992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24</w:t>
            </w:r>
          </w:p>
        </w:tc>
        <w:tc>
          <w:tcPr>
            <w:tcW w:w="1556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12</w:t>
            </w:r>
          </w:p>
        </w:tc>
        <w:tc>
          <w:tcPr>
            <w:tcW w:w="1557" w:type="dxa"/>
            <w:vAlign w:val="center"/>
          </w:tcPr>
          <w:p w:rsidR="00523E06" w:rsidRPr="00523E06" w:rsidRDefault="00523E06" w:rsidP="00523E06">
            <w:pPr>
              <w:jc w:val="center"/>
              <w:rPr>
                <w:rFonts w:asciiTheme="minorHAnsi" w:hAnsiTheme="minorHAnsi" w:cs="Times New Roman"/>
              </w:rPr>
            </w:pPr>
            <w:r w:rsidRPr="00523E06">
              <w:rPr>
                <w:rFonts w:asciiTheme="minorHAnsi" w:hAnsiTheme="minorHAnsi" w:cs="Times New Roman"/>
              </w:rPr>
              <w:t>12</w:t>
            </w:r>
          </w:p>
        </w:tc>
      </w:tr>
    </w:tbl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4. Результаты изучения программы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В результате освоения программы слушатель должен приобрести следующие компетенции:</w:t>
      </w:r>
    </w:p>
    <w:p w:rsidR="00523E06" w:rsidRPr="00523E06" w:rsidRDefault="00523E06" w:rsidP="00523E06">
      <w:pPr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 xml:space="preserve">использование средств обработки информации; </w:t>
      </w:r>
    </w:p>
    <w:p w:rsidR="00523E06" w:rsidRPr="00523E06" w:rsidRDefault="00523E06" w:rsidP="00523E06">
      <w:pPr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работа с современным программным обеспечением для математических исследований;</w:t>
      </w:r>
    </w:p>
    <w:p w:rsidR="00523E06" w:rsidRPr="00523E06" w:rsidRDefault="00523E06" w:rsidP="00523E06">
      <w:pPr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работы с компьютерными программами схемотехнического моделирования электронных схем;</w:t>
      </w:r>
    </w:p>
    <w:p w:rsidR="00523E06" w:rsidRPr="00523E06" w:rsidRDefault="00523E06" w:rsidP="00523E06">
      <w:pPr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расчетов электронных схем на операционных усилителях;</w:t>
      </w:r>
    </w:p>
    <w:p w:rsidR="00523E06" w:rsidRPr="00523E06" w:rsidRDefault="00523E06" w:rsidP="00523E06">
      <w:pPr>
        <w:numPr>
          <w:ilvl w:val="0"/>
          <w:numId w:val="3"/>
        </w:numPr>
        <w:spacing w:after="0" w:line="360" w:lineRule="auto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работы с компьютерными программами схемотехнического моделирования для анализа работы различных электронных и электротехнических установок.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5. Общая трудоемкость дисциплины 72 часа.</w:t>
      </w: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</w:p>
    <w:p w:rsidR="00523E06" w:rsidRPr="00523E06" w:rsidRDefault="00523E06" w:rsidP="00523E06">
      <w:pPr>
        <w:spacing w:after="0" w:line="360" w:lineRule="auto"/>
        <w:ind w:firstLine="709"/>
        <w:jc w:val="both"/>
        <w:rPr>
          <w:rFonts w:asciiTheme="minorHAnsi" w:hAnsiTheme="minorHAnsi" w:cs="Times New Roman"/>
        </w:rPr>
      </w:pPr>
      <w:r w:rsidRPr="00523E06">
        <w:rPr>
          <w:rFonts w:asciiTheme="minorHAnsi" w:hAnsiTheme="minorHAnsi" w:cs="Times New Roman"/>
        </w:rPr>
        <w:t>Автор-составитель рабочей программы: Пикалов Владимир Владимирович, ассистент, инженер-электронщик кафедры электропривода.</w:t>
      </w:r>
    </w:p>
    <w:p w:rsidR="004E4EB9" w:rsidRPr="00523E06" w:rsidRDefault="00A01FAB">
      <w:pPr>
        <w:rPr>
          <w:rFonts w:asciiTheme="minorHAnsi" w:hAnsiTheme="minorHAnsi"/>
        </w:rPr>
      </w:pPr>
      <w:r w:rsidRPr="00523E06">
        <w:rPr>
          <w:rFonts w:asciiTheme="minorHAnsi" w:hAnsiTheme="minorHAnsi"/>
        </w:rPr>
        <w:br w:type="page"/>
      </w:r>
    </w:p>
    <w:p w:rsidR="004E4EB9" w:rsidRDefault="004E4EB9">
      <w:pPr>
        <w:pStyle w:val="a3"/>
        <w:jc w:val="center"/>
      </w:pPr>
    </w:p>
    <w:p w:rsidR="00A01FAB" w:rsidRDefault="00A01FAB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736435" w:rsidRDefault="00736435" w:rsidP="00736435">
      <w:pPr>
        <w:ind w:left="720"/>
        <w:contextualSpacing/>
        <w:jc w:val="center"/>
      </w:pPr>
      <w:r>
        <w:t xml:space="preserve">ФГБОУ </w:t>
      </w:r>
      <w:proofErr w:type="gramStart"/>
      <w:r>
        <w:t>ВО</w:t>
      </w:r>
      <w:proofErr w:type="gramEnd"/>
      <w:r>
        <w:t xml:space="preserve"> «</w:t>
      </w:r>
      <w:r w:rsidRPr="003C4A19">
        <w:t>Липецкий государственный технический университет</w:t>
      </w:r>
      <w:r>
        <w:t>»</w:t>
      </w: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6096"/>
        <w:jc w:val="both"/>
      </w:pPr>
    </w:p>
    <w:p w:rsidR="00736435" w:rsidRPr="004246AC" w:rsidRDefault="00736435" w:rsidP="00736435">
      <w:pPr>
        <w:ind w:left="6096"/>
        <w:jc w:val="both"/>
      </w:pPr>
      <w:r w:rsidRPr="004246AC">
        <w:t>УТВЕРЖДАЮ</w:t>
      </w:r>
    </w:p>
    <w:p w:rsidR="00736435" w:rsidRPr="004246AC" w:rsidRDefault="00736435" w:rsidP="00736435">
      <w:pPr>
        <w:ind w:left="6096"/>
        <w:jc w:val="both"/>
      </w:pPr>
      <w:r w:rsidRPr="004246AC">
        <w:t>Ректор ЛГТУ</w:t>
      </w:r>
    </w:p>
    <w:p w:rsidR="00736435" w:rsidRPr="004246AC" w:rsidRDefault="00736435" w:rsidP="00736435">
      <w:pPr>
        <w:ind w:left="6096"/>
        <w:jc w:val="both"/>
      </w:pPr>
    </w:p>
    <w:p w:rsidR="00736435" w:rsidRPr="004246AC" w:rsidRDefault="00736435" w:rsidP="00736435">
      <w:pPr>
        <w:spacing w:line="360" w:lineRule="auto"/>
        <w:ind w:left="6096"/>
        <w:jc w:val="both"/>
      </w:pPr>
      <w:r w:rsidRPr="004246AC">
        <w:t>________________ Сараев П.В.</w:t>
      </w:r>
    </w:p>
    <w:p w:rsidR="00736435" w:rsidRPr="004246AC" w:rsidRDefault="00736435" w:rsidP="00736435">
      <w:pPr>
        <w:ind w:left="6096"/>
        <w:jc w:val="both"/>
      </w:pPr>
      <w:r w:rsidRPr="004246AC">
        <w:t xml:space="preserve"> « ___ »  _____________  2020 г.</w:t>
      </w:r>
    </w:p>
    <w:p w:rsidR="00736435" w:rsidRPr="004246AC" w:rsidRDefault="00736435" w:rsidP="00736435">
      <w:pPr>
        <w:jc w:val="both"/>
        <w:rPr>
          <w:b/>
        </w:rPr>
      </w:pP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720"/>
        <w:contextualSpacing/>
        <w:jc w:val="center"/>
      </w:pPr>
    </w:p>
    <w:p w:rsidR="00736435" w:rsidRDefault="00736435" w:rsidP="00736435">
      <w:pPr>
        <w:ind w:left="720"/>
        <w:contextualSpacing/>
        <w:jc w:val="center"/>
      </w:pPr>
    </w:p>
    <w:p w:rsidR="00736435" w:rsidRPr="003C4A19" w:rsidRDefault="00736435" w:rsidP="00736435">
      <w:pPr>
        <w:ind w:left="720"/>
        <w:contextualSpacing/>
        <w:jc w:val="center"/>
      </w:pPr>
    </w:p>
    <w:p w:rsidR="00736435" w:rsidRPr="003C4A19" w:rsidRDefault="00736435" w:rsidP="00736435">
      <w:pPr>
        <w:ind w:left="720"/>
        <w:contextualSpacing/>
        <w:jc w:val="center"/>
      </w:pPr>
      <w:r w:rsidRPr="003C4A19">
        <w:t>Дополнительная профессиональная программа повышения квалификации</w:t>
      </w:r>
    </w:p>
    <w:p w:rsidR="00736435" w:rsidRPr="003C4A19" w:rsidRDefault="00736435" w:rsidP="00736435">
      <w:pPr>
        <w:jc w:val="center"/>
      </w:pPr>
      <w:r w:rsidRPr="003C4A19">
        <w:t xml:space="preserve">«  </w:t>
      </w:r>
      <w:r w:rsidRPr="0068553D">
        <w:t>Современная вычислительная и силовая электроника</w:t>
      </w:r>
      <w:r w:rsidRPr="003C4A19">
        <w:t xml:space="preserve">  »</w:t>
      </w:r>
    </w:p>
    <w:p w:rsidR="00736435" w:rsidRPr="003C4A19" w:rsidRDefault="00736435" w:rsidP="00736435">
      <w:pPr>
        <w:jc w:val="center"/>
      </w:pPr>
      <w:r w:rsidRPr="003C4A19">
        <w:t xml:space="preserve">   72     часа.</w:t>
      </w:r>
    </w:p>
    <w:p w:rsidR="00736435" w:rsidRDefault="00736435" w:rsidP="00736435"/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435" w:rsidRDefault="007364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4EB9" w:rsidRDefault="00A01FA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4E4EB9">
      <w:pPr>
        <w:pStyle w:val="a3"/>
        <w:jc w:val="center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1.Цель программы</w:t>
      </w:r>
    </w:p>
    <w:p w:rsidR="0068553D" w:rsidRDefault="0068553D">
      <w:pPr>
        <w:pStyle w:val="a3"/>
        <w:ind w:left="360"/>
        <w:rPr>
          <w:b/>
        </w:rPr>
      </w:pPr>
    </w:p>
    <w:p w:rsidR="004E4EB9" w:rsidRDefault="00A01FAB" w:rsidP="0068553D">
      <w:pPr>
        <w:pStyle w:val="a3"/>
        <w:ind w:left="0" w:firstLine="709"/>
      </w:pPr>
      <w:r>
        <w:t xml:space="preserve"> </w:t>
      </w:r>
      <w:r w:rsidR="0068553D" w:rsidRPr="0068553D">
        <w:t xml:space="preserve">Целью реализации программы является освоение </w:t>
      </w:r>
      <w:r w:rsidR="0068553D" w:rsidRPr="0068553D">
        <w:rPr>
          <w:bCs/>
        </w:rPr>
        <w:t xml:space="preserve">физических основ работы полупроводниковых элементов и </w:t>
      </w:r>
      <w:proofErr w:type="spellStart"/>
      <w:r w:rsidR="0068553D" w:rsidRPr="0068553D">
        <w:rPr>
          <w:bCs/>
        </w:rPr>
        <w:t>схемотехники</w:t>
      </w:r>
      <w:proofErr w:type="spellEnd"/>
      <w:r w:rsidR="0068553D" w:rsidRPr="0068553D">
        <w:rPr>
          <w:bCs/>
        </w:rPr>
        <w:t xml:space="preserve"> аналоговых и цифровых устройств. Усвоить теоретические знания в области проектирования и эксплуатации силовых преобразовательных установок. Изучить принципы работы вычислительной техники.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2.Планируемые результаты обучения:</w:t>
      </w:r>
    </w:p>
    <w:p w:rsidR="0068553D" w:rsidRPr="0068553D" w:rsidRDefault="0068553D" w:rsidP="0068553D">
      <w:pPr>
        <w:pStyle w:val="a3"/>
      </w:pPr>
      <w:r w:rsidRPr="0068553D">
        <w:t>В результате освоения программы слушатель должен приобрести следующие знания: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основы физики полупроводников;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устройства, принципа действия и вольтамперных характеристик полупроводниковых приборов;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условных графических и буквенных обозначений полупроводниковых приборов в электронных схемах;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proofErr w:type="spellStart"/>
      <w:r w:rsidRPr="0068553D">
        <w:t>схемотехники</w:t>
      </w:r>
      <w:proofErr w:type="spellEnd"/>
      <w:r w:rsidRPr="0068553D">
        <w:t xml:space="preserve"> и основных характеристик интегральных операционных усилителей;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типовых узлов электронных схем;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 xml:space="preserve">конструкции, электрических параметров, предельных эксплуатационных данных, вольтамперных характеристик и особенностей применения вентилей в силовых преобразовательных установках. </w:t>
      </w:r>
    </w:p>
    <w:p w:rsidR="0068553D" w:rsidRPr="0068553D" w:rsidRDefault="0068553D" w:rsidP="0068553D">
      <w:pPr>
        <w:pStyle w:val="a3"/>
      </w:pPr>
      <w:r w:rsidRPr="0068553D">
        <w:t>В результате освоения программы слушатель должен приобрести следующие умения: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проводить экспериментальные научные исследования различных явлений;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использовать полученные знания для анализа и синтеза электронных схем;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использовать полученные знания при решении практических задач при выборе преобразователей и вычислительных устройств под конкретные технологические условия.</w:t>
      </w:r>
    </w:p>
    <w:p w:rsidR="0068553D" w:rsidRPr="0068553D" w:rsidRDefault="0068553D" w:rsidP="0068553D">
      <w:pPr>
        <w:pStyle w:val="a3"/>
      </w:pPr>
      <w:r w:rsidRPr="0068553D">
        <w:t>В результате освоения программы слушатель должен приобрести следующие навыки: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 xml:space="preserve">использование средств обработки информации; 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работа с современным программным обеспечением для математических исследований;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работы с компьютерными программами схемотехнического моделирования электронных схем;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расчетов электронных схем на операционных усилителях;</w:t>
      </w:r>
    </w:p>
    <w:p w:rsidR="0068553D" w:rsidRPr="0068553D" w:rsidRDefault="0068553D" w:rsidP="0068553D">
      <w:pPr>
        <w:pStyle w:val="a3"/>
        <w:numPr>
          <w:ilvl w:val="0"/>
          <w:numId w:val="3"/>
        </w:numPr>
      </w:pPr>
      <w:r w:rsidRPr="0068553D">
        <w:t>работы с компьютерными программами схемотехнического моделирования для анализа работы различных электронных и электротехнических установок.</w:t>
      </w:r>
    </w:p>
    <w:p w:rsidR="0068553D" w:rsidRPr="0068553D" w:rsidRDefault="0068553D" w:rsidP="0068553D">
      <w:pPr>
        <w:pStyle w:val="a3"/>
      </w:pPr>
    </w:p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3.Категория слушателей </w:t>
      </w:r>
      <w:r>
        <w:t>(возможно заполнение не всех полей)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Среднее специальное / высшее техническое / высшее экономическое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A01FAB">
      <w:pPr>
        <w:pStyle w:val="a3"/>
        <w:numPr>
          <w:ilvl w:val="1"/>
          <w:numId w:val="2"/>
        </w:numPr>
      </w:pPr>
      <w:r>
        <w:t xml:space="preserve">   Не имеет значения    </w:t>
      </w:r>
    </w:p>
    <w:p w:rsidR="004E4EB9" w:rsidRDefault="004E4EB9">
      <w:pPr>
        <w:pStyle w:val="a3"/>
        <w:ind w:left="792"/>
      </w:pPr>
    </w:p>
    <w:p w:rsidR="004E4EB9" w:rsidRDefault="004E4EB9">
      <w:pPr>
        <w:pStyle w:val="a3"/>
        <w:ind w:left="792"/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lastRenderedPageBreak/>
        <w:t xml:space="preserve">4.Учебный план программы </w:t>
      </w:r>
      <w:r w:rsidR="0068553D">
        <w:rPr>
          <w:b/>
        </w:rPr>
        <w:t>«</w:t>
      </w:r>
      <w:r w:rsidR="0068553D" w:rsidRPr="0068553D">
        <w:rPr>
          <w:b/>
        </w:rPr>
        <w:t>Современная вычислительная и силовая электроника</w:t>
      </w:r>
      <w:r>
        <w:rPr>
          <w:b/>
        </w:rPr>
        <w:t xml:space="preserve">»                                 </w:t>
      </w:r>
    </w:p>
    <w:tbl>
      <w:tblPr>
        <w:tblStyle w:val="a6"/>
        <w:tblW w:w="0" w:type="auto"/>
        <w:tblLook w:val="04A0"/>
      </w:tblPr>
      <w:tblGrid>
        <w:gridCol w:w="562"/>
        <w:gridCol w:w="4678"/>
        <w:gridCol w:w="992"/>
        <w:gridCol w:w="1556"/>
        <w:gridCol w:w="1557"/>
      </w:tblGrid>
      <w:tr w:rsidR="0068553D" w:rsidRPr="0068553D" w:rsidTr="00AC44C6">
        <w:trPr>
          <w:tblHeader/>
        </w:trPr>
        <w:tc>
          <w:tcPr>
            <w:tcW w:w="562" w:type="dxa"/>
            <w:vMerge w:val="restart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 xml:space="preserve">№ </w:t>
            </w:r>
            <w:proofErr w:type="spellStart"/>
            <w:proofErr w:type="gramStart"/>
            <w:r w:rsidRPr="0068553D">
              <w:rPr>
                <w:b/>
              </w:rPr>
              <w:t>п</w:t>
            </w:r>
            <w:proofErr w:type="spellEnd"/>
            <w:proofErr w:type="gramEnd"/>
            <w:r w:rsidRPr="0068553D">
              <w:rPr>
                <w:b/>
              </w:rPr>
              <w:t>/</w:t>
            </w:r>
            <w:proofErr w:type="spellStart"/>
            <w:r w:rsidRPr="0068553D">
              <w:rPr>
                <w:b/>
              </w:rPr>
              <w:t>п</w:t>
            </w:r>
            <w:proofErr w:type="spellEnd"/>
          </w:p>
        </w:tc>
        <w:tc>
          <w:tcPr>
            <w:tcW w:w="4678" w:type="dxa"/>
            <w:vMerge w:val="restart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Наименование разделов</w:t>
            </w:r>
          </w:p>
        </w:tc>
        <w:tc>
          <w:tcPr>
            <w:tcW w:w="992" w:type="dxa"/>
            <w:vMerge w:val="restart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Всего, час</w:t>
            </w:r>
          </w:p>
        </w:tc>
        <w:tc>
          <w:tcPr>
            <w:tcW w:w="3113" w:type="dxa"/>
            <w:gridSpan w:val="2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В том числе</w:t>
            </w:r>
          </w:p>
        </w:tc>
      </w:tr>
      <w:tr w:rsidR="0068553D" w:rsidRPr="0068553D" w:rsidTr="00AC44C6">
        <w:tc>
          <w:tcPr>
            <w:tcW w:w="562" w:type="dxa"/>
            <w:vMerge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</w:p>
        </w:tc>
        <w:tc>
          <w:tcPr>
            <w:tcW w:w="4678" w:type="dxa"/>
            <w:vMerge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</w:p>
        </w:tc>
        <w:tc>
          <w:tcPr>
            <w:tcW w:w="992" w:type="dxa"/>
            <w:vMerge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</w:p>
        </w:tc>
        <w:tc>
          <w:tcPr>
            <w:tcW w:w="1556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Лекции</w:t>
            </w:r>
          </w:p>
        </w:tc>
        <w:tc>
          <w:tcPr>
            <w:tcW w:w="1557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proofErr w:type="spellStart"/>
            <w:r w:rsidRPr="0068553D">
              <w:rPr>
                <w:b/>
              </w:rPr>
              <w:t>Практич</w:t>
            </w:r>
            <w:proofErr w:type="spellEnd"/>
            <w:r w:rsidRPr="0068553D">
              <w:rPr>
                <w:b/>
              </w:rPr>
              <w:t xml:space="preserve">. и </w:t>
            </w:r>
            <w:proofErr w:type="spellStart"/>
            <w:r w:rsidRPr="0068553D">
              <w:rPr>
                <w:b/>
              </w:rPr>
              <w:t>лаборатор</w:t>
            </w:r>
            <w:proofErr w:type="spellEnd"/>
            <w:r w:rsidRPr="0068553D">
              <w:rPr>
                <w:b/>
              </w:rPr>
              <w:t>. занятия</w:t>
            </w:r>
          </w:p>
        </w:tc>
      </w:tr>
      <w:tr w:rsidR="0068553D" w:rsidRPr="0068553D" w:rsidTr="00AC44C6">
        <w:tc>
          <w:tcPr>
            <w:tcW w:w="562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1</w:t>
            </w:r>
          </w:p>
        </w:tc>
        <w:tc>
          <w:tcPr>
            <w:tcW w:w="4678" w:type="dxa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Основы электроники</w:t>
            </w:r>
          </w:p>
        </w:tc>
        <w:tc>
          <w:tcPr>
            <w:tcW w:w="992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24</w:t>
            </w:r>
          </w:p>
        </w:tc>
        <w:tc>
          <w:tcPr>
            <w:tcW w:w="1556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12</w:t>
            </w:r>
          </w:p>
        </w:tc>
        <w:tc>
          <w:tcPr>
            <w:tcW w:w="1557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12</w:t>
            </w:r>
          </w:p>
        </w:tc>
      </w:tr>
      <w:tr w:rsidR="0068553D" w:rsidRPr="0068553D" w:rsidTr="00AC44C6">
        <w:tc>
          <w:tcPr>
            <w:tcW w:w="562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2</w:t>
            </w:r>
          </w:p>
        </w:tc>
        <w:tc>
          <w:tcPr>
            <w:tcW w:w="4678" w:type="dxa"/>
          </w:tcPr>
          <w:p w:rsidR="0068553D" w:rsidRPr="0068553D" w:rsidRDefault="0068553D" w:rsidP="0068553D">
            <w:pPr>
              <w:rPr>
                <w:b/>
              </w:rPr>
            </w:pPr>
            <w:proofErr w:type="spellStart"/>
            <w:r w:rsidRPr="0068553D">
              <w:rPr>
                <w:b/>
              </w:rPr>
              <w:t>Схемотехника</w:t>
            </w:r>
            <w:proofErr w:type="spellEnd"/>
          </w:p>
        </w:tc>
        <w:tc>
          <w:tcPr>
            <w:tcW w:w="992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24</w:t>
            </w:r>
          </w:p>
        </w:tc>
        <w:tc>
          <w:tcPr>
            <w:tcW w:w="1556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8</w:t>
            </w:r>
          </w:p>
        </w:tc>
        <w:tc>
          <w:tcPr>
            <w:tcW w:w="1557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16</w:t>
            </w:r>
          </w:p>
        </w:tc>
      </w:tr>
      <w:tr w:rsidR="0068553D" w:rsidRPr="0068553D" w:rsidTr="00AC44C6">
        <w:tc>
          <w:tcPr>
            <w:tcW w:w="562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3</w:t>
            </w:r>
          </w:p>
        </w:tc>
        <w:tc>
          <w:tcPr>
            <w:tcW w:w="4678" w:type="dxa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Микропроцессорные средства и системы</w:t>
            </w:r>
          </w:p>
        </w:tc>
        <w:tc>
          <w:tcPr>
            <w:tcW w:w="992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24</w:t>
            </w:r>
          </w:p>
        </w:tc>
        <w:tc>
          <w:tcPr>
            <w:tcW w:w="1556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12</w:t>
            </w:r>
          </w:p>
        </w:tc>
        <w:tc>
          <w:tcPr>
            <w:tcW w:w="1557" w:type="dxa"/>
            <w:vAlign w:val="center"/>
          </w:tcPr>
          <w:p w:rsidR="0068553D" w:rsidRPr="0068553D" w:rsidRDefault="0068553D" w:rsidP="0068553D">
            <w:pPr>
              <w:rPr>
                <w:b/>
              </w:rPr>
            </w:pPr>
            <w:r w:rsidRPr="0068553D">
              <w:rPr>
                <w:b/>
              </w:rPr>
              <w:t>12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</w:t>
      </w:r>
    </w:p>
    <w:p w:rsidR="0068553D" w:rsidRPr="0068553D" w:rsidRDefault="0068553D" w:rsidP="0068553D">
      <w:r w:rsidRPr="0068553D">
        <w:t xml:space="preserve">Форма обучения – </w:t>
      </w:r>
      <w:proofErr w:type="spellStart"/>
      <w:r w:rsidR="00AC44C6">
        <w:t>онлайн</w:t>
      </w:r>
      <w:proofErr w:type="spellEnd"/>
      <w:r w:rsidR="00AC44C6">
        <w:t xml:space="preserve"> вечерняя</w:t>
      </w:r>
      <w:r w:rsidRPr="0068553D">
        <w:t xml:space="preserve"> (без отрыва от работы). </w:t>
      </w:r>
    </w:p>
    <w:p w:rsidR="0068553D" w:rsidRPr="0068553D" w:rsidRDefault="0068553D" w:rsidP="0068553D">
      <w:r w:rsidRPr="0068553D">
        <w:t xml:space="preserve">Срок обучения – 72 часа. </w:t>
      </w:r>
    </w:p>
    <w:p w:rsidR="0068553D" w:rsidRPr="0068553D" w:rsidRDefault="0068553D" w:rsidP="0068553D">
      <w:r w:rsidRPr="0068553D">
        <w:t xml:space="preserve">Начало обучения – 26.10.2020 г. </w:t>
      </w:r>
    </w:p>
    <w:p w:rsidR="0068553D" w:rsidRPr="0068553D" w:rsidRDefault="0068553D" w:rsidP="0068553D">
      <w:r w:rsidRPr="0068553D">
        <w:t xml:space="preserve">Окончание обучение – 28.11.2020 г. </w:t>
      </w:r>
    </w:p>
    <w:p w:rsidR="0068553D" w:rsidRPr="0068553D" w:rsidRDefault="0068553D" w:rsidP="0068553D">
      <w:pPr>
        <w:rPr>
          <w:bCs/>
        </w:rPr>
      </w:pPr>
      <w:r w:rsidRPr="0068553D">
        <w:t>Расписание и продолжительность занятий:</w:t>
      </w:r>
    </w:p>
    <w:p w:rsidR="0068553D" w:rsidRPr="0068553D" w:rsidRDefault="0068553D" w:rsidP="0068553D">
      <w:pPr>
        <w:rPr>
          <w:b/>
          <w:bCs/>
        </w:rPr>
      </w:pPr>
    </w:p>
    <w:tbl>
      <w:tblPr>
        <w:tblStyle w:val="a6"/>
        <w:tblW w:w="0" w:type="auto"/>
        <w:tblLook w:val="04A0"/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58"/>
        <w:gridCol w:w="717"/>
        <w:gridCol w:w="46"/>
        <w:gridCol w:w="763"/>
        <w:gridCol w:w="24"/>
      </w:tblGrid>
      <w:tr w:rsidR="0068553D" w:rsidRPr="0068553D" w:rsidTr="00AC44C6">
        <w:tc>
          <w:tcPr>
            <w:tcW w:w="8583" w:type="dxa"/>
            <w:gridSpan w:val="14"/>
            <w:vAlign w:val="center"/>
          </w:tcPr>
          <w:p w:rsidR="0068553D" w:rsidRPr="0068553D" w:rsidRDefault="0068553D" w:rsidP="0068553D">
            <w:r w:rsidRPr="0068553D">
              <w:t>Октябрь/ноябрь</w:t>
            </w:r>
          </w:p>
        </w:tc>
      </w:tr>
      <w:tr w:rsidR="0068553D" w:rsidRPr="0068553D" w:rsidTr="00AC44C6"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26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27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28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29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30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31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3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4</w:t>
            </w:r>
          </w:p>
        </w:tc>
        <w:tc>
          <w:tcPr>
            <w:tcW w:w="775" w:type="dxa"/>
            <w:gridSpan w:val="2"/>
            <w:vAlign w:val="center"/>
          </w:tcPr>
          <w:p w:rsidR="0068553D" w:rsidRPr="0068553D" w:rsidRDefault="0068553D" w:rsidP="0068553D">
            <w:r w:rsidRPr="0068553D">
              <w:t>5</w:t>
            </w:r>
          </w:p>
        </w:tc>
        <w:tc>
          <w:tcPr>
            <w:tcW w:w="833" w:type="dxa"/>
            <w:gridSpan w:val="3"/>
            <w:vAlign w:val="center"/>
          </w:tcPr>
          <w:p w:rsidR="0068553D" w:rsidRPr="0068553D" w:rsidRDefault="0068553D" w:rsidP="0068553D">
            <w:r w:rsidRPr="0068553D">
              <w:t>6</w:t>
            </w:r>
          </w:p>
        </w:tc>
      </w:tr>
      <w:tr w:rsidR="0068553D" w:rsidRPr="0068553D" w:rsidTr="00AC44C6"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Пн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Вт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Ср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Чт</w:t>
            </w:r>
            <w:proofErr w:type="spellEnd"/>
            <w:proofErr w:type="gramEnd"/>
            <w:r w:rsidRPr="0068553D">
              <w:t xml:space="preserve"> 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Пт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Сб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Пн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Вт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Ср</w:t>
            </w:r>
          </w:p>
        </w:tc>
        <w:tc>
          <w:tcPr>
            <w:tcW w:w="775" w:type="dxa"/>
            <w:gridSpan w:val="2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Чт</w:t>
            </w:r>
            <w:proofErr w:type="spellEnd"/>
            <w:proofErr w:type="gramEnd"/>
          </w:p>
        </w:tc>
        <w:tc>
          <w:tcPr>
            <w:tcW w:w="833" w:type="dxa"/>
            <w:gridSpan w:val="3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Пт</w:t>
            </w:r>
            <w:proofErr w:type="spellEnd"/>
            <w:proofErr w:type="gramEnd"/>
          </w:p>
        </w:tc>
      </w:tr>
      <w:tr w:rsidR="0068553D" w:rsidRPr="0068553D" w:rsidTr="00AC44C6"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3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4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gridSpan w:val="2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833" w:type="dxa"/>
            <w:gridSpan w:val="3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</w:tr>
      <w:tr w:rsidR="0068553D" w:rsidRPr="0068553D" w:rsidTr="00AC44C6"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17:00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16:00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gridSpan w:val="2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833" w:type="dxa"/>
            <w:gridSpan w:val="3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</w:tr>
      <w:tr w:rsidR="0068553D" w:rsidRPr="0068553D" w:rsidTr="00AC44C6">
        <w:tc>
          <w:tcPr>
            <w:tcW w:w="8583" w:type="dxa"/>
            <w:gridSpan w:val="14"/>
            <w:vAlign w:val="center"/>
          </w:tcPr>
          <w:p w:rsidR="0068553D" w:rsidRPr="0068553D" w:rsidRDefault="0068553D" w:rsidP="0068553D">
            <w:r w:rsidRPr="0068553D">
              <w:t>Ноябрь</w:t>
            </w:r>
          </w:p>
        </w:tc>
      </w:tr>
      <w:tr w:rsidR="0068553D" w:rsidRPr="0068553D" w:rsidTr="00AC44C6">
        <w:trPr>
          <w:gridAfter w:val="1"/>
          <w:wAfter w:w="24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7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9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11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12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13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14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16</w:t>
            </w:r>
          </w:p>
        </w:tc>
        <w:tc>
          <w:tcPr>
            <w:tcW w:w="833" w:type="dxa"/>
            <w:gridSpan w:val="2"/>
            <w:vAlign w:val="center"/>
          </w:tcPr>
          <w:p w:rsidR="0068553D" w:rsidRPr="0068553D" w:rsidRDefault="0068553D" w:rsidP="0068553D">
            <w:r w:rsidRPr="0068553D">
              <w:t>17</w:t>
            </w:r>
          </w:p>
        </w:tc>
        <w:tc>
          <w:tcPr>
            <w:tcW w:w="763" w:type="dxa"/>
            <w:gridSpan w:val="2"/>
            <w:vAlign w:val="center"/>
          </w:tcPr>
          <w:p w:rsidR="0068553D" w:rsidRPr="0068553D" w:rsidRDefault="0068553D" w:rsidP="0068553D">
            <w:r w:rsidRPr="0068553D">
              <w:t>18</w:t>
            </w:r>
          </w:p>
        </w:tc>
        <w:tc>
          <w:tcPr>
            <w:tcW w:w="763" w:type="dxa"/>
            <w:vAlign w:val="center"/>
          </w:tcPr>
          <w:p w:rsidR="0068553D" w:rsidRPr="0068553D" w:rsidRDefault="0068553D" w:rsidP="0068553D">
            <w:r w:rsidRPr="0068553D">
              <w:t>19</w:t>
            </w:r>
          </w:p>
        </w:tc>
      </w:tr>
      <w:tr w:rsidR="0068553D" w:rsidRPr="0068553D" w:rsidTr="00AC44C6">
        <w:trPr>
          <w:gridAfter w:val="1"/>
          <w:wAfter w:w="24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Сб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Пн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Вт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Ср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Чт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Пт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Сб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Пн</w:t>
            </w:r>
            <w:proofErr w:type="spellEnd"/>
            <w:proofErr w:type="gramEnd"/>
          </w:p>
        </w:tc>
        <w:tc>
          <w:tcPr>
            <w:tcW w:w="833" w:type="dxa"/>
            <w:gridSpan w:val="2"/>
            <w:vAlign w:val="center"/>
          </w:tcPr>
          <w:p w:rsidR="0068553D" w:rsidRPr="0068553D" w:rsidRDefault="0068553D" w:rsidP="0068553D">
            <w:r w:rsidRPr="0068553D">
              <w:t>Вт</w:t>
            </w:r>
          </w:p>
        </w:tc>
        <w:tc>
          <w:tcPr>
            <w:tcW w:w="763" w:type="dxa"/>
            <w:gridSpan w:val="2"/>
            <w:vAlign w:val="center"/>
          </w:tcPr>
          <w:p w:rsidR="0068553D" w:rsidRPr="0068553D" w:rsidRDefault="0068553D" w:rsidP="0068553D">
            <w:r w:rsidRPr="0068553D">
              <w:t>Ср</w:t>
            </w:r>
          </w:p>
        </w:tc>
        <w:tc>
          <w:tcPr>
            <w:tcW w:w="763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Чт</w:t>
            </w:r>
            <w:proofErr w:type="spellEnd"/>
            <w:proofErr w:type="gramEnd"/>
          </w:p>
        </w:tc>
      </w:tr>
      <w:tr w:rsidR="0068553D" w:rsidRPr="0068553D" w:rsidTr="00AC44C6">
        <w:trPr>
          <w:gridAfter w:val="1"/>
          <w:wAfter w:w="24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4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4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833" w:type="dxa"/>
            <w:gridSpan w:val="2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63" w:type="dxa"/>
            <w:gridSpan w:val="2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63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</w:tr>
      <w:tr w:rsidR="0068553D" w:rsidRPr="0068553D" w:rsidTr="00AC44C6">
        <w:trPr>
          <w:gridAfter w:val="1"/>
          <w:wAfter w:w="24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16:00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16:00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833" w:type="dxa"/>
            <w:gridSpan w:val="2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63" w:type="dxa"/>
            <w:gridSpan w:val="2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63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</w:tr>
      <w:tr w:rsidR="0068553D" w:rsidRPr="0068553D" w:rsidTr="00AC44C6">
        <w:tc>
          <w:tcPr>
            <w:tcW w:w="8583" w:type="dxa"/>
            <w:gridSpan w:val="14"/>
            <w:vAlign w:val="center"/>
          </w:tcPr>
          <w:p w:rsidR="0068553D" w:rsidRPr="0068553D" w:rsidRDefault="0068553D" w:rsidP="0068553D">
            <w:r w:rsidRPr="0068553D">
              <w:lastRenderedPageBreak/>
              <w:t>Ноябрь</w:t>
            </w:r>
          </w:p>
        </w:tc>
      </w:tr>
      <w:tr w:rsidR="0068553D" w:rsidRPr="0068553D" w:rsidTr="00AC44C6">
        <w:trPr>
          <w:gridAfter w:val="6"/>
          <w:wAfter w:w="2383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21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23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24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25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26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27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28</w:t>
            </w:r>
          </w:p>
        </w:tc>
      </w:tr>
      <w:tr w:rsidR="0068553D" w:rsidRPr="0068553D" w:rsidTr="00AC44C6">
        <w:trPr>
          <w:gridAfter w:val="6"/>
          <w:wAfter w:w="2383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Пт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Сб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Пн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Вт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Ср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Чт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Пт</w:t>
            </w:r>
            <w:proofErr w:type="spellEnd"/>
            <w:proofErr w:type="gramEnd"/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proofErr w:type="spellStart"/>
            <w:proofErr w:type="gramStart"/>
            <w:r w:rsidRPr="0068553D">
              <w:t>Сб</w:t>
            </w:r>
            <w:proofErr w:type="spellEnd"/>
            <w:proofErr w:type="gramEnd"/>
          </w:p>
        </w:tc>
      </w:tr>
      <w:tr w:rsidR="0068553D" w:rsidRPr="0068553D" w:rsidTr="00AC44C6">
        <w:trPr>
          <w:gridAfter w:val="6"/>
          <w:wAfter w:w="2383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4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2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3 ч.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4 ч.</w:t>
            </w:r>
          </w:p>
        </w:tc>
      </w:tr>
      <w:tr w:rsidR="0068553D" w:rsidRPr="0068553D" w:rsidTr="00AC44C6">
        <w:trPr>
          <w:gridAfter w:val="6"/>
          <w:wAfter w:w="2383" w:type="dxa"/>
        </w:trPr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16:00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18:00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17:00 – 20:00</w:t>
            </w:r>
          </w:p>
        </w:tc>
        <w:tc>
          <w:tcPr>
            <w:tcW w:w="775" w:type="dxa"/>
            <w:vAlign w:val="center"/>
          </w:tcPr>
          <w:p w:rsidR="0068553D" w:rsidRPr="0068553D" w:rsidRDefault="0068553D" w:rsidP="0068553D">
            <w:r w:rsidRPr="0068553D">
              <w:t>16:00 – 20:00</w:t>
            </w:r>
          </w:p>
        </w:tc>
      </w:tr>
    </w:tbl>
    <w:p w:rsidR="0068553D" w:rsidRPr="0068553D" w:rsidRDefault="0068553D" w:rsidP="0068553D">
      <w:pPr>
        <w:rPr>
          <w:b/>
          <w:bCs/>
        </w:rPr>
      </w:pPr>
    </w:p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6.Учебно-тематический план программы «</w:t>
      </w:r>
      <w:r w:rsidR="0068553D" w:rsidRPr="0068553D">
        <w:t>Современная вычислительная и силовая электроника</w:t>
      </w:r>
      <w:r>
        <w:rPr>
          <w:b/>
        </w:rPr>
        <w:t>»</w:t>
      </w:r>
    </w:p>
    <w:tbl>
      <w:tblPr>
        <w:tblStyle w:val="a6"/>
        <w:tblW w:w="0" w:type="auto"/>
        <w:tblLook w:val="04A0"/>
      </w:tblPr>
      <w:tblGrid>
        <w:gridCol w:w="637"/>
        <w:gridCol w:w="4625"/>
        <w:gridCol w:w="989"/>
        <w:gridCol w:w="1543"/>
        <w:gridCol w:w="1551"/>
      </w:tblGrid>
      <w:tr w:rsidR="0068553D" w:rsidRPr="0068553D" w:rsidTr="00AC44C6">
        <w:trPr>
          <w:tblHeader/>
        </w:trPr>
        <w:tc>
          <w:tcPr>
            <w:tcW w:w="637" w:type="dxa"/>
            <w:vMerge w:val="restart"/>
            <w:vAlign w:val="center"/>
          </w:tcPr>
          <w:p w:rsidR="0068553D" w:rsidRPr="0068553D" w:rsidRDefault="0068553D" w:rsidP="0068553D">
            <w:r w:rsidRPr="0068553D">
              <w:t xml:space="preserve">№ </w:t>
            </w:r>
            <w:proofErr w:type="spellStart"/>
            <w:proofErr w:type="gramStart"/>
            <w:r w:rsidRPr="0068553D">
              <w:t>п</w:t>
            </w:r>
            <w:proofErr w:type="spellEnd"/>
            <w:proofErr w:type="gramEnd"/>
            <w:r w:rsidRPr="0068553D">
              <w:t>/</w:t>
            </w:r>
            <w:proofErr w:type="spellStart"/>
            <w:r w:rsidRPr="0068553D">
              <w:t>п</w:t>
            </w:r>
            <w:proofErr w:type="spellEnd"/>
          </w:p>
        </w:tc>
        <w:tc>
          <w:tcPr>
            <w:tcW w:w="4625" w:type="dxa"/>
            <w:vMerge w:val="restart"/>
            <w:vAlign w:val="center"/>
          </w:tcPr>
          <w:p w:rsidR="0068553D" w:rsidRPr="0068553D" w:rsidRDefault="0068553D" w:rsidP="0068553D">
            <w:r w:rsidRPr="0068553D">
              <w:t>Наименование разделов</w:t>
            </w:r>
          </w:p>
        </w:tc>
        <w:tc>
          <w:tcPr>
            <w:tcW w:w="989" w:type="dxa"/>
            <w:vMerge w:val="restart"/>
            <w:vAlign w:val="center"/>
          </w:tcPr>
          <w:p w:rsidR="0068553D" w:rsidRPr="0068553D" w:rsidRDefault="0068553D" w:rsidP="0068553D">
            <w:r w:rsidRPr="0068553D">
              <w:t>Всего, час</w:t>
            </w:r>
          </w:p>
        </w:tc>
        <w:tc>
          <w:tcPr>
            <w:tcW w:w="3094" w:type="dxa"/>
            <w:gridSpan w:val="2"/>
            <w:vAlign w:val="center"/>
          </w:tcPr>
          <w:p w:rsidR="0068553D" w:rsidRPr="0068553D" w:rsidRDefault="0068553D" w:rsidP="0068553D">
            <w:r w:rsidRPr="0068553D">
              <w:t>В том числе</w:t>
            </w:r>
          </w:p>
        </w:tc>
      </w:tr>
      <w:tr w:rsidR="0068553D" w:rsidRPr="0068553D" w:rsidTr="00AC44C6">
        <w:tc>
          <w:tcPr>
            <w:tcW w:w="637" w:type="dxa"/>
            <w:vMerge/>
            <w:vAlign w:val="center"/>
          </w:tcPr>
          <w:p w:rsidR="0068553D" w:rsidRPr="0068553D" w:rsidRDefault="0068553D" w:rsidP="0068553D"/>
        </w:tc>
        <w:tc>
          <w:tcPr>
            <w:tcW w:w="4625" w:type="dxa"/>
            <w:vMerge/>
            <w:vAlign w:val="center"/>
          </w:tcPr>
          <w:p w:rsidR="0068553D" w:rsidRPr="0068553D" w:rsidRDefault="0068553D" w:rsidP="0068553D"/>
        </w:tc>
        <w:tc>
          <w:tcPr>
            <w:tcW w:w="989" w:type="dxa"/>
            <w:vMerge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>
            <w:r w:rsidRPr="0068553D">
              <w:t>Лекции</w:t>
            </w:r>
          </w:p>
        </w:tc>
        <w:tc>
          <w:tcPr>
            <w:tcW w:w="1551" w:type="dxa"/>
            <w:vAlign w:val="center"/>
          </w:tcPr>
          <w:p w:rsidR="0068553D" w:rsidRPr="0068553D" w:rsidRDefault="0068553D" w:rsidP="0068553D">
            <w:proofErr w:type="spellStart"/>
            <w:r w:rsidRPr="0068553D">
              <w:t>Практич</w:t>
            </w:r>
            <w:proofErr w:type="spellEnd"/>
            <w:r w:rsidRPr="0068553D">
              <w:t xml:space="preserve">. и </w:t>
            </w:r>
            <w:proofErr w:type="spellStart"/>
            <w:r w:rsidRPr="0068553D">
              <w:t>лаборатор</w:t>
            </w:r>
            <w:proofErr w:type="spellEnd"/>
            <w:r w:rsidRPr="0068553D">
              <w:t>. занятия</w:t>
            </w:r>
          </w:p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/>
        </w:tc>
        <w:tc>
          <w:tcPr>
            <w:tcW w:w="4625" w:type="dxa"/>
            <w:vAlign w:val="center"/>
          </w:tcPr>
          <w:p w:rsidR="0068553D" w:rsidRPr="0068553D" w:rsidRDefault="0068553D" w:rsidP="0068553D"/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bookmarkStart w:id="0" w:name="_Hlk48040357"/>
            <w:r w:rsidRPr="0068553D">
              <w:t>1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Основы электроники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>
            <w:r w:rsidRPr="0068553D">
              <w:t>24</w:t>
            </w:r>
          </w:p>
        </w:tc>
        <w:tc>
          <w:tcPr>
            <w:tcW w:w="1543" w:type="dxa"/>
            <w:vAlign w:val="center"/>
          </w:tcPr>
          <w:p w:rsidR="0068553D" w:rsidRPr="0068553D" w:rsidRDefault="0068553D" w:rsidP="0068553D">
            <w:r w:rsidRPr="0068553D">
              <w:t>12</w:t>
            </w:r>
          </w:p>
        </w:tc>
        <w:tc>
          <w:tcPr>
            <w:tcW w:w="1551" w:type="dxa"/>
            <w:vAlign w:val="center"/>
          </w:tcPr>
          <w:p w:rsidR="0068553D" w:rsidRPr="0068553D" w:rsidRDefault="0068553D" w:rsidP="0068553D">
            <w:r w:rsidRPr="0068553D">
              <w:t>12</w:t>
            </w:r>
          </w:p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1.1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Общие сведения об электронных схемах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1.2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Активные элементы электронных схем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pPr>
              <w:rPr>
                <w:lang w:val="en-GB"/>
              </w:rPr>
            </w:pPr>
            <w:r w:rsidRPr="0068553D">
              <w:rPr>
                <w:lang w:val="en-GB"/>
              </w:rPr>
              <w:t>1.3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Основы усилительных и импульсных схем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1.4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Операционные усилители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1.5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Силовые вентили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1.6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Неуправляемые выпрямители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1.7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Управляемые выпрямители, ведомые сетью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1.8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Автономные инверторы и импульсные преобразователи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1.9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rPr>
                <w:bCs/>
              </w:rPr>
              <w:t>Преобразователи частоты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2</w:t>
            </w:r>
          </w:p>
        </w:tc>
        <w:tc>
          <w:tcPr>
            <w:tcW w:w="4625" w:type="dxa"/>
          </w:tcPr>
          <w:p w:rsidR="0068553D" w:rsidRPr="0068553D" w:rsidRDefault="0068553D" w:rsidP="0068553D">
            <w:proofErr w:type="spellStart"/>
            <w:r w:rsidRPr="0068553D">
              <w:t>Схемотехника</w:t>
            </w:r>
            <w:proofErr w:type="spellEnd"/>
          </w:p>
        </w:tc>
        <w:tc>
          <w:tcPr>
            <w:tcW w:w="989" w:type="dxa"/>
            <w:vAlign w:val="center"/>
          </w:tcPr>
          <w:p w:rsidR="0068553D" w:rsidRPr="0068553D" w:rsidRDefault="0068553D" w:rsidP="0068553D">
            <w:r w:rsidRPr="0068553D">
              <w:t>24</w:t>
            </w:r>
          </w:p>
        </w:tc>
        <w:tc>
          <w:tcPr>
            <w:tcW w:w="1543" w:type="dxa"/>
            <w:vAlign w:val="center"/>
          </w:tcPr>
          <w:p w:rsidR="0068553D" w:rsidRPr="0068553D" w:rsidRDefault="0068553D" w:rsidP="0068553D">
            <w:r w:rsidRPr="0068553D">
              <w:t>8</w:t>
            </w:r>
          </w:p>
        </w:tc>
        <w:tc>
          <w:tcPr>
            <w:tcW w:w="1551" w:type="dxa"/>
            <w:vAlign w:val="center"/>
          </w:tcPr>
          <w:p w:rsidR="0068553D" w:rsidRPr="0068553D" w:rsidRDefault="0068553D" w:rsidP="0068553D">
            <w:r w:rsidRPr="0068553D">
              <w:t>16</w:t>
            </w:r>
          </w:p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pPr>
              <w:rPr>
                <w:lang w:val="en-US"/>
              </w:rPr>
            </w:pPr>
            <w:r w:rsidRPr="0068553D">
              <w:rPr>
                <w:lang w:val="en-US"/>
              </w:rPr>
              <w:t>2.1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 xml:space="preserve">Базовые принципы </w:t>
            </w:r>
            <w:proofErr w:type="spellStart"/>
            <w:r w:rsidRPr="0068553D">
              <w:t>схемотехники</w:t>
            </w:r>
            <w:proofErr w:type="spellEnd"/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pPr>
              <w:rPr>
                <w:lang w:val="en-US"/>
              </w:rPr>
            </w:pPr>
            <w:r w:rsidRPr="0068553D">
              <w:rPr>
                <w:lang w:val="en-US"/>
              </w:rPr>
              <w:t>2.2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 xml:space="preserve">Основы принципов проектирования печатных </w:t>
            </w:r>
            <w:r w:rsidRPr="0068553D">
              <w:lastRenderedPageBreak/>
              <w:t>плат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pPr>
              <w:rPr>
                <w:lang w:val="en-US"/>
              </w:rPr>
            </w:pPr>
            <w:r w:rsidRPr="0068553D">
              <w:rPr>
                <w:lang w:val="en-US"/>
              </w:rPr>
              <w:lastRenderedPageBreak/>
              <w:t>2.3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Методы автоматизированного проектирования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pPr>
              <w:rPr>
                <w:lang w:val="en-US"/>
              </w:rPr>
            </w:pPr>
            <w:r w:rsidRPr="0068553D">
              <w:rPr>
                <w:lang w:val="en-US"/>
              </w:rPr>
              <w:t>2.4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 xml:space="preserve">Знакомство с программным обеспечением для автоматического проектирования 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pPr>
              <w:rPr>
                <w:lang w:val="en-US"/>
              </w:rPr>
            </w:pPr>
            <w:r w:rsidRPr="0068553D">
              <w:rPr>
                <w:lang w:val="en-US"/>
              </w:rPr>
              <w:t>3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Микропроцессорные средства и системы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>
            <w:r w:rsidRPr="0068553D">
              <w:t>24</w:t>
            </w:r>
          </w:p>
        </w:tc>
        <w:tc>
          <w:tcPr>
            <w:tcW w:w="1543" w:type="dxa"/>
            <w:vAlign w:val="center"/>
          </w:tcPr>
          <w:p w:rsidR="0068553D" w:rsidRPr="0068553D" w:rsidRDefault="0068553D" w:rsidP="0068553D">
            <w:r w:rsidRPr="0068553D">
              <w:t>12</w:t>
            </w:r>
          </w:p>
        </w:tc>
        <w:tc>
          <w:tcPr>
            <w:tcW w:w="1551" w:type="dxa"/>
            <w:vAlign w:val="center"/>
          </w:tcPr>
          <w:p w:rsidR="0068553D" w:rsidRPr="0068553D" w:rsidRDefault="0068553D" w:rsidP="0068553D">
            <w:r w:rsidRPr="0068553D">
              <w:t>12</w:t>
            </w:r>
          </w:p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3.1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 xml:space="preserve">Структурная схема </w:t>
            </w:r>
            <w:proofErr w:type="spellStart"/>
            <w:r w:rsidRPr="0068553D">
              <w:t>микроЭВМ</w:t>
            </w:r>
            <w:proofErr w:type="spellEnd"/>
            <w:r w:rsidRPr="0068553D">
              <w:t>. Назначение выводов, структурная схема  МП.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3.2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Блок арифметического логического устройства (АЛУ).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3.3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Пересылка между МП и памятью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3.4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Регистры общего назначения.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3.5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Пересылка между МП и внешними устройствами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3.6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Выполнение арифметических операций – аппаратная и программная организация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3.7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>Выполнение логических операций – аппаратная и программная организация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3.8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 xml:space="preserve">Блок центрального процессора. Буферирование шин 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>
            <w:r w:rsidRPr="0068553D">
              <w:t>3.9</w:t>
            </w:r>
          </w:p>
        </w:tc>
        <w:tc>
          <w:tcPr>
            <w:tcW w:w="4625" w:type="dxa"/>
          </w:tcPr>
          <w:p w:rsidR="0068553D" w:rsidRPr="0068553D" w:rsidRDefault="0068553D" w:rsidP="0068553D">
            <w:r w:rsidRPr="0068553D">
              <w:t xml:space="preserve">Логика управления памятью и внешними устройствами. 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/>
        </w:tc>
        <w:tc>
          <w:tcPr>
            <w:tcW w:w="1543" w:type="dxa"/>
            <w:vAlign w:val="center"/>
          </w:tcPr>
          <w:p w:rsidR="0068553D" w:rsidRPr="0068553D" w:rsidRDefault="0068553D" w:rsidP="0068553D"/>
        </w:tc>
        <w:tc>
          <w:tcPr>
            <w:tcW w:w="1551" w:type="dxa"/>
            <w:vAlign w:val="center"/>
          </w:tcPr>
          <w:p w:rsidR="0068553D" w:rsidRPr="0068553D" w:rsidRDefault="0068553D" w:rsidP="0068553D"/>
        </w:tc>
      </w:tr>
      <w:bookmarkEnd w:id="0"/>
      <w:tr w:rsidR="0068553D" w:rsidRPr="0068553D" w:rsidTr="00AC44C6">
        <w:tc>
          <w:tcPr>
            <w:tcW w:w="5262" w:type="dxa"/>
            <w:gridSpan w:val="2"/>
            <w:vAlign w:val="center"/>
          </w:tcPr>
          <w:p w:rsidR="0068553D" w:rsidRPr="0068553D" w:rsidRDefault="0068553D" w:rsidP="0068553D">
            <w:r w:rsidRPr="0068553D">
              <w:t>Итоговая аттестация</w:t>
            </w:r>
          </w:p>
        </w:tc>
        <w:tc>
          <w:tcPr>
            <w:tcW w:w="4083" w:type="dxa"/>
            <w:gridSpan w:val="3"/>
            <w:vAlign w:val="center"/>
          </w:tcPr>
          <w:p w:rsidR="0068553D" w:rsidRPr="0068553D" w:rsidRDefault="0068553D" w:rsidP="0068553D">
            <w:r w:rsidRPr="0068553D">
              <w:t>экзамен</w:t>
            </w:r>
          </w:p>
        </w:tc>
      </w:tr>
      <w:tr w:rsidR="0068553D" w:rsidRPr="0068553D" w:rsidTr="00AC44C6">
        <w:tc>
          <w:tcPr>
            <w:tcW w:w="637" w:type="dxa"/>
            <w:vAlign w:val="center"/>
          </w:tcPr>
          <w:p w:rsidR="0068553D" w:rsidRPr="0068553D" w:rsidRDefault="0068553D" w:rsidP="0068553D"/>
        </w:tc>
        <w:tc>
          <w:tcPr>
            <w:tcW w:w="4625" w:type="dxa"/>
            <w:vAlign w:val="center"/>
          </w:tcPr>
          <w:p w:rsidR="0068553D" w:rsidRPr="0068553D" w:rsidRDefault="0068553D" w:rsidP="0068553D">
            <w:r w:rsidRPr="0068553D">
              <w:t>Всего по курсу</w:t>
            </w:r>
          </w:p>
        </w:tc>
        <w:tc>
          <w:tcPr>
            <w:tcW w:w="989" w:type="dxa"/>
            <w:vAlign w:val="center"/>
          </w:tcPr>
          <w:p w:rsidR="0068553D" w:rsidRPr="0068553D" w:rsidRDefault="0068553D" w:rsidP="0068553D">
            <w:r w:rsidRPr="0068553D">
              <w:t>72</w:t>
            </w:r>
          </w:p>
        </w:tc>
        <w:tc>
          <w:tcPr>
            <w:tcW w:w="1543" w:type="dxa"/>
            <w:vAlign w:val="center"/>
          </w:tcPr>
          <w:p w:rsidR="0068553D" w:rsidRPr="0068553D" w:rsidRDefault="0068553D" w:rsidP="0068553D">
            <w:r w:rsidRPr="0068553D">
              <w:t>32</w:t>
            </w:r>
          </w:p>
        </w:tc>
        <w:tc>
          <w:tcPr>
            <w:tcW w:w="1551" w:type="dxa"/>
            <w:vAlign w:val="center"/>
          </w:tcPr>
          <w:p w:rsidR="0068553D" w:rsidRPr="0068553D" w:rsidRDefault="0068553D" w:rsidP="0068553D">
            <w:pPr>
              <w:rPr>
                <w:lang w:val="en-US"/>
              </w:rPr>
            </w:pPr>
            <w:r w:rsidRPr="0068553D">
              <w:t>40</w:t>
            </w:r>
          </w:p>
        </w:tc>
      </w:tr>
    </w:tbl>
    <w:p w:rsidR="004E4EB9" w:rsidRDefault="004E4EB9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7. Учебная (рабочая) программа повышения квалификации «  </w:t>
      </w:r>
      <w:r w:rsidR="0068553D" w:rsidRPr="0068553D">
        <w:t>Современная вычислительная и силовая электроника</w:t>
      </w:r>
      <w:r>
        <w:rPr>
          <w:b/>
        </w:rPr>
        <w:t>»</w:t>
      </w:r>
    </w:p>
    <w:p w:rsidR="000306EC" w:rsidRPr="000306EC" w:rsidRDefault="000306EC" w:rsidP="000306EC">
      <w:pPr>
        <w:pStyle w:val="a3"/>
        <w:ind w:left="360"/>
      </w:pPr>
      <w:r w:rsidRPr="000306EC">
        <w:t xml:space="preserve">1. Основы электроники </w:t>
      </w:r>
    </w:p>
    <w:p w:rsidR="000306EC" w:rsidRPr="000306EC" w:rsidRDefault="000306EC" w:rsidP="000306EC">
      <w:pPr>
        <w:pStyle w:val="a3"/>
        <w:ind w:left="360"/>
      </w:pPr>
      <w:r w:rsidRPr="000306EC">
        <w:t>1.1. Общие сведения об электронных схемах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1.2. Активные элементы электронных схем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1.3. Основы усилительных и импульсных схем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1.4. Операционные усилители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1.5 Силовые вентили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1.6. Неуправляемые выпрямители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lastRenderedPageBreak/>
        <w:t>1.7. Управляемые выпрямители, ведомые сетью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1.8 Автономные инверторы и импульсные преобразователи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1.9. Преобразователи частоты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2. </w:t>
      </w:r>
      <w:proofErr w:type="spellStart"/>
      <w:r w:rsidRPr="000306EC">
        <w:t>Схемотехника</w:t>
      </w:r>
      <w:proofErr w:type="spellEnd"/>
    </w:p>
    <w:p w:rsidR="000306EC" w:rsidRPr="000306EC" w:rsidRDefault="000306EC" w:rsidP="000306EC">
      <w:pPr>
        <w:pStyle w:val="a3"/>
        <w:ind w:left="360"/>
      </w:pPr>
      <w:r w:rsidRPr="000306EC">
        <w:t xml:space="preserve">2.1. Базовые принципы </w:t>
      </w:r>
      <w:proofErr w:type="spellStart"/>
      <w:r w:rsidRPr="000306EC">
        <w:t>схемотехники</w:t>
      </w:r>
      <w:proofErr w:type="spellEnd"/>
      <w:r w:rsidRPr="000306EC">
        <w:t xml:space="preserve">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2.2 Основы принципов проектирования печатных плат (практическое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2.3. Методы автоматизированного проектирования (практическое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2.4. Знакомство с программным обеспечением для автоматического проектирования (практическое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 xml:space="preserve">3. Микропроцессорные средства и системы </w:t>
      </w:r>
    </w:p>
    <w:p w:rsidR="000306EC" w:rsidRPr="000306EC" w:rsidRDefault="000306EC" w:rsidP="000306EC">
      <w:pPr>
        <w:pStyle w:val="a3"/>
        <w:ind w:left="360"/>
      </w:pPr>
      <w:r w:rsidRPr="000306EC">
        <w:t xml:space="preserve">3.1. Структурная схема </w:t>
      </w:r>
      <w:proofErr w:type="spellStart"/>
      <w:r w:rsidRPr="000306EC">
        <w:t>микроЭВМ</w:t>
      </w:r>
      <w:proofErr w:type="spellEnd"/>
      <w:r w:rsidRPr="000306EC">
        <w:t>. Назначение выводов, структурная схема  МП</w:t>
      </w:r>
      <w:proofErr w:type="gramStart"/>
      <w:r w:rsidRPr="000306EC">
        <w:t>.</w:t>
      </w:r>
      <w:proofErr w:type="gramEnd"/>
      <w:r w:rsidRPr="000306EC">
        <w:t xml:space="preserve"> (</w:t>
      </w:r>
      <w:proofErr w:type="gramStart"/>
      <w:r w:rsidRPr="000306EC">
        <w:t>л</w:t>
      </w:r>
      <w:proofErr w:type="gramEnd"/>
      <w:r w:rsidRPr="000306EC">
        <w:t>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3.2. Блок арифметического логического устройства (АЛУ)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3.3. Пересылка между МП и памятью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3.4. Регистры общего назначения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3.5. Пересылка между МП и внешними устройствами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3.6. Выполнение арифметических операций – аппаратная и программная организация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3.7. Выполнение логических операций – аппаратная и программная организация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3.8. Блок центрального процессора. Буферирование шин (лекция, практическое занятие)</w:t>
      </w:r>
    </w:p>
    <w:p w:rsidR="000306EC" w:rsidRPr="000306EC" w:rsidRDefault="000306EC" w:rsidP="000306EC">
      <w:pPr>
        <w:pStyle w:val="a3"/>
        <w:ind w:left="360"/>
      </w:pPr>
      <w:r w:rsidRPr="000306EC">
        <w:t>3.9. Логика управления памятью и внешними устройствам</w:t>
      </w:r>
      <w:proofErr w:type="gramStart"/>
      <w:r w:rsidRPr="000306EC">
        <w:t>и(</w:t>
      </w:r>
      <w:proofErr w:type="gramEnd"/>
      <w:r w:rsidRPr="000306EC">
        <w:t>лекция, практическое занятие)</w:t>
      </w:r>
    </w:p>
    <w:p w:rsidR="004E4EB9" w:rsidRDefault="004E4EB9">
      <w:pPr>
        <w:pStyle w:val="a3"/>
        <w:ind w:left="360"/>
        <w:rPr>
          <w:b/>
        </w:rPr>
      </w:pPr>
    </w:p>
    <w:p w:rsidR="000306EC" w:rsidRPr="000306EC" w:rsidRDefault="000306EC" w:rsidP="000306EC">
      <w:pPr>
        <w:pStyle w:val="a3"/>
        <w:ind w:left="360"/>
      </w:pPr>
      <w:r w:rsidRPr="000306EC">
        <w:t xml:space="preserve">Обучение проводится в соответствии с учебной программой. </w:t>
      </w:r>
    </w:p>
    <w:p w:rsidR="000306EC" w:rsidRPr="000306EC" w:rsidRDefault="000306EC" w:rsidP="000306EC">
      <w:pPr>
        <w:pStyle w:val="a3"/>
        <w:ind w:left="360"/>
      </w:pPr>
    </w:p>
    <w:p w:rsidR="000306EC" w:rsidRPr="000306EC" w:rsidRDefault="000306EC" w:rsidP="000306EC">
      <w:pPr>
        <w:pStyle w:val="a3"/>
        <w:ind w:left="360"/>
      </w:pPr>
      <w:r w:rsidRPr="000306EC">
        <w:t xml:space="preserve">Язык преподавания – русский. </w:t>
      </w:r>
    </w:p>
    <w:p w:rsidR="000306EC" w:rsidRPr="000306EC" w:rsidRDefault="000306EC" w:rsidP="000306EC">
      <w:pPr>
        <w:pStyle w:val="a3"/>
        <w:ind w:left="360"/>
      </w:pPr>
    </w:p>
    <w:p w:rsidR="000306EC" w:rsidRPr="000306EC" w:rsidRDefault="000306EC" w:rsidP="000306EC">
      <w:pPr>
        <w:pStyle w:val="a3"/>
        <w:ind w:left="360"/>
      </w:pPr>
      <w:r w:rsidRPr="000306EC">
        <w:t>Полный учебный ци</w:t>
      </w:r>
      <w:proofErr w:type="gramStart"/>
      <w:r w:rsidRPr="000306EC">
        <w:t>кл вкл</w:t>
      </w:r>
      <w:proofErr w:type="gramEnd"/>
      <w:r w:rsidRPr="000306EC">
        <w:t xml:space="preserve">ючает лекционные, практические и контрольно-проверочные занятия. Занятия проводятся </w:t>
      </w:r>
      <w:r w:rsidR="00A83747">
        <w:t>дистанционно</w:t>
      </w:r>
      <w:r w:rsidRPr="000306EC">
        <w:t xml:space="preserve"> с предварительной установкой необходимого программного обеспечения в компьютерной сети. </w:t>
      </w:r>
    </w:p>
    <w:p w:rsidR="000306EC" w:rsidRPr="000306EC" w:rsidRDefault="000306EC" w:rsidP="000306EC">
      <w:pPr>
        <w:pStyle w:val="a3"/>
        <w:ind w:left="360"/>
      </w:pPr>
    </w:p>
    <w:p w:rsidR="000306EC" w:rsidRPr="000306EC" w:rsidRDefault="000306EC" w:rsidP="000306EC">
      <w:pPr>
        <w:pStyle w:val="a3"/>
        <w:ind w:left="360"/>
      </w:pPr>
      <w:r w:rsidRPr="000306EC">
        <w:t xml:space="preserve">На лекционных занятиях излагаются наиболее важные и сложные вопросы, являющиеся теоретической основой. На практические занятия выносятся вопросы, усвоение которых требуется на уровне навыков и умений. Итоговая аттестация служит для определения и оценки достижений слушателей по программе. </w:t>
      </w:r>
    </w:p>
    <w:p w:rsidR="000306EC" w:rsidRPr="000306EC" w:rsidRDefault="000306EC" w:rsidP="000306EC">
      <w:pPr>
        <w:pStyle w:val="a3"/>
        <w:ind w:left="360"/>
      </w:pPr>
    </w:p>
    <w:p w:rsidR="000306EC" w:rsidRPr="000306EC" w:rsidRDefault="000306EC" w:rsidP="000306EC">
      <w:pPr>
        <w:pStyle w:val="a3"/>
        <w:ind w:left="360"/>
      </w:pPr>
    </w:p>
    <w:p w:rsidR="000306EC" w:rsidRPr="000306EC" w:rsidRDefault="000306EC" w:rsidP="000306EC">
      <w:pPr>
        <w:pStyle w:val="a3"/>
        <w:ind w:left="360"/>
      </w:pPr>
      <w:r w:rsidRPr="000306EC">
        <w:t xml:space="preserve">Трудоемкость – 2 </w:t>
      </w:r>
      <w:proofErr w:type="gramStart"/>
      <w:r w:rsidRPr="000306EC">
        <w:t>зачетных</w:t>
      </w:r>
      <w:proofErr w:type="gramEnd"/>
      <w:r w:rsidRPr="000306EC">
        <w:t xml:space="preserve"> единицы (72 часа).</w:t>
      </w:r>
    </w:p>
    <w:p w:rsidR="000306EC" w:rsidRDefault="000306EC">
      <w:pPr>
        <w:pStyle w:val="a3"/>
        <w:ind w:left="360"/>
        <w:rPr>
          <w:b/>
        </w:rPr>
      </w:pP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:rsidR="000306EC" w:rsidRPr="00493A7C" w:rsidRDefault="000306EC" w:rsidP="000306EC">
      <w:pPr>
        <w:pStyle w:val="Default"/>
      </w:pPr>
      <w:r w:rsidRPr="00493A7C">
        <w:t xml:space="preserve">Контрольно-проверочные занятия включают входной </w:t>
      </w:r>
      <w:r>
        <w:t xml:space="preserve">контроль </w:t>
      </w:r>
      <w:r w:rsidRPr="00493A7C">
        <w:t xml:space="preserve">и итоговую аттестацию </w:t>
      </w:r>
      <w:proofErr w:type="gramStart"/>
      <w:r w:rsidRPr="00493A7C">
        <w:t>обучающихся</w:t>
      </w:r>
      <w:proofErr w:type="gramEnd"/>
      <w:r w:rsidRPr="00493A7C">
        <w:t xml:space="preserve">. </w:t>
      </w:r>
    </w:p>
    <w:p w:rsidR="000306EC" w:rsidRDefault="000306EC" w:rsidP="000306EC">
      <w:pPr>
        <w:pStyle w:val="Default"/>
      </w:pPr>
    </w:p>
    <w:p w:rsidR="000306EC" w:rsidRPr="00493A7C" w:rsidRDefault="000306EC" w:rsidP="000306EC">
      <w:pPr>
        <w:pStyle w:val="Default"/>
      </w:pPr>
      <w:r w:rsidRPr="00493A7C">
        <w:t>Входной контроль охватывает всех обучаемых и</w:t>
      </w:r>
      <w:r>
        <w:t xml:space="preserve"> проводится в форме письменного ответа на теоретические вопросы</w:t>
      </w:r>
      <w:r w:rsidRPr="00493A7C">
        <w:t xml:space="preserve">. Целью его является определение уровня знаний обучаемых. </w:t>
      </w:r>
      <w:r w:rsidRPr="00493A7C">
        <w:lastRenderedPageBreak/>
        <w:t>Итоговая аттестация проводи</w:t>
      </w:r>
      <w:r>
        <w:t>тся в форме теста. Итоговый экзамен</w:t>
      </w:r>
      <w:r w:rsidRPr="00493A7C">
        <w:t xml:space="preserve">, включает типовые задания, выполняемые в ходе практических занятий, позволяющий оценить знания, умения и уровень приобретенных компетенций. </w:t>
      </w:r>
    </w:p>
    <w:p w:rsidR="000306EC" w:rsidRPr="00493A7C" w:rsidRDefault="000306EC" w:rsidP="000306EC">
      <w:pPr>
        <w:pStyle w:val="Default"/>
      </w:pPr>
    </w:p>
    <w:p w:rsidR="000306EC" w:rsidRPr="00493A7C" w:rsidRDefault="000306EC" w:rsidP="000306EC">
      <w:pPr>
        <w:pStyle w:val="Default"/>
      </w:pPr>
      <w:r w:rsidRPr="00493A7C">
        <w:t xml:space="preserve">Каждый правильный ответ оценивается в 1 балл. </w:t>
      </w:r>
    </w:p>
    <w:p w:rsidR="000306EC" w:rsidRPr="00493A7C" w:rsidRDefault="000306EC" w:rsidP="000306EC">
      <w:pPr>
        <w:pStyle w:val="Default"/>
      </w:pPr>
      <w:r w:rsidRPr="00493A7C">
        <w:t xml:space="preserve">1-2 балла - «неудовлетворительно», не зачтено. </w:t>
      </w:r>
    </w:p>
    <w:p w:rsidR="000306EC" w:rsidRPr="00493A7C" w:rsidRDefault="000306EC" w:rsidP="000306EC">
      <w:pPr>
        <w:pStyle w:val="Default"/>
      </w:pPr>
      <w:r w:rsidRPr="00493A7C">
        <w:t xml:space="preserve">3 балла - «удовлетворительно», зачтено. </w:t>
      </w:r>
    </w:p>
    <w:p w:rsidR="000306EC" w:rsidRPr="00493A7C" w:rsidRDefault="000306EC" w:rsidP="000306EC">
      <w:pPr>
        <w:pStyle w:val="Default"/>
      </w:pPr>
      <w:r w:rsidRPr="00493A7C">
        <w:t xml:space="preserve">4 балла - «хорошо», зачтено. </w:t>
      </w:r>
    </w:p>
    <w:p w:rsidR="000306EC" w:rsidRPr="00493A7C" w:rsidRDefault="000306EC" w:rsidP="000306EC">
      <w:pPr>
        <w:pStyle w:val="Default"/>
      </w:pPr>
      <w:r w:rsidRPr="00493A7C">
        <w:t xml:space="preserve">5 баллов - «отлично», зачтено. </w:t>
      </w:r>
    </w:p>
    <w:p w:rsidR="000306EC" w:rsidRPr="00493A7C" w:rsidRDefault="000306EC" w:rsidP="000306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6EC" w:rsidRDefault="000306EC">
      <w:pPr>
        <w:pStyle w:val="a3"/>
        <w:ind w:left="360"/>
      </w:pPr>
    </w:p>
    <w:p w:rsidR="004E4EB9" w:rsidRPr="000306EC" w:rsidRDefault="00A01FAB" w:rsidP="000306EC">
      <w:pPr>
        <w:spacing w:after="0" w:line="240" w:lineRule="auto"/>
        <w:jc w:val="both"/>
        <w:rPr>
          <w:rFonts w:asciiTheme="minorHAnsi" w:hAnsiTheme="minorHAnsi"/>
          <w:b/>
        </w:rPr>
      </w:pPr>
      <w:r w:rsidRPr="000306EC">
        <w:rPr>
          <w:rFonts w:asciiTheme="minorHAnsi" w:hAnsiTheme="minorHAnsi"/>
          <w:b/>
        </w:rPr>
        <w:t xml:space="preserve">8.1. </w:t>
      </w:r>
      <w:r w:rsidR="000306EC" w:rsidRPr="000306EC">
        <w:rPr>
          <w:rFonts w:asciiTheme="minorHAnsi" w:hAnsiTheme="minorHAnsi" w:cs="Times New Roman"/>
          <w:b/>
        </w:rPr>
        <w:t xml:space="preserve">Перечень контрольных вопросов </w:t>
      </w:r>
    </w:p>
    <w:p w:rsidR="000306EC" w:rsidRPr="000306EC" w:rsidRDefault="000306EC" w:rsidP="000306EC">
      <w:pPr>
        <w:pStyle w:val="a3"/>
        <w:ind w:left="792"/>
        <w:rPr>
          <w:b/>
          <w:bCs/>
        </w:rPr>
      </w:pP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Полупроводниковые приборы без электронно-дырочного перехода.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Полупроводниковые диоды.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Биполярные транзисторы, включенные по схеме ОБ: принцип работы и вольтамперные характеристики.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Биполярные транзисторы, включенные по схеме ОЭ: принцип работы и вольтамперные характеристики.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Биполярные транзисторы, включенные по схеме ОК: принцип работы и вольтамперные характеристики.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Нелинейная модель биполярного транзистора.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proofErr w:type="spellStart"/>
      <w:r w:rsidRPr="000306EC">
        <w:rPr>
          <w:bCs/>
        </w:rPr>
        <w:t>Малосигнальные</w:t>
      </w:r>
      <w:proofErr w:type="spellEnd"/>
      <w:r w:rsidRPr="000306EC">
        <w:rPr>
          <w:bCs/>
        </w:rPr>
        <w:t xml:space="preserve"> параметры биполярного транзистора.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Определение </w:t>
      </w:r>
      <w:proofErr w:type="spellStart"/>
      <w:r w:rsidRPr="000306EC">
        <w:rPr>
          <w:bCs/>
        </w:rPr>
        <w:t>малосигнальных</w:t>
      </w:r>
      <w:proofErr w:type="spellEnd"/>
      <w:r w:rsidRPr="000306EC">
        <w:rPr>
          <w:bCs/>
        </w:rPr>
        <w:t xml:space="preserve"> параметров биполярных транзисторов.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Полевые транзисторы  с управляющим </w:t>
      </w:r>
      <w:r w:rsidRPr="000306EC">
        <w:rPr>
          <w:bCs/>
          <w:lang w:val="en-US"/>
        </w:rPr>
        <w:t>p</w:t>
      </w:r>
      <w:r w:rsidRPr="000306EC">
        <w:rPr>
          <w:bCs/>
        </w:rPr>
        <w:t>-</w:t>
      </w:r>
      <w:r w:rsidRPr="000306EC">
        <w:rPr>
          <w:bCs/>
          <w:lang w:val="en-US"/>
        </w:rPr>
        <w:t>n</w:t>
      </w:r>
      <w:r w:rsidRPr="000306EC">
        <w:rPr>
          <w:bCs/>
        </w:rPr>
        <w:t>-переходом.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Полевые транзисторы с изолированным затвором.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Усилительный каскад на биполярном транзисторе, включенном по схеме ОЭ.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Усилительный каскад на биполярном транзисторе, включенном по схеме ОК.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Усилительные каскады на полевых транзисторах.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Назначение и основные характеристики операционных усилителей.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Дифференциальный каскад в операционном усилителе.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Схема операционного усилителя на биполярных транзисторах.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proofErr w:type="gramStart"/>
      <w:r w:rsidRPr="000306EC">
        <w:rPr>
          <w:bCs/>
        </w:rPr>
        <w:t>Инвертирующий</w:t>
      </w:r>
      <w:proofErr w:type="gramEnd"/>
      <w:r w:rsidRPr="000306EC">
        <w:rPr>
          <w:bCs/>
        </w:rPr>
        <w:t xml:space="preserve"> и </w:t>
      </w:r>
      <w:proofErr w:type="spellStart"/>
      <w:r w:rsidRPr="000306EC">
        <w:rPr>
          <w:bCs/>
        </w:rPr>
        <w:t>неинвертирующий</w:t>
      </w:r>
      <w:proofErr w:type="spellEnd"/>
      <w:r w:rsidRPr="000306EC">
        <w:rPr>
          <w:bCs/>
        </w:rPr>
        <w:t xml:space="preserve"> усилители на ОУ.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Схемы суммирования и вычитания на операционных усилителях.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Схемы интегрирования и дифференцирования сигналов на операционном усилителе.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Нелинейные схемы на операционном усилителе.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proofErr w:type="spellStart"/>
      <w:r w:rsidRPr="000306EC">
        <w:rPr>
          <w:bCs/>
        </w:rPr>
        <w:t>Однооперационные</w:t>
      </w:r>
      <w:proofErr w:type="spellEnd"/>
      <w:r w:rsidRPr="000306EC">
        <w:rPr>
          <w:bCs/>
        </w:rPr>
        <w:t xml:space="preserve"> тиристоры (</w:t>
      </w:r>
      <w:proofErr w:type="spellStart"/>
      <w:r w:rsidRPr="000306EC">
        <w:rPr>
          <w:bCs/>
        </w:rPr>
        <w:t>динисторы</w:t>
      </w:r>
      <w:proofErr w:type="spellEnd"/>
      <w:r w:rsidRPr="000306EC">
        <w:rPr>
          <w:bCs/>
        </w:rPr>
        <w:t xml:space="preserve"> и </w:t>
      </w:r>
      <w:proofErr w:type="spellStart"/>
      <w:r w:rsidRPr="000306EC">
        <w:rPr>
          <w:bCs/>
        </w:rPr>
        <w:t>тринисторы</w:t>
      </w:r>
      <w:proofErr w:type="spellEnd"/>
      <w:r w:rsidRPr="000306EC">
        <w:rPr>
          <w:bCs/>
        </w:rPr>
        <w:t>).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proofErr w:type="spellStart"/>
      <w:r w:rsidRPr="000306EC">
        <w:rPr>
          <w:bCs/>
        </w:rPr>
        <w:t>Двухоперационные</w:t>
      </w:r>
      <w:proofErr w:type="spellEnd"/>
      <w:r w:rsidRPr="000306EC">
        <w:rPr>
          <w:bCs/>
        </w:rPr>
        <w:t xml:space="preserve"> тиристоры.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Симметричные тиристоры (</w:t>
      </w:r>
      <w:proofErr w:type="spellStart"/>
      <w:r w:rsidRPr="000306EC">
        <w:rPr>
          <w:bCs/>
        </w:rPr>
        <w:t>симисторы</w:t>
      </w:r>
      <w:proofErr w:type="spellEnd"/>
      <w:r w:rsidRPr="000306EC">
        <w:rPr>
          <w:bCs/>
        </w:rPr>
        <w:t>).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Биполярные транзисторы с изолированным затвором.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Однофазная однополупериодная схема выпрямления с активной нагрузкой.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Однофазная </w:t>
      </w:r>
      <w:proofErr w:type="spellStart"/>
      <w:r w:rsidRPr="000306EC">
        <w:rPr>
          <w:bCs/>
        </w:rPr>
        <w:t>двухполупериодная</w:t>
      </w:r>
      <w:proofErr w:type="spellEnd"/>
      <w:r w:rsidRPr="000306EC">
        <w:rPr>
          <w:bCs/>
        </w:rPr>
        <w:t xml:space="preserve"> схема выпрямления с активной нагрузкой.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Однофазная мостовая схема выпрямления с активной нагрузкой.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Сглаживание пульсаций выпрямленного напряжения и тока.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Трехфазная нулевая схема выпрямления с активно-индуктивной нагрузкой.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Трехфазная мостовая схема выпрямления с активно-индуктивной нагрузкой.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Коммутация вентилей в силовых преобразователях.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lastRenderedPageBreak/>
        <w:t>Управляемые выпрямители.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Работа выпрямителя на нагрузку, содержащую источник </w:t>
      </w:r>
      <w:proofErr w:type="spellStart"/>
      <w:r w:rsidRPr="000306EC">
        <w:rPr>
          <w:bCs/>
        </w:rPr>
        <w:t>э.д.</w:t>
      </w:r>
      <w:proofErr w:type="gramStart"/>
      <w:r w:rsidRPr="000306EC">
        <w:rPr>
          <w:bCs/>
        </w:rPr>
        <w:t>с</w:t>
      </w:r>
      <w:proofErr w:type="spellEnd"/>
      <w:proofErr w:type="gramEnd"/>
      <w:r w:rsidRPr="000306EC">
        <w:rPr>
          <w:bCs/>
        </w:rPr>
        <w:t>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Инверторный режим работы преобразователя, ведомого сетью.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Схемы реверсивных </w:t>
      </w:r>
      <w:proofErr w:type="spellStart"/>
      <w:r w:rsidRPr="000306EC">
        <w:rPr>
          <w:bCs/>
        </w:rPr>
        <w:t>тиристорных</w:t>
      </w:r>
      <w:proofErr w:type="spellEnd"/>
      <w:r w:rsidRPr="000306EC">
        <w:rPr>
          <w:bCs/>
        </w:rPr>
        <w:t xml:space="preserve"> преобразователей.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Совместное управление в двухкомплектных реверсивных преобразователях.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Раздельное управление в двухкомплектных реверсивных преобразователях.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Коэффициент мощности реверсивного </w:t>
      </w:r>
      <w:proofErr w:type="spellStart"/>
      <w:r w:rsidRPr="000306EC">
        <w:rPr>
          <w:bCs/>
        </w:rPr>
        <w:t>тиристорного</w:t>
      </w:r>
      <w:proofErr w:type="spellEnd"/>
      <w:r w:rsidRPr="000306EC">
        <w:rPr>
          <w:bCs/>
        </w:rPr>
        <w:t xml:space="preserve"> преобразователя.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Широтно-импульсное регулирование напряжения на якоре двигателя постоянного тока.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Однофазный автономный инвертор тока.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Однофазный автономный инвертор напряжения.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Трехфазный автономный инвертор напряжения.  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 xml:space="preserve">Широтно-импульсное регулирование в автономных инверторах напряжения методом фазового сдвига. 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Широтно-импульсное регулирование в автономных инверторах напряжения методом геометрического суммирования.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Амплитудная модуляция в автономных инверторах напряжения.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Выборочное исключение гармоник из спектра АИН с помощью дополнительных коммутаций на полупериоде выходного напряжения.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Выборочное исключение гармоник из спектра АИН с помощью набора однополярных импульсов на полупериоде выходного напряжения.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Широтно-импульсная модуляция в автономных инверторах напряжения с синусоидальным распределением длительности импульсов.</w:t>
      </w:r>
    </w:p>
    <w:p w:rsidR="000306EC" w:rsidRPr="000306EC" w:rsidRDefault="000306EC" w:rsidP="000306EC">
      <w:pPr>
        <w:pStyle w:val="a3"/>
        <w:numPr>
          <w:ilvl w:val="0"/>
          <w:numId w:val="4"/>
        </w:numPr>
        <w:rPr>
          <w:bCs/>
        </w:rPr>
      </w:pPr>
      <w:r w:rsidRPr="000306EC">
        <w:rPr>
          <w:bCs/>
        </w:rPr>
        <w:t>Широтно-импульсная модуляция в автономных инверторах напряжения с пространственно-векторным распределением длительности импульсов.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Структурная схема ЭВМ: блок центрального процессора, блок памяти, блок внешних устройств и взаимодействие между ними.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Структурная схема микропроцессора (МП) КР580ВМ80 – назначение выводов, основные блоки.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Блок центрального процессора – буферирование шины адреса.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Блок центрального процессора – буферирование шины данных.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Блок центрального процессора – буферирование шины управления.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Блок арифметического логического устройства (АЛУ): аккумулятор, признаки операций, регистр признаков, блок двоично-десятичной коррекции.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Блок регистров МП – регистры общего назначения (</w:t>
      </w:r>
      <w:proofErr w:type="spellStart"/>
      <w:r w:rsidRPr="000306EC">
        <w:t>РОНы</w:t>
      </w:r>
      <w:proofErr w:type="spellEnd"/>
      <w:r w:rsidRPr="000306EC">
        <w:t xml:space="preserve">) и их адресация, парная работа регистров.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Счетчик команд, регистр адреса, указатель стека. Их назначение и работа при выполнении команд.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Блок управления и синхронизации: регистр команд, дешифрация команд. Принцип выполнения команды: машинные такты, машинные циклы. Типы машинных циклов микропроцессора.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Байт состояния, временная диаграмма его выдачи на шину данных. Сигнал синхронизации.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Команды пересылки: формат, адресация, временные диаграммы выполнения.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Пересылка между МП и памятью.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Пересылка между МП и внешними устройствами.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lastRenderedPageBreak/>
        <w:t xml:space="preserve">Команды работы со стековой памятью. Принцип работы стека </w:t>
      </w:r>
      <w:r w:rsidRPr="000306EC">
        <w:rPr>
          <w:lang w:val="en-US"/>
        </w:rPr>
        <w:t>LIFO</w:t>
      </w:r>
      <w:r w:rsidRPr="000306EC">
        <w:t xml:space="preserve"> (</w:t>
      </w:r>
      <w:proofErr w:type="gramStart"/>
      <w:r w:rsidRPr="000306EC">
        <w:t>записанное</w:t>
      </w:r>
      <w:proofErr w:type="gramEnd"/>
      <w:r w:rsidRPr="000306EC">
        <w:t xml:space="preserve"> последним считывается первым). Адресация с помощью указателя стека.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Временные диаграммы команд записи в стек и считывания из стека.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Команды выполнения арифметических операций. Установка разрядов регистра признаков по результатам операций в АЛУ.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Программирование на ассемблере. Составление линейных программ и их оформление.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Команды переходов (</w:t>
      </w:r>
      <w:proofErr w:type="gramStart"/>
      <w:r w:rsidRPr="000306EC">
        <w:t>безусловного</w:t>
      </w:r>
      <w:proofErr w:type="gramEnd"/>
      <w:r w:rsidRPr="000306EC">
        <w:t xml:space="preserve"> и по условиям).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Организация </w:t>
      </w:r>
      <w:proofErr w:type="spellStart"/>
      <w:r w:rsidRPr="000306EC">
        <w:t>поциклового</w:t>
      </w:r>
      <w:proofErr w:type="spellEnd"/>
      <w:r w:rsidRPr="000306EC">
        <w:t xml:space="preserve"> выполнения программ. Применение меток при оформлении циклических программ.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Организация работы с подпрограммами.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Команды вызова подпрограмм – формат, временные диаграммы выполнения.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Работа стековой памяти при выполнении вызова подпрограмм.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Вложенные подпрограммы.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Работа стека при вызове вложенных подпрограмм.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 xml:space="preserve">Команды возврата из подпрограммы - формат, временные диаграммы выполнения. </w:t>
      </w:r>
    </w:p>
    <w:p w:rsidR="000306EC" w:rsidRPr="000306EC" w:rsidRDefault="000306EC" w:rsidP="000306EC">
      <w:pPr>
        <w:pStyle w:val="a3"/>
        <w:numPr>
          <w:ilvl w:val="0"/>
          <w:numId w:val="4"/>
        </w:numPr>
      </w:pPr>
      <w:r w:rsidRPr="000306EC">
        <w:t>Работа стековой памяти при выполнении возврата из подпрограммы.</w:t>
      </w:r>
    </w:p>
    <w:p w:rsidR="004E4EB9" w:rsidRPr="000306EC" w:rsidRDefault="004E4EB9" w:rsidP="000306EC">
      <w:pPr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:rsidR="004E4EB9" w:rsidRDefault="00A01FAB">
      <w:pPr>
        <w:pStyle w:val="a3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5"/>
        <w:gridCol w:w="1321"/>
        <w:gridCol w:w="1424"/>
        <w:gridCol w:w="3839"/>
        <w:gridCol w:w="1418"/>
        <w:gridCol w:w="1099"/>
      </w:tblGrid>
      <w:tr w:rsidR="00AC719A" w:rsidRPr="00A01FAB" w:rsidTr="00AC719A">
        <w:tc>
          <w:tcPr>
            <w:tcW w:w="47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№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proofErr w:type="gram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  <w:proofErr w:type="gramEnd"/>
            <w:r w:rsidRPr="00A01FAB">
              <w:rPr>
                <w:rFonts w:asciiTheme="minorHAnsi" w:eastAsiaTheme="minorHAnsi" w:hAnsiTheme="minorHAnsi" w:cstheme="minorBidi"/>
                <w:b/>
                <w:lang w:val="en-US"/>
              </w:rPr>
              <w:t>/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</w:t>
            </w:r>
            <w:proofErr w:type="spellEnd"/>
          </w:p>
        </w:tc>
        <w:tc>
          <w:tcPr>
            <w:tcW w:w="1321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Фамилия, имя, отчество (при наличии)</w:t>
            </w:r>
          </w:p>
        </w:tc>
        <w:tc>
          <w:tcPr>
            <w:tcW w:w="1424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839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Ссылки на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веб-страницы</w:t>
            </w:r>
            <w:proofErr w:type="spellEnd"/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с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портфолио</w:t>
            </w:r>
            <w:proofErr w:type="spellEnd"/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 (при наличии)</w:t>
            </w:r>
          </w:p>
        </w:tc>
        <w:tc>
          <w:tcPr>
            <w:tcW w:w="1418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 xml:space="preserve">Фото в формате </w:t>
            </w:r>
            <w:proofErr w:type="spellStart"/>
            <w:r w:rsidRPr="00A01FAB">
              <w:rPr>
                <w:rFonts w:asciiTheme="minorHAnsi" w:eastAsiaTheme="minorHAnsi" w:hAnsiTheme="minorHAnsi" w:cstheme="minorBidi"/>
                <w:b/>
              </w:rPr>
              <w:t>jpeg</w:t>
            </w:r>
            <w:proofErr w:type="spellEnd"/>
          </w:p>
        </w:tc>
        <w:tc>
          <w:tcPr>
            <w:tcW w:w="1099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C719A" w:rsidRPr="00A01FAB" w:rsidTr="00AC719A">
        <w:tc>
          <w:tcPr>
            <w:tcW w:w="475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1</w:t>
            </w:r>
          </w:p>
        </w:tc>
        <w:tc>
          <w:tcPr>
            <w:tcW w:w="1321" w:type="dxa"/>
          </w:tcPr>
          <w:p w:rsidR="004E4EB9" w:rsidRPr="00A01FAB" w:rsidRDefault="000306E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</w:rPr>
              <w:t>Пикалов Владимир Владимирович</w:t>
            </w:r>
          </w:p>
        </w:tc>
        <w:tc>
          <w:tcPr>
            <w:tcW w:w="1424" w:type="dxa"/>
          </w:tcPr>
          <w:p w:rsidR="004E4EB9" w:rsidRPr="00A01FAB" w:rsidRDefault="00A01FAB" w:rsidP="000306EC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ЛГТУ, </w:t>
            </w:r>
            <w:proofErr w:type="spellStart"/>
            <w:r w:rsidR="000306EC">
              <w:rPr>
                <w:rFonts w:asciiTheme="minorHAnsi" w:eastAsiaTheme="minorHAnsi" w:hAnsiTheme="minorHAnsi" w:cstheme="minorBidi"/>
              </w:rPr>
              <w:t>асисент</w:t>
            </w:r>
            <w:proofErr w:type="spellEnd"/>
            <w:r w:rsidR="000306EC">
              <w:rPr>
                <w:rFonts w:asciiTheme="minorHAnsi" w:eastAsiaTheme="minorHAnsi" w:hAnsiTheme="minorHAnsi" w:cstheme="minorBidi"/>
              </w:rPr>
              <w:t>, инженер-электронщик кафедры электропривода</w:t>
            </w:r>
          </w:p>
        </w:tc>
        <w:tc>
          <w:tcPr>
            <w:tcW w:w="3839" w:type="dxa"/>
          </w:tcPr>
          <w:p w:rsidR="004E4EB9" w:rsidRPr="00A01FAB" w:rsidRDefault="000306EC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  <w:r w:rsidRPr="000306EC">
              <w:rPr>
                <w:rFonts w:asciiTheme="minorHAnsi" w:eastAsiaTheme="minorHAnsi" w:hAnsiTheme="minorHAnsi" w:cstheme="minorBidi"/>
              </w:rPr>
              <w:t>http://www.stu.lipetsk.ru/struct/kaf/ep/about/staff/</w:t>
            </w:r>
          </w:p>
        </w:tc>
        <w:tc>
          <w:tcPr>
            <w:tcW w:w="1418" w:type="dxa"/>
          </w:tcPr>
          <w:p w:rsidR="004E4EB9" w:rsidRPr="00A01FAB" w:rsidRDefault="00AC719A" w:rsidP="00AC44C6">
            <w:pPr>
              <w:pStyle w:val="a3"/>
              <w:spacing w:after="0" w:line="240" w:lineRule="auto"/>
              <w:ind w:left="-108"/>
              <w:rPr>
                <w:rFonts w:asciiTheme="minorHAnsi" w:eastAsiaTheme="minorHAnsi" w:hAnsiTheme="minorHAnsi" w:cstheme="minorBidi"/>
                <w:b/>
              </w:rPr>
            </w:pPr>
            <w:bookmarkStart w:id="1" w:name="_GoBack"/>
            <w:r>
              <w:rPr>
                <w:rFonts w:asciiTheme="minorHAnsi" w:eastAsiaTheme="minorHAnsi" w:hAnsiTheme="minorHAnsi" w:cstheme="minorBidi"/>
                <w:b/>
                <w:noProof/>
                <w:lang w:eastAsia="ru-RU"/>
              </w:rPr>
              <w:drawing>
                <wp:inline distT="0" distB="0" distL="0" distR="0">
                  <wp:extent cx="946789" cy="1116000"/>
                  <wp:effectExtent l="19050" t="0" r="5711" b="0"/>
                  <wp:docPr id="5" name="Рисунок 5" descr="I:\диск д\документы\фото на документы уменьш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диск д\документы\фото на документы уменьш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9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1099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4E4EB9" w:rsidRDefault="004E4EB9">
      <w:pPr>
        <w:pStyle w:val="a3"/>
        <w:rPr>
          <w:b/>
        </w:rPr>
      </w:pPr>
    </w:p>
    <w:p w:rsidR="00AC719A" w:rsidRDefault="00AC719A">
      <w:pPr>
        <w:pStyle w:val="a3"/>
        <w:rPr>
          <w:b/>
        </w:rPr>
      </w:pPr>
    </w:p>
    <w:p w:rsidR="00AC719A" w:rsidRDefault="00AC719A">
      <w:pPr>
        <w:pStyle w:val="a3"/>
        <w:rPr>
          <w:b/>
        </w:rPr>
      </w:pPr>
    </w:p>
    <w:p w:rsidR="004E4EB9" w:rsidRDefault="00A01FAB">
      <w:pPr>
        <w:pStyle w:val="a3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0"/>
      </w:tblGrid>
      <w:tr w:rsidR="004E4EB9" w:rsidRPr="00A01FAB" w:rsidTr="00A01FAB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Учебно-методические материалы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Методы, формы и технологии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Методические разработки,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материалы курса, учебная литература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4E4EB9" w:rsidRPr="00A01FAB" w:rsidRDefault="00E57150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Презентации курса. 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4E4EB9" w:rsidP="00A01FAB">
            <w:pPr>
              <w:pStyle w:val="a3"/>
              <w:spacing w:after="0" w:line="240" w:lineRule="auto"/>
              <w:ind w:left="360"/>
              <w:jc w:val="both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530" w:type="dxa"/>
          </w:tcPr>
          <w:p w:rsidR="00E57150" w:rsidRDefault="00E57150" w:rsidP="00E57150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7150">
              <w:rPr>
                <w:rFonts w:asciiTheme="minorHAnsi" w:eastAsiaTheme="minorHAnsi" w:hAnsiTheme="minorHAnsi" w:cstheme="minorBidi"/>
              </w:rPr>
              <w:t xml:space="preserve">Лачин В.И. Электроника / В.И.Лачин, Н.С.Савелов – М.: </w:t>
            </w: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Фе-никс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, 2007. – 255 </w:t>
            </w:r>
            <w:proofErr w:type="gramStart"/>
            <w:r w:rsidRPr="00E57150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E57150">
              <w:rPr>
                <w:rFonts w:asciiTheme="minorHAnsi" w:eastAsiaTheme="minorHAnsi" w:hAnsiTheme="minorHAnsi" w:cstheme="minorBidi"/>
              </w:rPr>
              <w:t>.</w:t>
            </w:r>
          </w:p>
          <w:p w:rsidR="00E57150" w:rsidRPr="00E57150" w:rsidRDefault="00E57150" w:rsidP="00E57150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lastRenderedPageBreak/>
              <w:t>Забродин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, Ю. С. Промышленная электроника / Ю. С. </w:t>
            </w: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Забродин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 .— 2-е изд., стер. — М.: Альянс, 2008.— 496 </w:t>
            </w:r>
            <w:proofErr w:type="gramStart"/>
            <w:r w:rsidRPr="00E57150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E57150">
              <w:rPr>
                <w:rFonts w:asciiTheme="minorHAnsi" w:eastAsiaTheme="minorHAnsi" w:hAnsiTheme="minorHAnsi" w:cstheme="minorBidi"/>
              </w:rPr>
              <w:t>.</w:t>
            </w:r>
          </w:p>
          <w:p w:rsidR="00E57150" w:rsidRPr="00E57150" w:rsidRDefault="00E57150" w:rsidP="00E57150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7150">
              <w:rPr>
                <w:rFonts w:asciiTheme="minorHAnsi" w:eastAsiaTheme="minorHAnsi" w:hAnsiTheme="minorHAnsi" w:cstheme="minorBidi"/>
              </w:rPr>
              <w:t xml:space="preserve">Павлов В.Н. </w:t>
            </w: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Схемотехника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 аналоговых электронных устройств / В.Н.Павлов, В.Н.Ногин – М.: Горячая линия – Телеком, 2001. – 320 </w:t>
            </w:r>
            <w:proofErr w:type="gramStart"/>
            <w:r w:rsidRPr="00E57150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E57150">
              <w:rPr>
                <w:rFonts w:asciiTheme="minorHAnsi" w:eastAsiaTheme="minorHAnsi" w:hAnsiTheme="minorHAnsi" w:cstheme="minorBidi"/>
              </w:rPr>
              <w:t>.</w:t>
            </w:r>
          </w:p>
          <w:p w:rsidR="00E57150" w:rsidRPr="00E57150" w:rsidRDefault="00E57150" w:rsidP="00E57150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Титце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 У. </w:t>
            </w:r>
            <w:proofErr w:type="gramStart"/>
            <w:r w:rsidRPr="00E57150">
              <w:rPr>
                <w:rFonts w:asciiTheme="minorHAnsi" w:eastAsiaTheme="minorHAnsi" w:hAnsiTheme="minorHAnsi" w:cstheme="minorBidi"/>
              </w:rPr>
              <w:t>Полупроводниковая</w:t>
            </w:r>
            <w:proofErr w:type="gramEnd"/>
            <w:r w:rsidRPr="00E57150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схемотехника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 / </w:t>
            </w: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Титце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 У., </w:t>
            </w:r>
            <w:proofErr w:type="spellStart"/>
            <w:r w:rsidRPr="00E57150">
              <w:rPr>
                <w:rFonts w:asciiTheme="minorHAnsi" w:eastAsiaTheme="minorHAnsi" w:hAnsiTheme="minorHAnsi" w:cstheme="minorBidi"/>
              </w:rPr>
              <w:t>Шенк</w:t>
            </w:r>
            <w:proofErr w:type="spellEnd"/>
            <w:r w:rsidRPr="00E57150">
              <w:rPr>
                <w:rFonts w:asciiTheme="minorHAnsi" w:eastAsiaTheme="minorHAnsi" w:hAnsiTheme="minorHAnsi" w:cstheme="minorBidi"/>
              </w:rPr>
              <w:t xml:space="preserve"> К.  – М.: ДМК Пресс, 2005. В 2-х т. – 828 и 942 с.</w:t>
            </w:r>
          </w:p>
          <w:p w:rsidR="00E57150" w:rsidRPr="00E57150" w:rsidRDefault="00E57150" w:rsidP="00E57150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7150">
              <w:rPr>
                <w:rFonts w:asciiTheme="minorHAnsi" w:eastAsiaTheme="minorHAnsi" w:hAnsiTheme="minorHAnsi" w:cstheme="minorBidi"/>
              </w:rPr>
              <w:t xml:space="preserve">Гусев В. Г. Электроника и микропроцессорная техника / Гусев В.Г., Гусев Ю.М – М.: Высшая школа, 2005. – 790 </w:t>
            </w:r>
            <w:proofErr w:type="gramStart"/>
            <w:r w:rsidRPr="00E57150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E57150">
              <w:rPr>
                <w:rFonts w:asciiTheme="minorHAnsi" w:eastAsiaTheme="minorHAnsi" w:hAnsiTheme="minorHAnsi" w:cstheme="minorBidi"/>
              </w:rPr>
              <w:t>.</w:t>
            </w:r>
          </w:p>
          <w:p w:rsidR="00E57150" w:rsidRPr="00E57150" w:rsidRDefault="00E57150" w:rsidP="00E57150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7150">
              <w:rPr>
                <w:rFonts w:asciiTheme="minorHAnsi" w:eastAsiaTheme="minorHAnsi" w:hAnsiTheme="minorHAnsi" w:cstheme="minorBidi"/>
              </w:rPr>
              <w:t xml:space="preserve">Попков О.З. Основы преобразовательной техники / О.З.Попков – М.: Издательство МЭИ, 2005. – 200 </w:t>
            </w:r>
            <w:proofErr w:type="gramStart"/>
            <w:r w:rsidRPr="00E57150">
              <w:rPr>
                <w:rFonts w:asciiTheme="minorHAnsi" w:eastAsiaTheme="minorHAnsi" w:hAnsiTheme="minorHAnsi" w:cstheme="minorBidi"/>
              </w:rPr>
              <w:t>с</w:t>
            </w:r>
            <w:proofErr w:type="gramEnd"/>
            <w:r w:rsidRPr="00E57150">
              <w:rPr>
                <w:rFonts w:asciiTheme="minorHAnsi" w:eastAsiaTheme="minorHAnsi" w:hAnsiTheme="minorHAnsi" w:cstheme="minorBidi"/>
              </w:rPr>
              <w:t>.</w:t>
            </w:r>
          </w:p>
          <w:p w:rsidR="004E4EB9" w:rsidRPr="00E57150" w:rsidRDefault="00E57150" w:rsidP="00A01FAB">
            <w:pPr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7150">
              <w:rPr>
                <w:rFonts w:asciiTheme="minorHAnsi" w:eastAsiaTheme="minorHAnsi" w:hAnsiTheme="minorHAnsi" w:cstheme="minorBidi"/>
              </w:rPr>
              <w:t xml:space="preserve">http://cifra.studenymiv.ru, </w:t>
            </w:r>
          </w:p>
        </w:tc>
      </w:tr>
    </w:tbl>
    <w:p w:rsidR="004E4EB9" w:rsidRDefault="004E4EB9">
      <w:pPr>
        <w:pStyle w:val="a3"/>
        <w:ind w:left="360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0"/>
      </w:tblGrid>
      <w:tr w:rsidR="004E4EB9" w:rsidRPr="00A01FAB" w:rsidTr="00A01FAB">
        <w:tc>
          <w:tcPr>
            <w:tcW w:w="9350" w:type="dxa"/>
            <w:gridSpan w:val="2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  <w:b/>
              </w:rPr>
            </w:pPr>
            <w:r w:rsidRPr="00A01FAB">
              <w:rPr>
                <w:rFonts w:asciiTheme="minorHAnsi" w:eastAsiaTheme="minorHAnsi" w:hAnsiTheme="minorHAnsi" w:cstheme="minorBidi"/>
                <w:b/>
              </w:rPr>
              <w:t>Информационное сопровождение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образовательные ресурсы</w:t>
            </w:r>
          </w:p>
        </w:tc>
        <w:tc>
          <w:tcPr>
            <w:tcW w:w="453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Электронные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информационные ресурсы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Сайт </w:t>
            </w:r>
            <w:proofErr w:type="spellStart"/>
            <w:r w:rsidR="00E57150" w:rsidRPr="00E57150">
              <w:rPr>
                <w:rFonts w:asciiTheme="minorHAnsi" w:eastAsiaTheme="minorHAnsi" w:hAnsiTheme="minorHAnsi" w:cstheme="minorBidi"/>
              </w:rPr>
              <w:t>cifra.studenymiv</w:t>
            </w:r>
            <w:proofErr w:type="spellEnd"/>
          </w:p>
        </w:tc>
        <w:tc>
          <w:tcPr>
            <w:tcW w:w="4530" w:type="dxa"/>
          </w:tcPr>
          <w:p w:rsidR="004E4EB9" w:rsidRPr="00A01FAB" w:rsidRDefault="00E57150" w:rsidP="00A01FAB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E57150">
              <w:rPr>
                <w:rFonts w:asciiTheme="minorHAnsi" w:eastAsiaTheme="minorHAnsi" w:hAnsiTheme="minorHAnsi" w:cstheme="minorBidi"/>
              </w:rPr>
              <w:t>http://cifra.studenymiv.ru,</w:t>
            </w:r>
          </w:p>
        </w:tc>
      </w:tr>
    </w:tbl>
    <w:p w:rsidR="004E4EB9" w:rsidRDefault="004E4EB9">
      <w:pPr>
        <w:pStyle w:val="a3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:rsidR="004E4EB9" w:rsidRDefault="004E4EB9">
      <w:pPr>
        <w:pStyle w:val="a3"/>
        <w:rPr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4536"/>
      </w:tblGrid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Вид занятий</w:t>
            </w:r>
          </w:p>
        </w:tc>
        <w:tc>
          <w:tcPr>
            <w:tcW w:w="4536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оборудования, </w:t>
            </w:r>
          </w:p>
          <w:p w:rsidR="004E4EB9" w:rsidRPr="00A01FAB" w:rsidRDefault="00A01FAB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программного обеспечения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Практические</w:t>
            </w:r>
          </w:p>
        </w:tc>
        <w:tc>
          <w:tcPr>
            <w:tcW w:w="4536" w:type="dxa"/>
          </w:tcPr>
          <w:p w:rsidR="004E4EB9" w:rsidRPr="00A01FAB" w:rsidRDefault="00E57150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ЭВМ с доступом к сети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Internet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платформа </w:t>
            </w:r>
            <w:r>
              <w:rPr>
                <w:rFonts w:asciiTheme="minorHAnsi" w:eastAsiaTheme="minorHAnsi" w:hAnsiTheme="minorHAnsi" w:cstheme="minorBidi"/>
                <w:lang w:val="en-US"/>
              </w:rPr>
              <w:t>Zoom</w:t>
            </w:r>
          </w:p>
        </w:tc>
      </w:tr>
      <w:tr w:rsidR="004E4EB9" w:rsidRPr="00A01FAB" w:rsidTr="00A01FAB">
        <w:tc>
          <w:tcPr>
            <w:tcW w:w="4820" w:type="dxa"/>
          </w:tcPr>
          <w:p w:rsidR="004E4EB9" w:rsidRPr="00A01FAB" w:rsidRDefault="00A01FAB" w:rsidP="00A01FAB">
            <w:pPr>
              <w:pStyle w:val="a3"/>
              <w:spacing w:after="0" w:line="240" w:lineRule="auto"/>
              <w:ind w:left="0"/>
              <w:jc w:val="center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Самостоятельная работа</w:t>
            </w:r>
          </w:p>
        </w:tc>
        <w:tc>
          <w:tcPr>
            <w:tcW w:w="4536" w:type="dxa"/>
          </w:tcPr>
          <w:p w:rsidR="004E4EB9" w:rsidRPr="00A01FAB" w:rsidRDefault="00E57150" w:rsidP="00A01FAB">
            <w:pPr>
              <w:pStyle w:val="a3"/>
              <w:spacing w:after="0" w:line="240" w:lineRule="auto"/>
              <w:ind w:left="360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ЭВМ с доступом к сети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Internet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платформа </w:t>
            </w:r>
            <w:r>
              <w:rPr>
                <w:rFonts w:asciiTheme="minorHAnsi" w:eastAsiaTheme="minorHAnsi" w:hAnsiTheme="minorHAnsi" w:cstheme="minorBidi"/>
                <w:lang w:val="en-US"/>
              </w:rPr>
              <w:t>Zoom</w:t>
            </w:r>
          </w:p>
        </w:tc>
      </w:tr>
    </w:tbl>
    <w:p w:rsidR="004E4EB9" w:rsidRDefault="004E4EB9">
      <w:pPr>
        <w:pStyle w:val="a3"/>
        <w:rPr>
          <w:i/>
        </w:rPr>
      </w:pPr>
    </w:p>
    <w:p w:rsidR="004E4EB9" w:rsidRDefault="00A01FAB">
      <w:pPr>
        <w:rPr>
          <w:b/>
        </w:rPr>
      </w:pPr>
      <w:r>
        <w:rPr>
          <w:b/>
        </w:rPr>
        <w:br w:type="page"/>
      </w: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lastRenderedPageBreak/>
        <w:t>III</w:t>
      </w:r>
      <w:r w:rsidRPr="00A01FAB">
        <w:rPr>
          <w:b/>
        </w:rPr>
        <w:t>.</w:t>
      </w:r>
      <w:r>
        <w:rPr>
          <w:b/>
        </w:rPr>
        <w:t>Паспорт компетенций (Приложение 2)</w:t>
      </w:r>
    </w:p>
    <w:p w:rsidR="004E4EB9" w:rsidRDefault="00A01FAB">
      <w:pPr>
        <w:pStyle w:val="a3"/>
        <w:ind w:left="360"/>
        <w:jc w:val="both"/>
      </w:pPr>
      <w: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4E4EB9" w:rsidRDefault="00A01FAB">
      <w:pPr>
        <w:pStyle w:val="a3"/>
        <w:ind w:left="360"/>
        <w:jc w:val="both"/>
      </w:pPr>
      <w: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>
        <w:t>и(</w:t>
      </w:r>
      <w:proofErr w:type="gramEnd"/>
      <w:r>
        <w:t>-</w:t>
      </w:r>
      <w:proofErr w:type="spellStart"/>
      <w:r>
        <w:t>й</w:t>
      </w:r>
      <w:proofErr w:type="spellEnd"/>
      <w:r>
        <w:t>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4E4EB9" w:rsidRDefault="00A01FAB">
      <w:r>
        <w:t xml:space="preserve">                                                    ПАСПОРТ КОМПЕТЕНЦИИ</w:t>
      </w:r>
    </w:p>
    <w:p w:rsidR="004E4EB9" w:rsidRDefault="00A01FAB">
      <w:r>
        <w:t xml:space="preserve">дополнительной профессиональной образовательной </w:t>
      </w:r>
    </w:p>
    <w:p w:rsidR="004E4EB9" w:rsidRDefault="00A01FAB">
      <w:r>
        <w:t xml:space="preserve">программы повышения квалификации </w:t>
      </w:r>
    </w:p>
    <w:p w:rsidR="004E4EB9" w:rsidRDefault="00A01FAB">
      <w:r>
        <w:t>«</w:t>
      </w:r>
      <w:r w:rsidR="00E57150" w:rsidRPr="00E57150">
        <w:t>Современная вычислительная и силовая электроника</w:t>
      </w:r>
      <w:r>
        <w:t>»</w:t>
      </w:r>
    </w:p>
    <w:p w:rsidR="004E4EB9" w:rsidRDefault="004E4EB9"/>
    <w:p w:rsidR="00A05822" w:rsidRDefault="00A05822" w:rsidP="00A058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способность к абстрактному мышлению, анализу, синтезу</w:t>
            </w:r>
          </w:p>
        </w:tc>
      </w:tr>
      <w:tr w:rsidR="00A05822" w:rsidRPr="00A01FAB" w:rsidTr="00AC44C6">
        <w:tc>
          <w:tcPr>
            <w:tcW w:w="655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общекультурная/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+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общепрофессиональная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Умения: проводить экспериментальные научные исследования различных явлений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Навыки: использование средств обработки информации</w:t>
            </w:r>
          </w:p>
        </w:tc>
      </w:tr>
      <w:tr w:rsidR="00A05822" w:rsidRPr="00A01FAB" w:rsidTr="00AC44C6">
        <w:tc>
          <w:tcPr>
            <w:tcW w:w="655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Уровни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сформирован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ности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компетенции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обучающегося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Индикаторы 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ЗНАТЬ: методы абстрактного мышления при установлении истины, методы научного исследования путём мысленного расчленения объекта (анализ) и путём изучения предмета в его целостности, единстве его частей (синтез)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Общие, но не структурированные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Сформированные, но содержащие отдельные пробелы знания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основных методов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к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абстрактного мышления, анализа и синтеза при решении исследовательских и практических задач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Сформированные систематические знания методов абстрактного мышления, анализа и синтеза при решении исследовательских и практических задач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УМЕТЬ: с использованием методов абстрактного мышления, анализа и синтеза анализировать альтернативные варианты решения исследовательских задач и оценивать экономическую эффективность реализации этих вариантов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успешно, но не систематически осуществляемые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успешные, но содержащие отдельные пробелы анализ альтернативных вариантов решения исследовательских задач и оценка экономической эффективности реализации этих вариантов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Сформированное умение анализировать альтернативные варианты решения исследовательских задач и оценивать экономическую эффективность реализации этих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вариантов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ВЛАДЕТЬ: целостной системой навыков использования абстрактного мышления при решении проблем, возникающих при выполнении исследовательских работ, навыками отстаивания своей точки зрения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успешное, но не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 целом успешное, но содержащее отдельные пробелы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отстаивания своей точки 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Успешное и систематическое применение навыков методологического использования абстрактного мышления при решении проблем, возникающих при выполнении исследовательских работ, самостоятельного мышления,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отстаивания своей точки зрения</w:t>
            </w: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Успешное формирование компетенции «способность к абстрактному мышлению, анализу, синтезу» служит основой для освоения компетенции «способность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мировоззрение»</w:t>
            </w: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Набор практических заданий для выявления уровня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сформированности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компетенции</w:t>
            </w:r>
          </w:p>
        </w:tc>
      </w:tr>
    </w:tbl>
    <w:p w:rsidR="00A05822" w:rsidRDefault="00A05822" w:rsidP="00A05822"/>
    <w:p w:rsidR="00A05822" w:rsidRDefault="00A05822" w:rsidP="00A058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</w:t>
            </w:r>
          </w:p>
        </w:tc>
      </w:tr>
      <w:tr w:rsidR="00A05822" w:rsidRPr="00A01FAB" w:rsidTr="00AC44C6">
        <w:tc>
          <w:tcPr>
            <w:tcW w:w="655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общекультурная/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общепрофессиональная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+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Умения: выбирать нужные и методы исследования, а также соответствующие им программные средства и профессионально использовать компьютерные технологии для решения прикладных задач</w:t>
            </w:r>
            <w:r>
              <w:rPr>
                <w:rFonts w:asciiTheme="minorHAnsi" w:eastAsiaTheme="minorHAnsi" w:hAnsiTheme="minorHAnsi" w:cstheme="minorBidi"/>
              </w:rPr>
              <w:t xml:space="preserve"> в области электроники.</w:t>
            </w:r>
          </w:p>
        </w:tc>
      </w:tr>
      <w:tr w:rsidR="00A05822" w:rsidRPr="00A01FAB" w:rsidTr="00AC44C6">
        <w:tc>
          <w:tcPr>
            <w:tcW w:w="655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Уровни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сформирован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ности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компетенции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обучающегося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Индикаторы 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ЗНАТЬ: знать основные методы и принципы поиска и классификации информации в интернете и электронных библиотеках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Имеет не полные представления об основных методах и принципах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поиска и классификации информации в интернете и электронных библиотеках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Сформированные, но содержащие отдельные пробелы представления об основных методах и принципах поиска и классификации информации в интернете и электронных библиотеках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Отлично знает основные методы и принципы поиска и классификации информации в интернете и электронных библиотеках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УМЕТЬ: уметь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Не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Слабо умеет находить, классифицировать и оценивать найденную информацию, а так же использовать ее для расширения своего научного мировоззрения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Хорошо умеет находить, классифицировать и оценивать найденную информацию, а так же использовать ее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для расширения своего научного мировоззрения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ВЛАДЕТЬ: навыками самообразования, в том числе - использования интернета и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нейросетей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Частично владеет навыками самообразования, в том числе - использования интернета и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нейросетей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Достаточно хорошо владеет навыками самообразования, в том числе - использования интернета и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нейросетей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в поиске и классификации найденной информации; владеть навыками применения найденной информации для расширения и углубления своего научного мировоззрения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Свободно владеет навыками самообразования, в том числе - использования интернета и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нейросетей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в поиске и классификации найденной информации; владеть навыками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>применения найденной информации для расширения и углубления своего научного мировоззрения</w:t>
            </w: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5.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Успешное формирование компетенции «способность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свое научное мировоззрение» базируется на освоении компетенции «способность к абстрактному мышлению, анализу, синтезу»</w:t>
            </w: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Набор практических заданий для выявления уровня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сформированности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компетенции</w:t>
            </w:r>
          </w:p>
        </w:tc>
      </w:tr>
    </w:tbl>
    <w:p w:rsidR="00A05822" w:rsidRDefault="00A05822" w:rsidP="00A058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5"/>
        <w:gridCol w:w="1892"/>
        <w:gridCol w:w="2948"/>
        <w:gridCol w:w="1984"/>
        <w:gridCol w:w="2092"/>
      </w:tblGrid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1.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Наименование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способность анализировать и применять углубленные знания в области </w:t>
            </w:r>
            <w:r>
              <w:rPr>
                <w:rFonts w:asciiTheme="minorHAnsi" w:eastAsiaTheme="minorHAnsi" w:hAnsiTheme="minorHAnsi" w:cstheme="minorBidi"/>
              </w:rPr>
              <w:t>электроники</w:t>
            </w:r>
          </w:p>
        </w:tc>
      </w:tr>
      <w:tr w:rsidR="00A05822" w:rsidRPr="00A01FAB" w:rsidTr="00AC44C6">
        <w:tc>
          <w:tcPr>
            <w:tcW w:w="655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2. </w:t>
            </w:r>
          </w:p>
        </w:tc>
        <w:tc>
          <w:tcPr>
            <w:tcW w:w="1892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Указание типа компетенции </w:t>
            </w: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общекультурная/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универсальная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общепрофессиональная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+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892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948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профессионально-специализированная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3.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Знания: специализированные пакеты программ, предназначенные для решения прикладных </w:t>
            </w:r>
            <w:r>
              <w:rPr>
                <w:rFonts w:asciiTheme="minorHAnsi" w:eastAsiaTheme="minorHAnsi" w:hAnsiTheme="minorHAnsi" w:cstheme="minorBidi"/>
              </w:rPr>
              <w:t>задач в области электроники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Умения: составлять </w:t>
            </w:r>
            <w:r>
              <w:rPr>
                <w:rFonts w:asciiTheme="minorHAnsi" w:eastAsiaTheme="minorHAnsi" w:hAnsiTheme="minorHAnsi" w:cstheme="minorBidi"/>
              </w:rPr>
              <w:t>принципиальные схемы под конкретные требования технологического процесса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Навыки: работа с современным программным обеспечением для </w:t>
            </w:r>
            <w:r>
              <w:rPr>
                <w:rFonts w:asciiTheme="minorHAnsi" w:eastAsiaTheme="minorHAnsi" w:hAnsiTheme="minorHAnsi" w:cstheme="minorBidi"/>
              </w:rPr>
              <w:t>проектирования электротехнических систем</w:t>
            </w:r>
          </w:p>
        </w:tc>
      </w:tr>
      <w:tr w:rsidR="00A05822" w:rsidRPr="00A01FAB" w:rsidTr="00AC44C6">
        <w:tc>
          <w:tcPr>
            <w:tcW w:w="655" w:type="dxa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4.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Дескриптор знаний, умений и навыков по уровням 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Уровни </w:t>
            </w:r>
            <w:proofErr w:type="gramStart"/>
            <w:r w:rsidRPr="00A01FAB">
              <w:rPr>
                <w:rFonts w:asciiTheme="minorHAnsi" w:eastAsiaTheme="minorHAnsi" w:hAnsiTheme="minorHAnsi" w:cstheme="minorBidi"/>
              </w:rPr>
              <w:t>сформирован</w:t>
            </w:r>
            <w:proofErr w:type="gramEnd"/>
            <w:r w:rsidRPr="00A01FAB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ности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компетенции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обучающегося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Индикаторы 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ЗНАТЬ: 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основные принципы и методы  разработки </w:t>
            </w:r>
            <w:r>
              <w:rPr>
                <w:rFonts w:asciiTheme="minorHAnsi" w:eastAsiaTheme="minorHAnsi" w:hAnsiTheme="minorHAnsi" w:cstheme="minorBidi"/>
              </w:rPr>
              <w:t>принципиальных схем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Имеет не полные представления об основных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принципах и методах разработки </w:t>
            </w:r>
            <w:r>
              <w:rPr>
                <w:rFonts w:asciiTheme="minorHAnsi" w:eastAsiaTheme="minorHAnsi" w:hAnsiTheme="minorHAnsi" w:cstheme="minorBidi"/>
              </w:rPr>
              <w:t>принципиальных схем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Сформированные, но содержащие отдельные пробелы в представлениях об основных принципах и методах разработки </w:t>
            </w:r>
            <w:r>
              <w:rPr>
                <w:rFonts w:asciiTheme="minorHAnsi" w:eastAsiaTheme="minorHAnsi" w:hAnsiTheme="minorHAnsi" w:cstheme="minorBidi"/>
              </w:rPr>
              <w:t>принципиальных схем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Отлично знает основные принципы и методы разработки </w:t>
            </w:r>
            <w:r>
              <w:rPr>
                <w:rFonts w:asciiTheme="minorHAnsi" w:eastAsiaTheme="minorHAnsi" w:hAnsiTheme="minorHAnsi" w:cstheme="minorBidi"/>
              </w:rPr>
              <w:t>принципиальных схем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УМЕТЬ: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ставить новые задачи в </w:t>
            </w:r>
            <w:r>
              <w:rPr>
                <w:rFonts w:asciiTheme="minorHAnsi" w:eastAsiaTheme="minorHAnsi" w:hAnsiTheme="minorHAnsi" w:cstheme="minorBidi"/>
              </w:rPr>
              <w:t>электроники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и находить пути их решения, формулировать задачи, а так же разрабатывать </w:t>
            </w:r>
            <w:r>
              <w:rPr>
                <w:rFonts w:asciiTheme="minorHAnsi" w:eastAsiaTheme="minorHAnsi" w:hAnsiTheme="minorHAnsi" w:cstheme="minorBidi"/>
              </w:rPr>
              <w:t>принципиальные схемы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Слабо умеет ставить новые задачи в области </w:t>
            </w:r>
            <w:r>
              <w:rPr>
                <w:rFonts w:asciiTheme="minorHAnsi" w:eastAsiaTheme="minorHAnsi" w:hAnsiTheme="minorHAnsi" w:cstheme="minorBidi"/>
              </w:rPr>
              <w:t>электроники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и находить пути их решения, а так же разрабатывать </w:t>
            </w:r>
            <w:r>
              <w:rPr>
                <w:rFonts w:asciiTheme="minorHAnsi" w:eastAsiaTheme="minorHAnsi" w:hAnsiTheme="minorHAnsi" w:cstheme="minorBidi"/>
              </w:rPr>
              <w:t>принципиальные схемы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Хорошо умеет ставить новые задачи в области </w:t>
            </w:r>
            <w:r>
              <w:rPr>
                <w:rFonts w:asciiTheme="minorHAnsi" w:eastAsiaTheme="minorHAnsi" w:hAnsiTheme="minorHAnsi" w:cstheme="minorBidi"/>
              </w:rPr>
              <w:t>электроники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и находить пути их решения, а так же разрабатывать </w:t>
            </w:r>
            <w:r>
              <w:rPr>
                <w:rFonts w:asciiTheme="minorHAnsi" w:eastAsiaTheme="minorHAnsi" w:hAnsiTheme="minorHAnsi" w:cstheme="minorBidi"/>
              </w:rPr>
              <w:t>принципиальные схемы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профессионально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умеет ставить новые задачи в области </w:t>
            </w:r>
            <w:r>
              <w:rPr>
                <w:rFonts w:asciiTheme="minorHAnsi" w:eastAsiaTheme="minorHAnsi" w:hAnsiTheme="minorHAnsi" w:cstheme="minorBidi"/>
              </w:rPr>
              <w:t>электроники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 и находить пути их решения, а так же разрабатывать </w:t>
            </w:r>
            <w:r>
              <w:rPr>
                <w:rFonts w:asciiTheme="minorHAnsi" w:eastAsiaTheme="minorHAnsi" w:hAnsiTheme="minorHAnsi" w:cstheme="minorBidi"/>
              </w:rPr>
              <w:t>принципиальные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 w:val="restart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>ВЛАДЕТЬ:</w:t>
            </w:r>
          </w:p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различными методами, применяемыми при </w:t>
            </w:r>
            <w:r>
              <w:rPr>
                <w:rFonts w:asciiTheme="minorHAnsi" w:eastAsiaTheme="minorHAnsi" w:hAnsiTheme="minorHAnsi" w:cstheme="minorBidi"/>
              </w:rPr>
              <w:t>проектировании электронных устройств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, </w:t>
            </w: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Начальный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Частично  владеет различными методами, применяемыми </w:t>
            </w:r>
            <w:r w:rsidRPr="00A01FAB">
              <w:rPr>
                <w:rFonts w:asciiTheme="minorHAnsi" w:eastAsiaTheme="minorHAnsi" w:hAnsiTheme="minorHAnsi" w:cstheme="minorBidi"/>
              </w:rPr>
              <w:lastRenderedPageBreak/>
              <w:t xml:space="preserve">при </w:t>
            </w:r>
            <w:r>
              <w:rPr>
                <w:rFonts w:asciiTheme="minorHAnsi" w:eastAsiaTheme="minorHAnsi" w:hAnsiTheme="minorHAnsi" w:cstheme="minorBidi"/>
              </w:rPr>
              <w:t>проектировании электронных устройств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Базовый уровень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Достаточно хорошо владеет </w:t>
            </w:r>
            <w:proofErr w:type="gramStart"/>
            <w:r>
              <w:rPr>
                <w:rFonts w:asciiTheme="minorHAnsi" w:eastAsiaTheme="minorHAnsi" w:hAnsiTheme="minorHAnsi" w:cstheme="minorBidi"/>
              </w:rPr>
              <w:t>методами</w:t>
            </w:r>
            <w:proofErr w:type="gram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r w:rsidRPr="00A01FAB">
              <w:rPr>
                <w:rFonts w:asciiTheme="minorHAnsi" w:eastAsiaTheme="minorHAnsi" w:hAnsiTheme="minorHAnsi" w:cstheme="minorBidi"/>
              </w:rPr>
              <w:t xml:space="preserve">применяемыми при </w:t>
            </w:r>
            <w:r>
              <w:rPr>
                <w:rFonts w:asciiTheme="minorHAnsi" w:eastAsiaTheme="minorHAnsi" w:hAnsiTheme="minorHAnsi" w:cstheme="minorBidi"/>
              </w:rPr>
              <w:t>проектировании электронных устройств</w:t>
            </w:r>
          </w:p>
        </w:tc>
      </w:tr>
      <w:tr w:rsidR="00A05822" w:rsidRPr="00A01FAB" w:rsidTr="00AC44C6">
        <w:tc>
          <w:tcPr>
            <w:tcW w:w="655" w:type="dxa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4840" w:type="dxa"/>
            <w:gridSpan w:val="2"/>
            <w:vMerge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984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Профессиональный  </w:t>
            </w:r>
          </w:p>
        </w:tc>
        <w:tc>
          <w:tcPr>
            <w:tcW w:w="2092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Свободно владеет различными методами, применяемыми при </w:t>
            </w:r>
            <w:r>
              <w:rPr>
                <w:rFonts w:asciiTheme="minorHAnsi" w:eastAsiaTheme="minorHAnsi" w:hAnsiTheme="minorHAnsi" w:cstheme="minorBidi"/>
              </w:rPr>
              <w:t>проектировании электронных устройств</w:t>
            </w:r>
          </w:p>
        </w:tc>
      </w:tr>
      <w:tr w:rsidR="00A05822" w:rsidRPr="00A01FAB" w:rsidTr="00AC44C6">
        <w:tc>
          <w:tcPr>
            <w:tcW w:w="655" w:type="dxa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6. </w:t>
            </w:r>
          </w:p>
        </w:tc>
        <w:tc>
          <w:tcPr>
            <w:tcW w:w="4840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Средства и технологии оценки </w:t>
            </w:r>
          </w:p>
        </w:tc>
        <w:tc>
          <w:tcPr>
            <w:tcW w:w="4076" w:type="dxa"/>
            <w:gridSpan w:val="2"/>
          </w:tcPr>
          <w:p w:rsidR="00A05822" w:rsidRPr="00A01FAB" w:rsidRDefault="00A05822" w:rsidP="00AC44C6">
            <w:pPr>
              <w:spacing w:after="0" w:line="240" w:lineRule="auto"/>
              <w:rPr>
                <w:rFonts w:asciiTheme="minorHAnsi" w:eastAsiaTheme="minorHAnsi" w:hAnsiTheme="minorHAnsi" w:cstheme="minorBidi"/>
              </w:rPr>
            </w:pPr>
            <w:r w:rsidRPr="00A01FAB">
              <w:rPr>
                <w:rFonts w:asciiTheme="minorHAnsi" w:eastAsiaTheme="minorHAnsi" w:hAnsiTheme="minorHAnsi" w:cstheme="minorBidi"/>
              </w:rPr>
              <w:t xml:space="preserve">Набор практических заданий для выявления уровня </w:t>
            </w:r>
            <w:proofErr w:type="spellStart"/>
            <w:r w:rsidRPr="00A01FAB">
              <w:rPr>
                <w:rFonts w:asciiTheme="minorHAnsi" w:eastAsiaTheme="minorHAnsi" w:hAnsiTheme="minorHAnsi" w:cstheme="minorBidi"/>
              </w:rPr>
              <w:t>сформированности</w:t>
            </w:r>
            <w:proofErr w:type="spellEnd"/>
            <w:r w:rsidRPr="00A01FAB">
              <w:rPr>
                <w:rFonts w:asciiTheme="minorHAnsi" w:eastAsiaTheme="minorHAnsi" w:hAnsiTheme="minorHAnsi" w:cstheme="minorBidi"/>
              </w:rPr>
              <w:t xml:space="preserve"> компетенции</w:t>
            </w:r>
          </w:p>
        </w:tc>
      </w:tr>
    </w:tbl>
    <w:p w:rsidR="00A05822" w:rsidRDefault="00A05822" w:rsidP="00A05822"/>
    <w:p w:rsidR="00A05822" w:rsidRDefault="00A05822" w:rsidP="00A05822">
      <w:pPr>
        <w:pStyle w:val="a3"/>
        <w:ind w:left="792"/>
        <w:rPr>
          <w:b/>
        </w:rPr>
      </w:pPr>
    </w:p>
    <w:p w:rsidR="004E4EB9" w:rsidRPr="00A05822" w:rsidRDefault="00A01FAB" w:rsidP="00A05822">
      <w:pPr>
        <w:ind w:left="426"/>
        <w:rPr>
          <w:b/>
        </w:rPr>
      </w:pPr>
      <w:proofErr w:type="gramStart"/>
      <w:r w:rsidRPr="00A05822">
        <w:rPr>
          <w:b/>
          <w:lang w:val="en-US"/>
        </w:rPr>
        <w:t>VI</w:t>
      </w:r>
      <w:r w:rsidRPr="00A05822">
        <w:rPr>
          <w:b/>
        </w:rPr>
        <w:t xml:space="preserve">.Иная информация о качестве и </w:t>
      </w:r>
      <w:proofErr w:type="spellStart"/>
      <w:r w:rsidRPr="00A05822">
        <w:rPr>
          <w:b/>
        </w:rPr>
        <w:t>востребованности</w:t>
      </w:r>
      <w:proofErr w:type="spellEnd"/>
      <w:r w:rsidRPr="00A05822">
        <w:rPr>
          <w:b/>
        </w:rPr>
        <w:t xml:space="preserve">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t>рейтингования</w:t>
      </w:r>
      <w:proofErr w:type="spellEnd"/>
      <w:r>
        <w:t>, призовые места по результатам проведения конкурсов образовательных программ и др.)</w:t>
      </w:r>
      <w:proofErr w:type="gramEnd"/>
      <w:r>
        <w:t xml:space="preserve"> (при наличии)</w:t>
      </w:r>
    </w:p>
    <w:p w:rsidR="004E4EB9" w:rsidRDefault="00A01FAB">
      <w:pPr>
        <w:pStyle w:val="a3"/>
        <w:ind w:left="360"/>
      </w:pPr>
      <w:r>
        <w:rPr>
          <w:b/>
        </w:rPr>
        <w:t xml:space="preserve">         </w:t>
      </w:r>
      <w:r>
        <w:t>-</w:t>
      </w:r>
      <w:r>
        <w:rPr>
          <w:b/>
        </w:rPr>
        <w:t xml:space="preserve">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jc w:val="both"/>
      </w:pPr>
      <w:r>
        <w:rPr>
          <w:b/>
          <w:lang w:val="en-US"/>
        </w:rPr>
        <w:t>V</w:t>
      </w:r>
      <w:r>
        <w:rPr>
          <w:b/>
        </w:rPr>
        <w:t>.Рекомендаций к программе от работодателей</w:t>
      </w:r>
      <w:r>
        <w:t xml:space="preserve"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</w:t>
      </w:r>
      <w:proofErr w:type="spellStart"/>
      <w:r>
        <w:t>востребованности</w:t>
      </w:r>
      <w:proofErr w:type="spellEnd"/>
      <w:r>
        <w:t xml:space="preserve">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327B04" w:rsidRDefault="00A01FAB" w:rsidP="00327B04">
      <w:pPr>
        <w:pStyle w:val="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      </w:t>
      </w:r>
      <w:r w:rsidR="00327B04" w:rsidRPr="00B0404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327B04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327B04">
        <w:rPr>
          <w:rFonts w:ascii="Times New Roman" w:eastAsia="Times New Roman" w:hAnsi="Times New Roman" w:cs="Times New Roman"/>
          <w:sz w:val="24"/>
          <w:szCs w:val="24"/>
        </w:rPr>
        <w:t>МедСофт</w:t>
      </w:r>
      <w:proofErr w:type="spellEnd"/>
      <w:r w:rsidR="00327B04">
        <w:rPr>
          <w:rFonts w:ascii="Times New Roman" w:eastAsia="Times New Roman" w:hAnsi="Times New Roman" w:cs="Times New Roman"/>
          <w:sz w:val="24"/>
          <w:szCs w:val="24"/>
        </w:rPr>
        <w:t>»,</w:t>
      </w:r>
    </w:p>
    <w:p w:rsidR="004E4EB9" w:rsidRDefault="00327B04" w:rsidP="00327B04">
      <w:pPr>
        <w:pStyle w:val="a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B0404D">
        <w:rPr>
          <w:rFonts w:ascii="Times New Roman" w:eastAsia="Times New Roman" w:hAnsi="Times New Roman" w:cs="Times New Roman"/>
          <w:sz w:val="24"/>
          <w:szCs w:val="24"/>
        </w:rPr>
        <w:t>ОБУ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«ТРК «Липецкое время»</w:t>
      </w:r>
    </w:p>
    <w:p w:rsidR="0084475E" w:rsidRDefault="0084475E" w:rsidP="00327B04">
      <w:pPr>
        <w:pStyle w:val="a3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ОАО «РЖД»</w:t>
      </w:r>
    </w:p>
    <w:p w:rsidR="00327B04" w:rsidRDefault="00327B04" w:rsidP="00327B04">
      <w:pPr>
        <w:pStyle w:val="a3"/>
        <w:ind w:left="360"/>
        <w:jc w:val="both"/>
      </w:pPr>
    </w:p>
    <w:p w:rsidR="004E4EB9" w:rsidRDefault="00A01FAB">
      <w:pPr>
        <w:pStyle w:val="a3"/>
        <w:ind w:left="360"/>
      </w:pPr>
      <w:r>
        <w:rPr>
          <w:b/>
          <w:lang w:val="en-US"/>
        </w:rPr>
        <w:t>VI</w:t>
      </w:r>
      <w:r>
        <w:rPr>
          <w:b/>
        </w:rPr>
        <w:t>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:rsidR="006B48F7" w:rsidRDefault="006B48F7" w:rsidP="006B48F7">
      <w:pPr>
        <w:pStyle w:val="a3"/>
        <w:ind w:left="360"/>
      </w:pPr>
    </w:p>
    <w:p w:rsidR="006B48F7" w:rsidRPr="006B48F7" w:rsidRDefault="006B48F7" w:rsidP="006B48F7">
      <w:pPr>
        <w:pStyle w:val="a3"/>
        <w:ind w:left="360"/>
      </w:pPr>
      <w:r w:rsidRPr="006B48F7">
        <w:lastRenderedPageBreak/>
        <w:t xml:space="preserve">Слушатель после окончания курса может выполнять следующие трудовые функции: </w:t>
      </w:r>
    </w:p>
    <w:p w:rsidR="006B48F7" w:rsidRPr="006B48F7" w:rsidRDefault="006B48F7" w:rsidP="006B48F7">
      <w:pPr>
        <w:pStyle w:val="a3"/>
        <w:numPr>
          <w:ilvl w:val="0"/>
          <w:numId w:val="6"/>
        </w:numPr>
      </w:pPr>
      <w:r w:rsidRPr="006B48F7">
        <w:rPr>
          <w:iCs/>
        </w:rPr>
        <w:t>Анализа и синтез электронных схем, на основе полученных знаний.</w:t>
      </w:r>
    </w:p>
    <w:p w:rsidR="006B48F7" w:rsidRPr="006B48F7" w:rsidRDefault="006B48F7" w:rsidP="006B48F7">
      <w:pPr>
        <w:pStyle w:val="a3"/>
        <w:numPr>
          <w:ilvl w:val="0"/>
          <w:numId w:val="6"/>
        </w:numPr>
      </w:pPr>
      <w:r w:rsidRPr="006B48F7">
        <w:rPr>
          <w:iCs/>
        </w:rPr>
        <w:t xml:space="preserve">Решение практических задач при выборе преобразователя и </w:t>
      </w:r>
      <w:proofErr w:type="spellStart"/>
      <w:r w:rsidRPr="006B48F7">
        <w:rPr>
          <w:iCs/>
        </w:rPr>
        <w:t>вычеслительного</w:t>
      </w:r>
      <w:proofErr w:type="spellEnd"/>
      <w:r w:rsidRPr="006B48F7">
        <w:rPr>
          <w:iCs/>
        </w:rPr>
        <w:t xml:space="preserve"> оборудования под конкретные технологические условия</w:t>
      </w:r>
      <w:r w:rsidRPr="006B48F7">
        <w:t xml:space="preserve">. </w:t>
      </w:r>
    </w:p>
    <w:p w:rsidR="006B48F7" w:rsidRPr="006B48F7" w:rsidRDefault="006B48F7" w:rsidP="006B48F7">
      <w:pPr>
        <w:pStyle w:val="a3"/>
        <w:numPr>
          <w:ilvl w:val="0"/>
          <w:numId w:val="6"/>
        </w:numPr>
      </w:pPr>
      <w:r w:rsidRPr="006B48F7">
        <w:t xml:space="preserve">Подбор </w:t>
      </w:r>
      <w:proofErr w:type="spellStart"/>
      <w:r w:rsidRPr="006B48F7">
        <w:t>микропроссессорного</w:t>
      </w:r>
      <w:proofErr w:type="spellEnd"/>
      <w:r w:rsidRPr="006B48F7">
        <w:t xml:space="preserve"> оборудования.</w:t>
      </w:r>
    </w:p>
    <w:p w:rsidR="006B48F7" w:rsidRPr="006B48F7" w:rsidRDefault="006B48F7" w:rsidP="006B48F7">
      <w:pPr>
        <w:pStyle w:val="a3"/>
        <w:numPr>
          <w:ilvl w:val="0"/>
          <w:numId w:val="6"/>
        </w:numPr>
      </w:pPr>
      <w:r w:rsidRPr="006B48F7">
        <w:t>Написание простейших программ.</w:t>
      </w:r>
    </w:p>
    <w:p w:rsidR="006B48F7" w:rsidRPr="006B48F7" w:rsidRDefault="006B48F7" w:rsidP="006B48F7">
      <w:pPr>
        <w:pStyle w:val="a3"/>
        <w:numPr>
          <w:ilvl w:val="0"/>
          <w:numId w:val="6"/>
        </w:numPr>
      </w:pPr>
      <w:r w:rsidRPr="006B48F7">
        <w:t xml:space="preserve">Трассировка печатных плат. </w:t>
      </w:r>
    </w:p>
    <w:p w:rsidR="004E4EB9" w:rsidRDefault="004E4EB9">
      <w:pPr>
        <w:pStyle w:val="a3"/>
        <w:ind w:left="360"/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</w:t>
      </w:r>
      <w:r>
        <w:rPr>
          <w:b/>
        </w:rPr>
        <w:t>.Дополнительная информация</w:t>
      </w:r>
    </w:p>
    <w:p w:rsidR="006B48F7" w:rsidRPr="006B48F7" w:rsidRDefault="004270F5">
      <w:pPr>
        <w:pStyle w:val="a3"/>
        <w:ind w:left="360"/>
        <w:rPr>
          <w:b/>
        </w:rPr>
      </w:pPr>
      <w:hyperlink r:id="rId9" w:tgtFrame="_blank" w:history="1">
        <w:r w:rsidR="006B48F7">
          <w:rPr>
            <w:rStyle w:val="a5"/>
            <w:rFonts w:ascii="Arial" w:hAnsi="Arial"/>
            <w:color w:val="005BD1"/>
            <w:sz w:val="23"/>
            <w:szCs w:val="23"/>
            <w:shd w:val="clear" w:color="auto" w:fill="FFFFFF"/>
          </w:rPr>
          <w:t>https://zoom.us/j/8065845953?pwd=cHBibjRrYU9CTWdpWlF0eVZ5NjJEdz09</w:t>
        </w:r>
      </w:hyperlink>
      <w:r w:rsidR="006B48F7">
        <w:t xml:space="preserve"> </w:t>
      </w:r>
      <w:r w:rsidR="006B48F7">
        <w:br/>
      </w:r>
      <w:proofErr w:type="spellStart"/>
      <w:r w:rsidR="006B48F7">
        <w:t>Сылка</w:t>
      </w:r>
      <w:proofErr w:type="spellEnd"/>
      <w:r w:rsidR="006B48F7">
        <w:t xml:space="preserve"> на конференцию в </w:t>
      </w:r>
      <w:r w:rsidR="006B48F7">
        <w:rPr>
          <w:lang w:val="en-US"/>
        </w:rPr>
        <w:t>Zoom</w:t>
      </w:r>
    </w:p>
    <w:p w:rsidR="004E4EB9" w:rsidRDefault="004E4EB9">
      <w:pPr>
        <w:pStyle w:val="a3"/>
        <w:ind w:left="360"/>
        <w:rPr>
          <w:b/>
        </w:rPr>
      </w:pPr>
    </w:p>
    <w:p w:rsidR="004E4EB9" w:rsidRDefault="00A01FAB">
      <w:pPr>
        <w:pStyle w:val="a3"/>
        <w:ind w:left="360"/>
        <w:rPr>
          <w:b/>
        </w:rPr>
      </w:pPr>
      <w:r>
        <w:rPr>
          <w:b/>
          <w:lang w:val="en-US"/>
        </w:rPr>
        <w:t>VIII</w:t>
      </w:r>
      <w:r>
        <w:rPr>
          <w:b/>
        </w:rPr>
        <w:t xml:space="preserve">.Приложенные </w:t>
      </w:r>
      <w:proofErr w:type="spellStart"/>
      <w:r>
        <w:rPr>
          <w:b/>
        </w:rPr>
        <w:t>Скан-копии</w:t>
      </w:r>
      <w:proofErr w:type="spellEnd"/>
    </w:p>
    <w:p w:rsidR="004E4EB9" w:rsidRDefault="00A01FAB">
      <w:pPr>
        <w:pStyle w:val="a3"/>
        <w:ind w:left="792"/>
      </w:pPr>
      <w:proofErr w:type="gramStart"/>
      <w:r>
        <w:t>Утвержденной</w:t>
      </w:r>
      <w:proofErr w:type="gramEnd"/>
      <w:r>
        <w:t xml:space="preserve"> рабочей программа (подпись, печать, в формате </w:t>
      </w:r>
      <w:proofErr w:type="spellStart"/>
      <w:r>
        <w:t>pdf</w:t>
      </w:r>
      <w:proofErr w:type="spellEnd"/>
      <w:r>
        <w:t>)</w:t>
      </w:r>
    </w:p>
    <w:sectPr w:rsidR="004E4EB9" w:rsidSect="004E4EB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9F9" w:rsidRDefault="007409F9" w:rsidP="004E4EB9">
      <w:pPr>
        <w:spacing w:after="0" w:line="240" w:lineRule="auto"/>
      </w:pPr>
      <w:r>
        <w:separator/>
      </w:r>
    </w:p>
  </w:endnote>
  <w:endnote w:type="continuationSeparator" w:id="0">
    <w:p w:rsidR="007409F9" w:rsidRDefault="007409F9" w:rsidP="004E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4C6" w:rsidRDefault="004270F5">
    <w:pPr>
      <w:pStyle w:val="a4"/>
      <w:jc w:val="right"/>
    </w:pPr>
    <w:fldSimple w:instr=" PAGE   \* MERGEFORMAT ">
      <w:r w:rsidR="0084475E">
        <w:rPr>
          <w:noProof/>
        </w:rPr>
        <w:t>1</w:t>
      </w:r>
    </w:fldSimple>
  </w:p>
  <w:p w:rsidR="00AC44C6" w:rsidRDefault="00AC44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9F9" w:rsidRDefault="007409F9" w:rsidP="004E4EB9">
      <w:pPr>
        <w:spacing w:after="0" w:line="240" w:lineRule="auto"/>
      </w:pPr>
      <w:r>
        <w:separator/>
      </w:r>
    </w:p>
  </w:footnote>
  <w:footnote w:type="continuationSeparator" w:id="0">
    <w:p w:rsidR="007409F9" w:rsidRDefault="007409F9" w:rsidP="004E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348"/>
    <w:multiLevelType w:val="hybridMultilevel"/>
    <w:tmpl w:val="5F3A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A17A0"/>
    <w:multiLevelType w:val="hybridMultilevel"/>
    <w:tmpl w:val="19ECF42E"/>
    <w:lvl w:ilvl="0" w:tplc="BCBCF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93C3E"/>
    <w:multiLevelType w:val="hybridMultilevel"/>
    <w:tmpl w:val="D1CAB1AC"/>
    <w:lvl w:ilvl="0" w:tplc="BCBCF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A6491E"/>
    <w:multiLevelType w:val="hybridMultilevel"/>
    <w:tmpl w:val="3EBE4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99320B"/>
    <w:multiLevelType w:val="hybridMultilevel"/>
    <w:tmpl w:val="024C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 w:grammar="clean"/>
  <w:defaultTabStop w:val="708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EB9"/>
    <w:rsid w:val="000306EC"/>
    <w:rsid w:val="00092E01"/>
    <w:rsid w:val="000F7F41"/>
    <w:rsid w:val="0020580F"/>
    <w:rsid w:val="00236B16"/>
    <w:rsid w:val="00327B04"/>
    <w:rsid w:val="003E531E"/>
    <w:rsid w:val="004270F5"/>
    <w:rsid w:val="0047391E"/>
    <w:rsid w:val="004E4EB9"/>
    <w:rsid w:val="00523E06"/>
    <w:rsid w:val="00535E9F"/>
    <w:rsid w:val="00574A42"/>
    <w:rsid w:val="005F7084"/>
    <w:rsid w:val="0068553D"/>
    <w:rsid w:val="006A3D9A"/>
    <w:rsid w:val="006B48F7"/>
    <w:rsid w:val="00736435"/>
    <w:rsid w:val="007409F9"/>
    <w:rsid w:val="007A3033"/>
    <w:rsid w:val="007D7448"/>
    <w:rsid w:val="0084475E"/>
    <w:rsid w:val="00921084"/>
    <w:rsid w:val="00A01FAB"/>
    <w:rsid w:val="00A05822"/>
    <w:rsid w:val="00A83747"/>
    <w:rsid w:val="00AC44C6"/>
    <w:rsid w:val="00AC719A"/>
    <w:rsid w:val="00B74386"/>
    <w:rsid w:val="00E47F46"/>
    <w:rsid w:val="00E57150"/>
    <w:rsid w:val="00EC7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B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B9"/>
    <w:pPr>
      <w:ind w:left="720"/>
      <w:contextualSpacing/>
    </w:pPr>
  </w:style>
  <w:style w:type="paragraph" w:styleId="a4">
    <w:name w:val="footer"/>
    <w:basedOn w:val="a"/>
    <w:unhideWhenUsed/>
    <w:rsid w:val="004E4EB9"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0"/>
    <w:semiHidden/>
    <w:unhideWhenUsed/>
    <w:rsid w:val="004E4EB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nhideWhenUsed/>
    <w:rsid w:val="004E4EB9"/>
    <w:rPr>
      <w:color w:val="0000FF"/>
      <w:u w:val="single"/>
    </w:rPr>
  </w:style>
  <w:style w:type="table" w:styleId="a6">
    <w:name w:val="Table Grid"/>
    <w:basedOn w:val="a1"/>
    <w:uiPriority w:val="39"/>
    <w:rsid w:val="004E4E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0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1F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06EC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normal">
    <w:name w:val="normal"/>
    <w:rsid w:val="00327B04"/>
    <w:pPr>
      <w:spacing w:after="200" w:line="276" w:lineRule="auto"/>
    </w:pPr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zoom.us/j/8065845953?pwd=cHBibjRrYU9CTWdpWlF0eVZ5NjJEdz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4951</Words>
  <Characters>28227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2020-10-09T11:45:00Z</cp:lastPrinted>
  <dcterms:created xsi:type="dcterms:W3CDTF">2020-10-12T09:14:00Z</dcterms:created>
  <dcterms:modified xsi:type="dcterms:W3CDTF">2020-10-15T20:56:00Z</dcterms:modified>
  <cp:version>04.2000</cp:version>
</cp:coreProperties>
</file>