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Reinforcement Learning/Обучение с подкреплением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75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75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180, всего зач. ед.: 4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Этот курс является продолжением курса машинного обучения и направлен на ознакомление студентов с современным состоянием обучения с подкреплением. Биологическое вдохновение и теоретические основы алгоритмов обучения с подкреплением подкрепляются комплексными практическими заданиями. Курс охватывает материалы от генетических алгоритмов до последних достижений в подходах к обучению с подкреплением и сокращает разрыв между различными подразделами искусственного интеллекта.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Научитесь применять методы обучения с подкреплением на практике.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Ознакомьтесь с фундаментальными и новейшими подходами к обучению с подкреплением.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Постановка задачи обучения с подкреплением и способность разработать общий конвейер решения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Способность применять методы обучения с подкреплением к реальным проблемам.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Существенный опыт работы с фреймворком PyTorch.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 постановку и решение задачи синтеза объекта с заданной комбинаторной характеристикой;</w:t>
              <w:br/>
              <w:t>
- подход к анализу цикличности вычислений на основе неподвижной точки.</w:t>
              <w:br/>
              <w:t>
- постановку и решения задачи синтеза структуры данных с заданными математическими свойствами;</w:t>
              <w:br/>
              <w:t>
- связь различных формулировок теории вычислений;</w:t>
              <w:br/>
              <w:t>
- различные варианты погружения теорий объектов.</w:t>
              <w:br/>
              <w:t>
- процесс компилирования комбинаторного кода;</w:t>
              <w:br/>
              <w:t>
- связь синтаксиса и семантики вычислений с избранными базисами;</w:t>
              <w:br/>
              <w:t>
- различные механизмы вычислений и пути их усовершенствования посредством различных параметризаций;</w:t>
              <w:br/>
              <w:t>
- пути и методы устранения коллизий переменных;</w:t>
              <w:br/>
              <w:t>
- различные формы, в том числе эквациональные, теории вычислений;</w:t>
              <w:br/>
              <w:t>
- цикл работы абстрактной машины;</w:t>
              <w:br/>
              <w:t>
- перспективы аппликативных вычислительных технологий и языков CAML, Haskell, F# 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синтезировать и анализировать объект с заданной комбинаторной характеристикой;</w:t>
              <w:br/>
              <w:t>
- производить вычисление (интерпретацию) комбинаторного программного кода, содержащего конструкции цикла;</w:t>
              <w:br/>
              <w:t>
- устанавливать комбинаторный базис вычислений и применять его для решения задачи компилирования комбинаторного кода;</w:t>
              <w:br/>
              <w:t>
- строить эквациональные представления вычислений;</w:t>
              <w:br/>
              <w:t>
- выполнять приведение абстракции к суперкомбинаторам;</w:t>
              <w:br/>
              <w:t>
- производить вычисление (интерпретацию) редуцированного выражения;</w:t>
              <w:br/>
              <w:t>
- оптимизировать вычисления, применяя параметризации;</w:t>
              <w:br/>
              <w:t>
- выполнять кодогенерацию исходного выражения в промежуточное представление;</w:t>
              <w:br/>
              <w:t>
- оптимизировать и исполнять сгенерированный код на основе инструкций абстрактной машины;</w:t>
              <w:br/>
              <w:t>
- выполнять вычисления, включающие неподвижную точку. 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владеть практическими навыками построения и применения имитационных моделей распределенных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Постановка задачи обучения с подкреплением.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Скидка на вознаграждение в ЛР.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 алгоритмам политики и вне политики. N-шаговые алгоритмы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DQN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DDQN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180 час., 4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3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Постановка задачи обучения с подкреплением.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Оптимизация стохастика и черного ящика.  Ценностные методы в RL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Скидка на вознаграждение в ЛР.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Итерация значений. Повторение политики.  Моделируйте бесплатное обучение. Q-обучение, SARSA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По алгоритмам политики и вне политики. N-шаговые алгоритмы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Примерное Q-обучение   Аппроксимация функции значения с помощью сложных функций и нейронных сетей.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DQN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Испытайте буфер воспроизведения. Проблема автокорреляции.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DDQN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Градиент политики. Алгоритм REINFORCE.   A2C, A3C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Градиент политики как подход к оптимизации в различных областях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Функциональное и логическое программирование [Текст] : учеб. пособие для вузов / А. Л. Ездаков .— М. : БИНОМ. Лаб. знаний, 2009 .— 119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Обучение с подкреплением [Электронный ресурс] / Р. С. Саттон, Э. Г. Барто ; пер. с англ. Е. О. Романова под ред. Ю. В. Тюменцева .— 2-е изд. — М. : Бином. Лаборатория знаний, 2014 .— (Адаптивные и интеллектуальные системы) .— Электрон. версия печ. публикации .— Полный текст (Доступ из сети МФТИ).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Машинное обучение [Текст] = Real-World Machine Learning / Х. Бринк, Дж. Ричардс, М. Феверолф .— СПб. : Питер, 2017 .— 336 с.: ил. — (Библиотека программиста). - 1000 экз. - ISBN 978-5-496-02989-6.) .— Полный текст (Доступ из сети МФТИ / Удаленный доступ).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	Постановка задачи обучения с подкреплением.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	Value-based методы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	Model-free методы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	Approximate RL и Deep Q-learning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	Exploration в обучении с подкреплением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	Policy-based методы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«Reinforcement Learning/Обучение с подкреплением»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 постановку и решение задачи синтеза объекта с заданной комбинаторной характеристикой;</w:t>
              <w:br/>
              <w:t>
- подход к анализу цикличности вычислений на основе неподвижной точки.</w:t>
              <w:br/>
              <w:t>
- постановку и решения задачи синтеза структуры данных с заданными математическими свойствами;</w:t>
              <w:br/>
              <w:t>
- связь различных формулировок теории вычислений;</w:t>
              <w:br/>
              <w:t>
- различные варианты погружения теорий объектов.</w:t>
              <w:br/>
              <w:t>
- процесс компилирования комбинаторного кода;</w:t>
              <w:br/>
              <w:t>
- связь синтаксиса и семантики вычислений с избранными базисами;</w:t>
              <w:br/>
              <w:t>
- различные механизмы вычислений и пути их усовершенствования посредством различных параметризаций;</w:t>
              <w:br/>
              <w:t>
- пути и методы устранения коллизий переменных;</w:t>
              <w:br/>
              <w:t>
- различные формы, в том числе эквациональные, теории вычислений;</w:t>
              <w:br/>
              <w:t>
- цикл работы абстрактной машины;</w:t>
              <w:br/>
              <w:t>
- перспективы аппликативных вычислительных технологий и языков CAML, Haskell, F# 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синтезировать и анализировать объект с заданной комбинаторной характеристикой;</w:t>
              <w:br/>
              <w:t>
- производить вычисление (интерпретацию) комбинаторного программного кода, содержащего конструкции цикла;</w:t>
              <w:br/>
              <w:t>
- устанавливать комбинаторный базис вычислений и применять его для решения задачи компилирования комбинаторного кода;</w:t>
              <w:br/>
              <w:t>
- строить эквациональные представления вычислений;</w:t>
              <w:br/>
              <w:t>
- выполнять приведение абстракции к суперкомбинаторам;</w:t>
              <w:br/>
              <w:t>
- производить вычисление (интерпретацию) редуцированного выражения;</w:t>
              <w:br/>
              <w:t>
- оптимизировать вычисления, применяя параметризации;</w:t>
              <w:br/>
              <w:t>
- выполнять кодогенерацию исходного выражения в промежуточное представление;</w:t>
              <w:br/>
              <w:t>
- оптимизировать и исполнять сгенерированный код на основе инструкций абстрактной машины;</w:t>
              <w:br/>
              <w:t>
- выполнять вычисления, включающие неподвижную точку. 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владеть практическими навыками построения и применения имитационных моделей распределенных вычислений.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Постановка задачи RL. Состояние, действие, награда, окружающая среда, определения действий.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Метод кроссентропии.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Функция ценности, Q-функция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Q-обучение, приблизительное Q-обучение. DQN, навороты (воспроизведение опыта, Double DQN, проблема автокорреляции)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Градиент политики и алгоритм REINFORCE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Базовый уровень градиента политики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A2C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Приложения градиента политики в других доменах (за пределами RL). Как выполняется тренировка самокритичной последовательности? Что используется в качестве исходного уровня?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всевозможные комбинации чисел черных и белых шаров в урне для голосования так, чтобы, если два шара случайно выловлены в выборке и не вернулись, вероятность вылова двух белых шаров была ровно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