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a8f3a15ea6314aa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НИЗКОУРОВНЕВОЕ ПРОГРАММИРОВАНИЕ</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4</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27</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27</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Изучение программирования вычислительных систем на низком уровне, углубленное изучение принципов функционирования вычислительной системы в процессе выполнения машинных команд, формирование навыков, способствующих проектированию высокопроизводительных программ.</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«Низкоуровневое программирование» являются: </w:t>
      </w:r>
    </w:p>
    <w:p>
      <w:pPr>
        <w:pStyle w:val="a8"/>
      </w:pPr>
      <w:r>
        <w:rPr/>
        <w:t>• изучение программирования вычислительных систем на низком уровне;</w:t>
      </w:r>
    </w:p>
    <w:p>
      <w:pPr>
        <w:pStyle w:val="a8"/>
      </w:pPr>
      <w:r>
        <w:rPr/>
        <w:t>• углубленное изучение принципов функционирования вычислительной системы в процессе выполнения машинных команд;</w:t>
      </w:r>
    </w:p>
    <w:p>
      <w:pPr>
        <w:pStyle w:val="a8"/>
      </w:pPr>
      <w:r>
        <w:rPr/>
        <w:t>• формирование навыков, способствующих проектированию высокопроизводительных программ.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Низкоуровневое программирование относится к вариативной части рабочего учебного плана.</w:t>
      </w:r>
    </w:p>
    <w:p>
      <w:pPr>
        <w:pStyle w:val="a8"/>
      </w:pPr>
      <w:r>
        <w:rPr/>
        <w:t>Для успешного освоения дисциплины от обучаемого требуются:</w:t>
      </w:r>
    </w:p>
    <w:p>
      <w:pPr>
        <w:pStyle w:val="a8"/>
      </w:pPr>
      <w:r>
        <w:rPr/>
        <w:t>• знать основы аппаратных средств современных компьютеров;</w:t>
      </w:r>
    </w:p>
    <w:p>
      <w:pPr>
        <w:pStyle w:val="a8"/>
      </w:pPr>
      <w:r>
        <w:rPr/>
        <w:t>• владеть приемами программирования на языках высокого уровня</w:t>
      </w:r>
    </w:p>
    <w:p>
      <w:pPr>
        <w:pStyle w:val="a8"/>
      </w:pPr>
      <w:r>
        <w:rPr/>
        <w:t>Настоящая дисциплина должна предшествовать изучению курсов по микропроцессорным системам, архитектуре вычислительных систем, параллельному программированию, УИР и КП.</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6000" w:type="dxa"/>
          </w:tcPr>
          <w:p>
            <w:r>
              <w:rPr/>
              <w:t>З-ОПК-3	–	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У-ОПК-3	–	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В-ОПК-3	–	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r>
              <w:br/>
            </w:r>
            <w:r>
              <w:rPr/>
              <w:t/>
            </w:r>
          </w:p>
        </w:tc>
      </w:tr>
      <w:tr>
        <w:tc>
          <w:tcPr>
            <w:tcW w:w="8000" w:type="dxa"/>
          </w:tcPr>
          <w:p>
            <w:r>
              <w:rPr/>
              <w:t>ОПК-5	–	Способен инсталлировать программное и аппаратное обеспечение для информационных автоматизированных систем</w:t>
            </w:r>
          </w:p>
        </w:tc>
        <w:tc>
          <w:tcPr>
            <w:tcW w:w="16000" w:type="dxa"/>
          </w:tcPr>
          <w:p>
            <w:r>
              <w:rPr/>
              <w:t>З-ОПК-5	–	Знать: основы системного администрирования, администрирования СУБД, современные стандарты информационного взаимодействия систем</w:t>
            </w:r>
            <w:r>
              <w:br/>
            </w:r>
            <w:r>
              <w:rPr/>
              <w:t>У-ОПК-5	–	Уметь: выполнять параметрическую настройку информационных и автоматизированных систем</w:t>
            </w:r>
            <w:r>
              <w:br/>
            </w:r>
            <w:r>
              <w:rPr/>
              <w:t>В-ОПК-5	–	Владеть: навыками инсталляции программного и аппаратного обеспечения информационных и автоматизированных систем</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УКЕ-1	–	Способен использовать знания естественнонаучных дисциплин, применять методы математического анализа и моделирования, теоретического и экспериментального исследования в поставленных задачах</w:t>
            </w:r>
          </w:p>
        </w:tc>
        <w:tc>
          <w:tcPr>
            <w:tcW w:w="16000" w:type="dxa"/>
          </w:tcPr>
          <w:p>
            <w:r>
              <w:rPr/>
              <w:t>З-УКЕ-1	–	знать: основные законы естественнонаучных дисциплин, методы математического анализа и моделирования, теоретического и экспериментального исследования</w:t>
            </w:r>
            <w:r>
              <w:br/>
            </w:r>
            <w:r>
              <w:rPr/>
              <w:t>У-УКЕ-1	–	уметь: использовать математические методы в технических приложениях, рассчитывать основные числовые характеристики случайных величин, решать основные задачи математической статистики; решать типовые расчетные задачи</w:t>
            </w:r>
            <w:r>
              <w:br/>
            </w:r>
            <w:r>
              <w:rPr/>
              <w:t>В-УКЕ-1	–	владеть: методами математического анализа и моделирования; методами решения задач анализа и расчета характеристик физических систем, основными приемами обработки экспериментальных данных, методами работы с прикладными программными продуктами</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4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Арифметические операции. Логические операции. Работа с матрицами</w:t>
            </w:r>
          </w:p>
        </w:tc>
        <w:tc>
          <w:tcPr>
            <w:tcW w:w="754" w:type="dxa"/>
          </w:tcPr>
          <w:p>
            <w:pPr>
              <w:pStyle w:val="a8"/>
              <w:ind w:firstLine="0"/>
            </w:pPr>
            <w:r>
              <w:rPr/>
              <w:t>1-8</w:t>
            </w:r>
          </w:p>
        </w:tc>
        <w:tc>
          <w:tcPr>
            <w:tcW w:w="1046" w:type="dxa"/>
          </w:tcPr>
          <w:p>
            <w:pPr>
              <w:pStyle w:val="a8"/>
              <w:ind w:firstLine="0"/>
            </w:pPr>
            <w:r>
              <w:rPr/>
              <w:t>16/0/8</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Команды работы со строками. Операции ввода-вывода. Процедуры</w:t>
            </w:r>
          </w:p>
        </w:tc>
        <w:tc>
          <w:tcPr>
            <w:tcW w:w="754" w:type="dxa"/>
          </w:tcPr>
          <w:p>
            <w:pPr>
              <w:pStyle w:val="a8"/>
              <w:ind w:firstLine="0"/>
            </w:pPr>
            <w:r>
              <w:rPr/>
              <w:t>9-15</w:t>
            </w:r>
          </w:p>
        </w:tc>
        <w:tc>
          <w:tcPr>
            <w:tcW w:w="1046" w:type="dxa"/>
          </w:tcPr>
          <w:p>
            <w:pPr>
              <w:pStyle w:val="a8"/>
              <w:ind w:firstLine="0"/>
            </w:pPr>
            <w:r>
              <w:rPr/>
              <w:t>14/0/7</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4 Семестр</w:t>
            </w:r>
          </w:p>
        </w:tc>
        <w:tc>
          <w:tcPr>
            <w:tcW w:w="754" w:type="dxa"/>
          </w:tcPr>
          <w:p>
            <w:pPr>
              <w:pStyle w:val="a8"/>
              <w:ind w:firstLine="0"/>
            </w:pPr>
            <w:r>
              <w:rPr/>
              <w:t/>
            </w:r>
          </w:p>
        </w:tc>
        <w:tc>
          <w:tcPr>
            <w:tcW w:w="1046" w:type="dxa"/>
          </w:tcPr>
          <w:p>
            <w:pPr>
              <w:pStyle w:val="a8"/>
              <w:ind w:firstLine="0"/>
            </w:pPr>
            <w:r>
              <w:rPr/>
              <w:t>30/0/15</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80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4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20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4 Семестр</w:t>
            </w:r>
          </w:p>
        </w:tc>
        <w:tc>
          <w:tcPr>
            <w:tcW w:w="850" w:type="dxa"/>
          </w:tcPr>
          <w:p>
            <w:r>
              <w:rPr/>
              <w:t>30</w:t>
            </w:r>
          </w:p>
        </w:tc>
        <w:tc>
          <w:tcPr>
            <w:tcW w:w="1134" w:type="dxa"/>
          </w:tcPr>
          <w:p>
            <w:r>
              <w:rPr/>
              <w:t>0</w:t>
            </w:r>
          </w:p>
        </w:tc>
        <w:tc>
          <w:tcPr>
            <w:tcW w:w="815" w:type="dxa"/>
          </w:tcPr>
          <w:p>
            <w:r>
              <w:rPr/>
              <w:t>15</w:t>
            </w:r>
          </w:p>
        </w:tc>
      </w:tr>
      <w:tr>
        <w:tc>
          <w:tcPr>
            <w:tcW w:w="973" w:type="dxa"/>
          </w:tcPr>
          <w:p>
            <w:r>
              <w:rPr>
                <w:b/>
              </w:rPr>
              <w:t>1-8</w:t>
            </w:r>
          </w:p>
        </w:tc>
        <w:tc>
          <w:tcPr>
            <w:tcW w:w="6365" w:type="dxa"/>
          </w:tcPr>
          <w:p>
            <w:r>
              <w:rPr>
                <w:b/>
              </w:rPr>
              <w:t>Арифметические операции. Логические операции. Работа с матрицами</w:t>
            </w:r>
          </w:p>
        </w:tc>
        <w:tc>
          <w:tcPr>
            <w:tcW w:w="850" w:type="dxa"/>
          </w:tcPr>
          <w:p>
            <w:r>
              <w:rPr/>
              <w:t>16</w:t>
            </w:r>
          </w:p>
        </w:tc>
        <w:tc>
          <w:tcPr>
            <w:tcW w:w="1134" w:type="dxa"/>
          </w:tcPr>
          <w:p>
            <w:r>
              <w:rPr/>
              <w:t>0</w:t>
            </w:r>
          </w:p>
        </w:tc>
        <w:tc>
          <w:tcPr>
            <w:tcW w:w="815" w:type="dxa"/>
          </w:tcPr>
          <w:p>
            <w:r>
              <w:rPr/>
              <w:t>8</w:t>
            </w:r>
          </w:p>
        </w:tc>
      </w:tr>
      <w:tr>
        <w:tc>
          <w:p>
            <w:r>
              <w:rPr/>
              <w:t>1 - 2</w:t>
            </w:r>
          </w:p>
          <w:tcPr>
            <w:vMerge w:val="restart"/>
            <w:tcW w:w="973" w:type="dxa"/>
          </w:tcPr>
        </w:tc>
        <w:tc>
          <w:p>
            <w:r>
              <w:rPr/>
              <w:t>Введение. Цель и задачи курса. Архитектура IBM PC, класси-фикация машинных команд, способы адресации. Программирова-ние простых задач обработки числовой и символьной информации.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t>Логические команды. Программирование ветвящихся и цикли-ческих алгоритмов.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5 - 6</w:t>
            </w:r>
          </w:p>
          <w:tcPr>
            <w:vMerge w:val="restart"/>
            <w:tcW w:w="973" w:type="dxa"/>
          </w:tcPr>
        </w:tc>
        <w:tc>
          <w:p>
            <w:r>
              <w:rPr/>
              <w:t>Обработка массивов информации с помощью цепочечных команд.</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t>Применение процедур. Объявление и вызов процедуры. Спосо-бы передачи параметров и возврата результатов.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Команды работы со строками. Операции ввода-вывода. Процедуры</w:t>
            </w:r>
          </w:p>
        </w:tc>
        <w:tc>
          <w:tcPr>
            <w:tcW w:w="850" w:type="dxa"/>
          </w:tcPr>
          <w:p>
            <w:r>
              <w:rPr/>
              <w:t>14</w:t>
            </w:r>
          </w:p>
        </w:tc>
        <w:tc>
          <w:tcPr>
            <w:tcW w:w="1134" w:type="dxa"/>
          </w:tcPr>
          <w:p>
            <w:r>
              <w:rPr/>
              <w:t>0</w:t>
            </w:r>
          </w:p>
        </w:tc>
        <w:tc>
          <w:tcPr>
            <w:tcW w:w="815" w:type="dxa"/>
          </w:tcPr>
          <w:p>
            <w:r>
              <w:rPr/>
              <w:t>7</w:t>
            </w:r>
          </w:p>
        </w:tc>
      </w:tr>
      <w:tr>
        <w:tc>
          <w:p>
            <w:r>
              <w:rPr/>
              <w:t>9 - 10</w:t>
            </w:r>
          </w:p>
          <w:tcPr>
            <w:vMerge w:val="restart"/>
            <w:tcW w:w="973" w:type="dxa"/>
          </w:tcPr>
        </w:tc>
        <w:tc>
          <w:p>
            <w:r>
              <w:rPr/>
              <w:t>Программирование ввода-вывода данных. Способы ввода-вывода, использование прерываний DOS и BIOS. Ввод данных с клавиатуры и вывод на экран.</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t>Директивы макрогенерации. Написание программ с использо-ванием макросов.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13 - 14</w:t>
            </w:r>
          </w:p>
          <w:tcPr>
            <w:vMerge w:val="restart"/>
            <w:tcW w:w="973" w:type="dxa"/>
          </w:tcPr>
        </w:tc>
        <w:tc>
          <w:p>
            <w:r>
              <w:rPr/>
              <w:t>Работа с файлами. Основные операции, параметры управления, обработка ошибок, применение макробиблиотек.</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w:t>
            </w:r>
          </w:p>
          <w:tcPr>
            <w:vMerge w:val="restart"/>
            <w:tcW w:w="973" w:type="dxa"/>
          </w:tcPr>
        </w:tc>
        <w:tc>
          <w:p>
            <w:r>
              <w:rPr/>
              <w:t>Организация многосегментных и многомодульных программ.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4 Семестр</w:t>
            </w:r>
          </w:p>
        </w:tc>
      </w:tr>
      <w:tr>
        <w:tc>
          <w:tcPr>
            <w:tcW w:w="973" w:type="dxa"/>
          </w:tcPr>
          <w:p>
            <w:r>
              <w:rPr/>
              <w:t/>
            </w:r>
          </w:p>
        </w:tc>
        <w:tc>
          <w:tcPr>
            <w:tcW w:w="9164" w:type="dxa"/>
          </w:tcPr>
          <w:p>
            <w:r>
              <w:rPr/>
              <w:t>Лабораторный практикум
</w:t>
            </w:r>
            <w:r>
              <w:br/>
            </w:r>
            <w:r>
              <w:rPr/>
              <w:t>1.	Циклическая обработка числовых данных.
</w:t>
            </w:r>
            <w:r>
              <w:br/>
            </w:r>
            <w:r>
              <w:rPr/>
              <w:t>2.	Обработка символьной информации с помощью цепочечных команд.
</w:t>
            </w:r>
            <w:r>
              <w:br/>
            </w:r>
            <w:r>
              <w:rPr/>
              <w:t>3.	Использование процедур.
</w:t>
            </w:r>
            <w:r>
              <w:br/>
            </w:r>
            <w:r>
              <w:rPr/>
              <w:t>4.	Ввод данных с клавиатуры и выдача на экран.
</w:t>
            </w:r>
            <w:r>
              <w:br/>
            </w:r>
            <w:r>
              <w:rPr/>
              <w:t>5.	Применение макрокоманд.
</w:t>
            </w:r>
            <w:r>
              <w:br/>
            </w:r>
            <w:r>
              <w:rPr/>
              <w:t>6.	Разработка многомодульных программ.
</w:t>
            </w:r>
            <w:r>
              <w:br/>
            </w:r>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4 Семестр</w:t>
            </w:r>
          </w:p>
        </w:tc>
      </w:tr>
      <w:tr>
        <w:tc>
          <w:tcPr>
            <w:tcW w:w="973" w:type="dxa"/>
          </w:tcPr>
          <w:p>
            <w:r>
              <w:rPr/>
              <w:t/>
            </w:r>
          </w:p>
        </w:tc>
        <w:tc>
          <w:tcPr>
            <w:tcW w:w="9164" w:type="dxa"/>
          </w:tcPr>
          <w:p>
            <w:r>
              <w:rPr/>
              <w:t>Темы семинаров
</w:t>
            </w:r>
            <w:r>
              <w:br/>
            </w:r>
            <w:r>
              <w:rPr/>
              <w:t>1.	Изучение системы команд IBM PC и написание простейших линейных программ.
</w:t>
            </w:r>
            <w:r>
              <w:br/>
            </w:r>
            <w:r>
              <w:rPr/>
              <w:t>2.	Программирование ветвящихся процессов.
</w:t>
            </w:r>
            <w:r>
              <w:br/>
            </w:r>
            <w:r>
              <w:rPr/>
              <w:t>3.	Программирование циклических процессов.
</w:t>
            </w:r>
            <w:r>
              <w:br/>
            </w:r>
            <w:r>
              <w:rPr/>
              <w:t>4.	Обработка массивов с помощью цепочечных команд.
</w:t>
            </w:r>
            <w:r>
              <w:br/>
            </w:r>
            <w:r>
              <w:rPr/>
              <w:t>5.	Организация процедур, передача параметров через регист-ры.
</w:t>
            </w:r>
            <w:r>
              <w:br/>
            </w:r>
            <w:r>
              <w:rPr/>
              <w:t>6.	Процедуры, передача параметров через стек.
</w:t>
            </w:r>
            <w:r>
              <w:br/>
            </w:r>
            <w:r>
              <w:rPr/>
              <w:t>7.	Ввод данных с клавиатуры и выдача на экран.
</w:t>
            </w:r>
            <w:r>
              <w:br/>
            </w:r>
            <w:r>
              <w:rPr/>
              <w:t>8.	Макросредства, создание и применение макрокоманд ввода-вывода.
</w:t>
            </w:r>
            <w:r>
              <w:br/>
            </w:r>
            <w:r>
              <w:rPr/>
              <w:t>9.	Файлы последовательного доступа.
</w:t>
            </w:r>
            <w:r>
              <w:br/>
            </w:r>
            <w:r>
              <w:rPr/>
              <w:t>10.	Файлы прямого доступа.
</w:t>
            </w:r>
            <w:r>
              <w:br/>
            </w:r>
            <w:r>
              <w:rPr/>
              <w:t>11.	Применение средств условной компиляции.
</w:t>
            </w:r>
            <w:r>
              <w:br/>
            </w:r>
            <w:r>
              <w:rPr/>
              <w:t>12.	Многомодульные программы.
</w:t>
            </w:r>
            <w:r>
              <w:br/>
            </w:r>
            <w:r>
              <w:rPr/>
              <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Проведение лекций и семинаров. При чтении лекций применяются как классические технологии (доска, мел/фломастер), так и современные (демонстрация различных приемов программирования и примеров посредством мультимедиа-проектора). Во время семинарских занятий преподаватель дополняет материал, прочитанный во время лекций, дискутируя с обучаемыми и вызывая студентов к доске для выступления с целью закрепления изученного материала. Используются интерактивные формы обучения.</w:t>
      </w:r>
    </w:p>
    <w:p>
      <w:pPr>
        <w:pStyle w:val="a8"/>
      </w:pPr>
      <w:r>
        <w:rPr/>
        <w:t>Проведение лабораторных работ в компьютерном классе. Преподаватель выдает каждому студенту индивидуальное задание на разработку программы (причем, новое задание выдается только в том случае, если предыдущее задание было выполнено). После того, как обучаемый продемонстрирует успешную работу своей программы, ему дается дополнительное задание в рамках решенной задачи. Дополнительное задание в обязательном порядке выполняется в рамках аудиторной работы. После успешной демонстрации программы с дополнительным заданием, преподаватель может задать несколько контрольных вопросов.</w:t>
      </w:r>
    </w:p>
    <w:p>
      <w:pPr>
        <w:pStyle w:val="a8"/>
      </w:pPr>
      <w:r>
        <w:rPr/>
        <w:t>Внеаудиторная работа</w:t>
      </w:r>
    </w:p>
    <w:p>
      <w:pPr>
        <w:pStyle w:val="a8"/>
      </w:pPr>
      <w:r>
        <w:rPr/>
        <w:t>Обучаемые разрабатывают программы на ассемблере в соответствии с выданными им во время лабораторных работ индивидуальными заданиями. В процессе решения задач обучаемые могут консультироваться с преподавателем по электронной почте, а также посредством веб-форумов.</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ОПК-3</w:t>
            </w:r>
          </w:p>
          <w:tcPr>
            <w:vMerge w:val="restart"/>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ОПК-5</w:t>
            </w:r>
          </w:p>
          <w:tcPr>
            <w:vMerge w:val="restart"/>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ОПК-8</w:t>
            </w:r>
          </w:p>
          <w:tcPr>
            <w:vMerge w:val="restart"/>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УКЕ-1</w:t>
            </w:r>
          </w:p>
          <w:tcPr>
            <w:vMerge w:val="restart"/>
          </w:tcPr>
        </w:tc>
        <w:tc>
          <w:tcPr>
            <w:tcW w:w="8300" w:type="dxa"/>
          </w:tcPr>
          <w:p>
            <w:r>
              <w:rPr/>
              <w:t>З-УКЕ-1</w:t>
            </w:r>
          </w:p>
        </w:tc>
      </w:tr>
      <w:tr>
        <w:tc>
          <w:tcPr>
            <w:tcW w:w="8300" w:type="dxa"/>
          </w:tcPr>
          <w:p>
            <w:r>
              <w:rPr/>
              <w:t>УКЕ-1</w:t>
            </w:r>
          </w:p>
          <w:tcPr>
            <w:vMerge w:val="continue"/>
          </w:tcPr>
        </w:tc>
        <w:tc>
          <w:tcPr>
            <w:tcW w:w="8300" w:type="dxa"/>
          </w:tcPr>
          <w:p>
            <w:r>
              <w:rPr/>
              <w:t>У-УКЕ-1</w:t>
            </w:r>
          </w:p>
        </w:tc>
      </w:tr>
      <w:tr>
        <w:tc>
          <w:tcPr>
            <w:tcW w:w="8300" w:type="dxa"/>
          </w:tcPr>
          <w:p>
            <w:r>
              <w:rPr/>
              <w:t>УКЕ-1</w:t>
            </w:r>
          </w:p>
          <w:tcPr>
            <w:vMerge w:val="continue"/>
          </w:tcPr>
        </w:tc>
        <w:tc>
          <w:tcPr>
            <w:tcW w:w="8300" w:type="dxa"/>
          </w:tcPr>
          <w:p>
            <w:r>
              <w:rPr/>
              <w:t>В-УКЕ-1</w:t>
            </w:r>
          </w:p>
        </w:tc>
      </w:tr>
      <w:tr>
        <w:tc>
          <w:tcPr>
            <w:tcW w:w="8300" w:type="dxa"/>
          </w:tcPr>
          <w:p>
            <w:r>
              <w:rPr/>
              <w:t>УКЦ-1</w:t>
            </w:r>
          </w:p>
          <w:tcPr>
            <w:vMerge w:val="restart"/>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D26 Digital Design and Computer Architecture : , : Elsevier, 2007</w:t>
      </w:r>
    </w:p>
    <w:p>
      <w:r>
        <w:t>2. ЭИ К 17 Ассемблер — это просто. Учимся программировать. 2 изд. : , Санкт-Петербург: БХВ-Петербург, 2014</w:t>
      </w:r>
    </w:p>
    <w:p>
      <w:r>
        <w:t>3. ЭИ М 17 Оптимальное проектирование ассемблерных программ математических алгоритмов: лабораторный практикум : учебное пособие, Санкт-Петербург: Лань, 2017</w:t>
      </w:r>
    </w:p>
    <w:p w:rsidR="005300F8" w:rsidP="005300F8" w:rsidRDefault="005300F8"/>
    <w:p w:rsidR="005300F8" w:rsidP="005300F8" w:rsidRDefault="005300F8">
      <w:r>
        <w:t>ДОПОЛНИТЕЛЬНАЯ ЛИТЕРАТУРА:</w:t>
      </w:r>
    </w:p>
    <w:p>
      <w:r>
        <w:t>1. ЭИ З-91 Assembler. Для DOS, Windows и Unix : учебное пособие, Москва: ДМК Пресс, 2008</w:t>
      </w:r>
    </w:p>
    <w:p>
      <w:r>
        <w:t>2. 519 А14 Язык Ассемблера для IBM PC и программирования : , Абель П.; Пер. с англ., Москва: Высш. школа, 1992</w:t>
      </w:r>
    </w:p>
    <w:p>
      <w:r>
        <w:t>3. 004 Ю78 Assembler : Спец. справочник, В. Юров, СПб и др.: Питер, 2000</w:t>
      </w:r>
    </w:p>
    <w:p>
      <w:r>
        <w:t>4. 004 Ю78 Assembler : учеб. пособие для вузов, В.И. Юров, Москва [и др.]: Питер, 2011</w:t>
      </w:r>
    </w:p>
    <w:p>
      <w:r>
        <w:t>5. 004 В72 Методы и средства вычислений с объектами : Аппликативные вычислительные системы, В.Э. Вольфенгаген, Москва: JurlnfoR Ltd; ЮрИнфоР-МГУ, 2004</w:t>
      </w:r>
    </w:p>
    <w:p>
      <w:r>
        <w:t>6. 004 Ф60 Основы языка Ассемблера : Учеб. курс, К.Г. Финогенов, М.: Радио и связь; Горячая линия-телеком, 2001</w:t>
      </w:r>
    </w:p>
    <w:p>
      <w:r>
        <w:t>7. 681.3 К68 Курс практического программирования на Турбо Ассемблере : Учеб. пособие, Коротков С.В., Окороченко Г.Е., Тышкевич Л.И., М.: МИФИ, 1993</w:t>
      </w:r>
    </w:p>
    <w:p>
      <w:r>
        <w:t>8. 681.3 С46 Персональные ЭВМ IBM PC и XT : программирование на языке ассемблера, Л. Скэнлон, М.: Радио и связь, 1989</w:t>
      </w:r>
    </w:p>
    <w:p>
      <w:r>
        <w:t>9. 004 К17 Ассемблер? Это просто! Учимся программировать : , О. А. Калашников, Санкт-Петербург: БХВ-Петербург, 2005</w:t>
      </w:r>
    </w:p>
    <w:p>
      <w:r>
        <w:t>10. 004 З-96 Введение в теорию программирования : курс лекций: учеб. пособие, С. В. Зыков, Москва: Интернет - Университет информационных технологий, 2004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Васильев Николай Петрович, к.т.н.,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Чугунков И.В.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