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4c90aa80ba7640c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СИСТЕМНОЕ ПРОГРАММНОЕ ОБЕСПЕЧЕНИЕ</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bl>
    <w:p w:rsidR="0019056A" w:rsidRDefault="0019056A"/>
    <w:p w:rsidRPr="00305144" w:rsidR="00F66786" w:rsidP="00305144" w:rsidRDefault="00F66786">
      <w:pPr>
        <w:pStyle w:val="aa"/>
      </w:pPr>
      <w:r w:rsidRPr="00305144">
        <w:br w:type="page"/>
        <w:t>АННОТАЦИЯ</w:t>
      </w:r>
    </w:p>
    <w:p>
      <w:pPr>
        <w:pStyle w:val="a8"/>
      </w:pPr>
      <w:r>
        <w:rPr/>
        <w:t>В курсе рассматриваются некоторые вопросы построения компиляторов: использование синтаксически управляемой трансляции, генерация промежуточного представления, организация среды времени выполнения, генерация кода и оптимизация.</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«Системное программное обеспечение» являются формирование у студентов целостного представления о принципах построения системных программ на примере компиляторов, особенностях построения и реализации синтаксически управляемой трансляции, а также некоторые вопросы, связанные с особенностями построения генераторов кода и оптимизаторов в компиляторах.</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Системное программное обеспечение относится к вариативной части рабочего учебного плана.</w:t>
      </w:r>
    </w:p>
    <w:p>
      <w:pPr>
        <w:pStyle w:val="a8"/>
      </w:pPr>
      <w:r>
        <w:rPr/>
        <w:t>Для успешного освоения дисциплины Системное программное обеспечение необходимы компетенции, формируемые в результате освоения следующих дисциплин:</w:t>
      </w:r>
    </w:p>
    <w:p>
      <w:pPr>
        <w:pStyle w:val="a8"/>
      </w:pPr>
      <w:r>
        <w:rPr/>
        <w:t>Информатика (основы программирования)</w:t>
      </w:r>
    </w:p>
    <w:p>
      <w:pPr>
        <w:pStyle w:val="a8"/>
      </w:pPr>
      <w:r>
        <w:rPr/>
        <w:t>Программирование (алгоритмы и структуры данных)</w:t>
      </w:r>
    </w:p>
    <w:p>
      <w:pPr>
        <w:pStyle w:val="a8"/>
      </w:pPr>
      <w:r>
        <w:rPr/>
        <w:t>Программирование (объектно-ориентированное программирование)</w:t>
      </w:r>
    </w:p>
    <w:p>
      <w:pPr>
        <w:pStyle w:val="a8"/>
      </w:pPr>
      <w:r>
        <w:rPr/>
        <w:t>Теория автоматов</w:t>
      </w:r>
    </w:p>
    <w:p>
      <w:pPr>
        <w:pStyle w:val="a8"/>
      </w:pPr>
      <w:r>
        <w:rPr/>
        <w:t>Изучение дисициплины Системное программное обеспечение необходимо для успешного выполнения выпускной квалификационной работы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И 23 Системное программное обеспечение информационных мультимедиасистем : учебное пособие, Санкт-Петербург: Лань, 2020</w:t>
      </w:r>
    </w:p>
    <w:p>
      <w:r>
        <w:t>2. ЭИ М 76 Системное программное обеспечение. Лабораторный практикум : , Санкт-Петербург: Питер, 2010</w:t>
      </w:r>
    </w:p>
    <w:p>
      <w:r>
        <w:t>3. 519 К68 Задачник по курсу "Математическая лингвистика и теория автоматов"  : учебное пособие для вузов, М. А. Короткова, Е. Е. Трифонова, Москва: НИЯУ МИФИ, 2012</w:t>
      </w:r>
    </w:p>
    <w:p w:rsidR="005300F8" w:rsidP="005300F8" w:rsidRDefault="005300F8"/>
    <w:p w:rsidR="005300F8" w:rsidP="005300F8" w:rsidRDefault="005300F8">
      <w:r>
        <w:t>ДОПОЛНИТЕЛЬНАЯ ЛИТЕРАТУРА:</w:t>
      </w:r>
    </w:p>
    <w:p>
      <w:r>
        <w:t>1. 519 К68 Математическая теория автоматов : учебное пособие для вузов, М. А. Короткова, Москва: МИФИ, 2008</w:t>
      </w:r>
    </w:p>
    <w:p>
      <w:r>
        <w:t>2. 519 Н73 Дискретная математика для программистов : учебное пособие для вузов, Ф. А. Новиков, Москва [и др.]: Питер, 2009</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Шустова Лариса Ивановна</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Дюмин А.А.</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