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c26e47e342d0488b"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УЧЕБНАЯ ПРАКТИКА (ТЕХНОЛОГИЧЕСКАЯ (ПРОЕКТНО-ТЕХНОЛОГИЧЕСКАЯ))</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09.04.01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3</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76</w:t>
            </w:r>
          </w:p>
        </w:tc>
        <w:tc>
          <w:tcPr>
            <w:tcW w:w="957" w:type="dxa"/>
          </w:tcPr>
          <w:p w:rsidR="00F66786" w:rsidRDefault="00F66786">
            <w:r>
              <w:rPr/>
              <w:t>0</w:t>
            </w:r>
          </w:p>
        </w:tc>
        <w:tc>
          <w:tcPr>
            <w:tcW w:w="957" w:type="dxa"/>
          </w:tcPr>
          <w:p w:rsidR="00F66786" w:rsidRDefault="00F66786">
            <w:r>
              <w:rPr/>
              <w:t>З   </w:t>
            </w:r>
          </w:p>
        </w:tc>
      </w:tr>
      <w:tr w:rsidR="00F66786" w:rsidTr="00F66786">
        <w:trPr>
          <w:trHeight w:val="552"/>
        </w:trPr>
        <w:tc>
          <w:tcPr>
            <w:tcW w:w="957" w:type="dxa"/>
          </w:tcPr>
          <w:p w:rsidR="00F66786" w:rsidRDefault="00F66786">
            <w:r>
              <w:rPr/>
              <w:t>Итого</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76</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Обучение студентов самостоятельно ставить и решать сложные научные задачи. Рассматриваются основы теории решения изобретательских задач, ЕСКД, ЕСПД, основные этапы научно-исследовательских работ и опытно-конструкторских разработок, правила оформления отчетов о проведенных работах. Обучение производится в виде выполнения конкретного проекта и самостоятельного овладения студентами навыками выполнения научно-исследовательских работ под руководством руководителя.</w:t>
      </w:r>
    </w:p>
    <w:p w:rsidR="005151A7" w:rsidP="005151A7" w:rsidRDefault="00246A65">
      <w:pPr>
        <w:pStyle w:val="ac"/>
      </w:pPr>
      <w:r>
        <w:t>1.</w:t>
      </w:r>
      <w:r w:rsidRPr="00246A65">
        <w:tab/>
      </w:r>
      <w:r w:rsidR="005151A7">
        <w:t>ЦЕЛИ И ЗАДАЧИ ОСВОЕНИЯ УЧЕБНОЙ ДИСЦИПЛИНЫ</w:t>
      </w:r>
    </w:p>
    <w:p>
      <w:pPr>
        <w:pStyle w:val="a8"/>
      </w:pPr>
      <w:r>
        <w:rPr/>
        <w:t>Обучение студентов самостоятельно ставить и решать сложные научные задачи. Рассматриваются основы теории решения изобретательских задач, ЕСКД, ЕСПД, основные этапы научно-исследовательских работ и опытно-конструкторских разработок, правила оформления отчетов о проведенных работах. Обучение производится в виде выполнения конкретного проекта и самостоятельного овладения студентами навыками выполнения научно-исследовательских работ под руководством руководителя.</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Для успешного прохождения научно-исследовательской работы необходимо предварительное изучение всех дисициплин рабочего учебного плана магистратуры.</w:t>
      </w:r>
    </w:p>
    <w:p>
      <w:pPr>
        <w:pStyle w:val="a8"/>
      </w:pPr>
      <w:r>
        <w:rPr/>
        <w:t>Прохождение научно-исследовательской работы необходимо для успешного выполнения выпускной квалификационной работы.</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3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Разработка плана НИР</w:t>
            </w:r>
          </w:p>
        </w:tc>
        <w:tc>
          <w:tcPr>
            <w:tcW w:w="754" w:type="dxa"/>
          </w:tcPr>
          <w:p>
            <w:pPr>
              <w:pStyle w:val="a8"/>
              <w:ind w:firstLine="0"/>
            </w:pPr>
            <w:r>
              <w:rPr/>
              <w:t>1-4</w:t>
            </w:r>
          </w:p>
        </w:tc>
        <w:tc>
          <w:tcPr>
            <w:tcW w:w="1046" w:type="dxa"/>
          </w:tcPr>
          <w:p>
            <w:pPr>
              <w:pStyle w:val="a8"/>
              <w:ind w:firstLine="0"/>
            </w:pPr>
            <w:r>
              <w:rPr/>
              <w:t>0/8/0</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10</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Выполнение научных исследований</w:t>
            </w:r>
          </w:p>
        </w:tc>
        <w:tc>
          <w:tcPr>
            <w:tcW w:w="754" w:type="dxa"/>
          </w:tcPr>
          <w:p>
            <w:pPr>
              <w:pStyle w:val="a8"/>
              <w:ind w:firstLine="0"/>
            </w:pPr>
            <w:r>
              <w:rPr/>
              <w:t>5-16</w:t>
            </w:r>
          </w:p>
        </w:tc>
        <w:tc>
          <w:tcPr>
            <w:tcW w:w="1046" w:type="dxa"/>
          </w:tcPr>
          <w:p>
            <w:pPr>
              <w:pStyle w:val="a8"/>
              <w:ind w:firstLine="0"/>
            </w:pPr>
            <w:r>
              <w:rPr/>
              <w:t>0/24/0</w:t>
            </w:r>
          </w:p>
        </w:tc>
        <w:tc>
          <w:tcPr>
            <w:tcW w:w="1047" w:type="dxa"/>
          </w:tcPr>
          <w:p>
            <w:pPr>
              <w:pStyle w:val="a8"/>
              <w:ind w:firstLine="0"/>
            </w:pPr>
            <w:r>
              <w:rPr/>
              <w:t/>
            </w:r>
          </w:p>
        </w:tc>
        <w:tc>
          <w:tcPr>
            <w:tcW w:w="1047" w:type="dxa"/>
          </w:tcPr>
          <w:p>
            <w:pPr>
              <w:pStyle w:val="a8"/>
              <w:ind w:firstLine="0"/>
            </w:pPr>
            <w:r>
              <w:rPr/>
              <w:t>КИ-16</w:t>
            </w:r>
          </w:p>
        </w:tc>
        <w:tc>
          <w:tcPr>
            <w:tcW w:w="1047" w:type="dxa"/>
          </w:tcPr>
          <w:p>
            <w:pPr>
              <w:pStyle w:val="a8"/>
              <w:ind w:firstLine="0"/>
            </w:pPr>
            <w:r>
              <w:rPr/>
              <w:t>40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3 Семестр</w:t>
            </w:r>
          </w:p>
        </w:tc>
        <w:tc>
          <w:tcPr>
            <w:tcW w:w="754" w:type="dxa"/>
          </w:tcPr>
          <w:p>
            <w:pPr>
              <w:pStyle w:val="a8"/>
              <w:ind w:firstLine="0"/>
            </w:pPr>
            <w:r>
              <w:rPr/>
              <w:t/>
            </w:r>
          </w:p>
        </w:tc>
        <w:tc>
          <w:tcPr>
            <w:tcW w:w="1046" w:type="dxa"/>
          </w:tcPr>
          <w:p>
            <w:pPr>
              <w:pStyle w:val="a8"/>
              <w:ind w:firstLine="0"/>
            </w:pPr>
            <w:r>
              <w:rPr/>
              <w:t>0/32/0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3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3 Семестр</w:t>
            </w:r>
          </w:p>
        </w:tc>
        <w:tc>
          <w:tcPr>
            <w:tcW w:w="850" w:type="dxa"/>
          </w:tcPr>
          <w:p>
            <w:r>
              <w:rPr/>
              <w:t>0</w:t>
            </w:r>
          </w:p>
        </w:tc>
        <w:tc>
          <w:tcPr>
            <w:tcW w:w="1134" w:type="dxa"/>
          </w:tcPr>
          <w:p>
            <w:r>
              <w:rPr/>
              <w:t>32</w:t>
            </w:r>
          </w:p>
        </w:tc>
        <w:tc>
          <w:tcPr>
            <w:tcW w:w="815" w:type="dxa"/>
          </w:tcPr>
          <w:p>
            <w:r>
              <w:rPr/>
              <w:t>0</w:t>
            </w:r>
          </w:p>
        </w:tc>
      </w:tr>
      <w:tr>
        <w:tc>
          <w:tcPr>
            <w:tcW w:w="973" w:type="dxa"/>
          </w:tcPr>
          <w:p>
            <w:r>
              <w:rPr>
                <w:b/>
              </w:rPr>
              <w:t>1-4</w:t>
            </w:r>
          </w:p>
        </w:tc>
        <w:tc>
          <w:tcPr>
            <w:tcW w:w="6365" w:type="dxa"/>
          </w:tcPr>
          <w:p>
            <w:r>
              <w:rPr>
                <w:b/>
              </w:rPr>
              <w:t>Разработка плана НИР</w:t>
            </w:r>
          </w:p>
        </w:tc>
        <w:tc>
          <w:tcPr>
            <w:tcW w:w="850" w:type="dxa"/>
          </w:tcPr>
          <w:p>
            <w:r>
              <w:rPr/>
              <w:t>0</w:t>
            </w:r>
          </w:p>
        </w:tc>
        <w:tc>
          <w:tcPr>
            <w:tcW w:w="1134" w:type="dxa"/>
          </w:tcPr>
          <w:p>
            <w:r>
              <w:rPr/>
              <w:t>8</w:t>
            </w:r>
          </w:p>
        </w:tc>
        <w:tc>
          <w:tcPr>
            <w:tcW w:w="815" w:type="dxa"/>
          </w:tcPr>
          <w:p>
            <w:r>
              <w:rPr/>
              <w:t>0</w:t>
            </w:r>
          </w:p>
        </w:tc>
      </w:tr>
      <w:tr>
        <w:tc>
          <w:p>
            <w:r>
              <w:rPr/>
              <w:t>1 - 4</w:t>
            </w:r>
          </w:p>
          <w:tcPr>
            <w:vMerge w:val="restart"/>
            <w:tcW w:w="973" w:type="dxa"/>
          </w:tcPr>
        </w:tc>
        <w:tc>
          <w:p>
            <w:r>
              <w:rPr>
                <w:b/>
              </w:rPr>
              <w:t>Разработка плана НИР</w:t>
            </w:r>
            <w:r>
              <w:br/>
            </w:r>
            <w:r>
              <w:rPr/>
              <w:t>Разработка плана НИР</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8</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5-16</w:t>
            </w:r>
          </w:p>
        </w:tc>
        <w:tc>
          <w:tcPr>
            <w:tcW w:w="6365" w:type="dxa"/>
          </w:tcPr>
          <w:p>
            <w:r>
              <w:rPr>
                <w:b/>
              </w:rPr>
              <w:t>Выполнение научных исследований</w:t>
            </w:r>
          </w:p>
        </w:tc>
        <w:tc>
          <w:tcPr>
            <w:tcW w:w="850" w:type="dxa"/>
          </w:tcPr>
          <w:p>
            <w:r>
              <w:rPr/>
              <w:t>0</w:t>
            </w:r>
          </w:p>
        </w:tc>
        <w:tc>
          <w:tcPr>
            <w:tcW w:w="1134" w:type="dxa"/>
          </w:tcPr>
          <w:p>
            <w:r>
              <w:rPr/>
              <w:t>24</w:t>
            </w:r>
          </w:p>
        </w:tc>
        <w:tc>
          <w:tcPr>
            <w:tcW w:w="815" w:type="dxa"/>
          </w:tcPr>
          <w:p>
            <w:r>
              <w:rPr/>
              <w:t>0</w:t>
            </w:r>
          </w:p>
        </w:tc>
      </w:tr>
      <w:tr>
        <w:tc>
          <w:p>
            <w:r>
              <w:rPr/>
              <w:t>5 - 16</w:t>
            </w:r>
          </w:p>
          <w:tcPr>
            <w:vMerge w:val="restart"/>
            <w:tcW w:w="973" w:type="dxa"/>
          </w:tcPr>
        </w:tc>
        <w:tc>
          <w:p>
            <w:r>
              <w:rPr>
                <w:b/>
              </w:rPr>
              <w:t>Выполнение научных исследований</w:t>
            </w:r>
            <w:r>
              <w:br/>
            </w:r>
            <w:r>
              <w:rPr/>
              <w:t>Выполнение научных исследований</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24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Самостоятельная работа студентов при консультации научного руководителя. Студенты должны активно получать информации как из традиционных источниках (библиотека), так и инновационных (сеть Интернет). Каждому студенту в течение семестра предоставляется регулярный доступ в дисплейный класс с выходом в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T76 Applied Computer Science : , Cham: Springer International Publishing, 2016</w:t>
      </w:r>
    </w:p>
    <w:p>
      <w:r>
        <w:t>2. ЭИ И20 Криптографические методы защиты информации в компьютерных системах и сетях : учебное пособие для вузов, Москва: НИЯУ МИФИ, 2012</w:t>
      </w:r>
    </w:p>
    <w:p>
      <w:r>
        <w:t>3. ЭИ В12 Основы программирования MPP-архитектур : учебно-методическое пособие, А. Б. Вавренюк, В. В. Макаров, Е. В. Чепин, Москва: НИЯУ МИФИ, 2010</w:t>
      </w:r>
    </w:p>
    <w:p w:rsidR="005300F8" w:rsidP="005300F8" w:rsidRDefault="005300F8"/>
    <w:p w:rsidR="005300F8" w:rsidP="005300F8" w:rsidRDefault="005300F8">
      <w:r>
        <w:t>ДОПОЛНИТЕЛЬНАЯ ЛИТЕРАТУРА:</w:t>
      </w:r>
    </w:p>
    <w:p>
      <w:r>
        <w:t>1. ЭИ С 21 Обучение с подкреплением : , Москва: Бином. Лаборатория знаний, 2012</w:t>
      </w:r>
    </w:p>
    <w:p>
      <w:r>
        <w:t>2. 001 Н73 Методология научного исследования : учебно-методическое пособие, А. М. Новиков, Д. А. Новиков, Москва: Либроком, 2010</w:t>
      </w:r>
    </w:p>
    <w:p>
      <w:r>
        <w:t>3. 37 А73 Научное исследование: курсовые, дипломные и диссертационные работы : , А. Ф. Ануфриев, М.: Ось, 2004</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Вавренюк Александр Борисович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Чугунков И.В.</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