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44F" w:rsidRDefault="0004144F">
      <w:pPr>
        <w:jc w:val="right"/>
      </w:pPr>
    </w:p>
    <w:p w:rsidR="0004144F" w:rsidRPr="00697D36" w:rsidRDefault="00A3796F">
      <w:pPr>
        <w:jc w:val="center"/>
        <w:rPr>
          <w:lang w:val="ru-RU"/>
        </w:rPr>
      </w:pPr>
      <w:r>
        <w:rPr>
          <w:rFonts w:ascii="Times New Roman" w:hAnsi="Times New Roman" w:cs="Times New Roman"/>
          <w:b/>
          <w:spacing w:val="20"/>
          <w:sz w:val="24"/>
          <w:szCs w:val="24"/>
          <w:lang w:val="ru-RU"/>
        </w:rPr>
        <w:t>Санкт-Петербургский государственный университет</w:t>
      </w:r>
    </w:p>
    <w:p w:rsidR="0004144F" w:rsidRPr="00697D36" w:rsidRDefault="0004144F">
      <w:pPr>
        <w:jc w:val="center"/>
        <w:rPr>
          <w:spacing w:val="20"/>
          <w:lang w:val="ru-RU"/>
        </w:rPr>
      </w:pPr>
    </w:p>
    <w:p w:rsidR="0004144F" w:rsidRPr="00697D36" w:rsidRDefault="00A3796F">
      <w:pPr>
        <w:jc w:val="center"/>
        <w:rPr>
          <w:lang w:val="ru-RU"/>
        </w:rPr>
      </w:pPr>
      <w:r>
        <w:rPr>
          <w:rFonts w:ascii="Times New Roman" w:hAnsi="Times New Roman" w:cs="Times New Roman"/>
          <w:b/>
          <w:spacing w:val="20"/>
          <w:sz w:val="24"/>
          <w:szCs w:val="24"/>
          <w:lang w:val="ru-RU"/>
        </w:rPr>
        <w:t xml:space="preserve"> </w:t>
      </w:r>
    </w:p>
    <w:p w:rsidR="00697D36" w:rsidRDefault="00697D36">
      <w:pPr>
        <w:jc w:val="center"/>
        <w:rPr>
          <w:rFonts w:ascii="Times New Roman" w:hAnsi="Times New Roman" w:cs="Times New Roman"/>
          <w:b/>
          <w:spacing w:val="20"/>
          <w:sz w:val="24"/>
          <w:szCs w:val="24"/>
          <w:lang w:val="ru-RU"/>
        </w:rPr>
      </w:pPr>
    </w:p>
    <w:p w:rsidR="00697D36" w:rsidRDefault="00697D36">
      <w:pPr>
        <w:jc w:val="center"/>
        <w:rPr>
          <w:rFonts w:ascii="Times New Roman" w:hAnsi="Times New Roman" w:cs="Times New Roman"/>
          <w:b/>
          <w:spacing w:val="20"/>
          <w:sz w:val="24"/>
          <w:szCs w:val="24"/>
          <w:lang w:val="ru-RU"/>
        </w:rPr>
      </w:pPr>
    </w:p>
    <w:p w:rsidR="00697D36" w:rsidRDefault="00697D36">
      <w:pPr>
        <w:jc w:val="center"/>
        <w:rPr>
          <w:rFonts w:ascii="Times New Roman" w:hAnsi="Times New Roman" w:cs="Times New Roman"/>
          <w:b/>
          <w:spacing w:val="20"/>
          <w:sz w:val="24"/>
          <w:szCs w:val="24"/>
          <w:lang w:val="ru-RU"/>
        </w:rPr>
      </w:pPr>
    </w:p>
    <w:p w:rsidR="00697D36" w:rsidRDefault="00697D36">
      <w:pPr>
        <w:jc w:val="center"/>
        <w:rPr>
          <w:rFonts w:ascii="Times New Roman" w:hAnsi="Times New Roman" w:cs="Times New Roman"/>
          <w:b/>
          <w:spacing w:val="20"/>
          <w:sz w:val="24"/>
          <w:szCs w:val="24"/>
          <w:lang w:val="ru-RU"/>
        </w:rPr>
      </w:pPr>
    </w:p>
    <w:p w:rsidR="00697D36" w:rsidRDefault="00697D36">
      <w:pPr>
        <w:jc w:val="center"/>
        <w:rPr>
          <w:rFonts w:ascii="Times New Roman" w:hAnsi="Times New Roman" w:cs="Times New Roman"/>
          <w:b/>
          <w:spacing w:val="20"/>
          <w:sz w:val="24"/>
          <w:szCs w:val="24"/>
          <w:lang w:val="ru-RU"/>
        </w:rPr>
      </w:pPr>
    </w:p>
    <w:p w:rsidR="0004144F" w:rsidRPr="00697D36" w:rsidRDefault="00A3796F">
      <w:pPr>
        <w:jc w:val="center"/>
        <w:rPr>
          <w:lang w:val="ru-RU"/>
        </w:rPr>
      </w:pPr>
      <w:r>
        <w:rPr>
          <w:rFonts w:ascii="Times New Roman" w:hAnsi="Times New Roman" w:cs="Times New Roman"/>
          <w:b/>
          <w:spacing w:val="20"/>
          <w:sz w:val="24"/>
          <w:szCs w:val="24"/>
          <w:lang w:val="ru-RU"/>
        </w:rPr>
        <w:br/>
      </w:r>
    </w:p>
    <w:p w:rsidR="0004144F" w:rsidRPr="00697D36" w:rsidRDefault="00A3796F">
      <w:pPr>
        <w:jc w:val="center"/>
        <w:rPr>
          <w:lang w:val="ru-RU"/>
        </w:rPr>
      </w:pPr>
      <w:r>
        <w:rPr>
          <w:rFonts w:ascii="Times New Roman" w:hAnsi="Times New Roman" w:cs="Times New Roman"/>
          <w:b/>
          <w:spacing w:val="20"/>
          <w:sz w:val="24"/>
          <w:szCs w:val="24"/>
          <w:lang w:val="ru-RU"/>
        </w:rPr>
        <w:t>Р А Б О Ч А Я   П Р О Г Р А М М А</w:t>
      </w:r>
    </w:p>
    <w:p w:rsidR="0004144F" w:rsidRPr="00697D36" w:rsidRDefault="00A3796F">
      <w:pPr>
        <w:jc w:val="center"/>
        <w:rPr>
          <w:lang w:val="ru-RU"/>
        </w:rPr>
      </w:pPr>
      <w:r>
        <w:rPr>
          <w:rFonts w:ascii="Times New Roman" w:hAnsi="Times New Roman" w:cs="Times New Roman"/>
          <w:b/>
          <w:spacing w:val="20"/>
          <w:sz w:val="24"/>
          <w:szCs w:val="24"/>
          <w:lang w:val="ru-RU"/>
        </w:rPr>
        <w:t>УЧЕБНОЙ ДИСЦИПЛИНЫ</w:t>
      </w:r>
    </w:p>
    <w:p w:rsidR="00697D36" w:rsidRDefault="00697D36">
      <w:pPr>
        <w:jc w:val="center"/>
        <w:rPr>
          <w:rFonts w:ascii="Times New Roman" w:hAnsi="Times New Roman" w:cs="Times New Roman"/>
          <w:spacing w:val="20"/>
          <w:sz w:val="24"/>
          <w:szCs w:val="24"/>
          <w:lang w:val="ru-RU"/>
        </w:rPr>
      </w:pPr>
    </w:p>
    <w:p w:rsidR="00697D36" w:rsidRDefault="00697D36">
      <w:pPr>
        <w:jc w:val="center"/>
        <w:rPr>
          <w:rFonts w:ascii="Times New Roman" w:hAnsi="Times New Roman" w:cs="Times New Roman"/>
          <w:spacing w:val="20"/>
          <w:sz w:val="24"/>
          <w:szCs w:val="24"/>
          <w:lang w:val="ru-RU"/>
        </w:rPr>
      </w:pPr>
    </w:p>
    <w:p w:rsidR="0004144F" w:rsidRPr="00697D36" w:rsidRDefault="00A3796F">
      <w:pPr>
        <w:jc w:val="center"/>
        <w:rPr>
          <w:lang w:val="ru-RU"/>
        </w:rPr>
      </w:pPr>
      <w:r>
        <w:rPr>
          <w:rFonts w:ascii="Times New Roman" w:hAnsi="Times New Roman" w:cs="Times New Roman"/>
          <w:spacing w:val="20"/>
          <w:sz w:val="24"/>
          <w:szCs w:val="24"/>
          <w:lang w:val="ru-RU"/>
        </w:rPr>
        <w:br/>
      </w:r>
    </w:p>
    <w:p w:rsidR="0004144F" w:rsidRPr="00697D36" w:rsidRDefault="00A3796F">
      <w:pPr>
        <w:jc w:val="center"/>
        <w:rPr>
          <w:lang w:val="ru-RU"/>
        </w:rPr>
      </w:pPr>
      <w:r>
        <w:rPr>
          <w:rFonts w:ascii="Times New Roman" w:hAnsi="Times New Roman" w:cs="Times New Roman"/>
          <w:spacing w:val="20"/>
          <w:sz w:val="24"/>
          <w:szCs w:val="24"/>
          <w:lang w:val="ru-RU"/>
        </w:rPr>
        <w:t>Комбинаторные задачи теории вероятностей</w:t>
      </w:r>
    </w:p>
    <w:p w:rsidR="0004144F" w:rsidRDefault="00A3796F">
      <w:pPr>
        <w:jc w:val="center"/>
      </w:pPr>
      <w:r w:rsidRPr="00697D36">
        <w:rPr>
          <w:rFonts w:ascii="Times New Roman" w:hAnsi="Times New Roman" w:cs="Times New Roman"/>
          <w:spacing w:val="20"/>
          <w:sz w:val="24"/>
          <w:szCs w:val="24"/>
        </w:rPr>
        <w:t>Probability Theory: Combinatorial Problems of Probability</w:t>
      </w:r>
    </w:p>
    <w:p w:rsidR="0004144F" w:rsidRPr="00025AA4" w:rsidRDefault="00A3796F">
      <w:pPr>
        <w:jc w:val="center"/>
      </w:pPr>
      <w:r w:rsidRPr="00697D36">
        <w:rPr>
          <w:rFonts w:ascii="Times New Roman" w:hAnsi="Times New Roman" w:cs="Times New Roman"/>
          <w:spacing w:val="20"/>
          <w:sz w:val="24"/>
          <w:szCs w:val="24"/>
        </w:rPr>
        <w:br/>
      </w:r>
    </w:p>
    <w:p w:rsidR="00697D36" w:rsidRPr="00025AA4" w:rsidRDefault="00697D36">
      <w:pPr>
        <w:jc w:val="center"/>
      </w:pPr>
    </w:p>
    <w:p w:rsidR="0004144F" w:rsidRPr="00697D36" w:rsidRDefault="00A3796F">
      <w:pPr>
        <w:jc w:val="center"/>
        <w:rPr>
          <w:lang w:val="ru-RU"/>
        </w:rPr>
      </w:pPr>
      <w:r>
        <w:rPr>
          <w:rFonts w:ascii="Times New Roman" w:hAnsi="Times New Roman" w:cs="Times New Roman"/>
          <w:b/>
          <w:sz w:val="24"/>
          <w:szCs w:val="24"/>
          <w:lang w:val="ru-RU"/>
        </w:rPr>
        <w:t>Язык(и) обучения</w:t>
      </w:r>
    </w:p>
    <w:p w:rsidR="0004144F" w:rsidRPr="00697D36" w:rsidRDefault="00A3796F">
      <w:pPr>
        <w:jc w:val="center"/>
        <w:rPr>
          <w:lang w:val="ru-RU"/>
        </w:rPr>
      </w:pPr>
      <w:r>
        <w:rPr>
          <w:rFonts w:ascii="Times New Roman" w:hAnsi="Times New Roman" w:cs="Times New Roman"/>
          <w:b/>
          <w:sz w:val="24"/>
          <w:szCs w:val="24"/>
          <w:lang w:val="ru-RU"/>
        </w:rPr>
        <w:t xml:space="preserve"> </w:t>
      </w:r>
    </w:p>
    <w:p w:rsidR="0004144F" w:rsidRPr="00697D36" w:rsidRDefault="00A3796F">
      <w:pPr>
        <w:jc w:val="center"/>
        <w:rPr>
          <w:lang w:val="ru-RU"/>
        </w:rPr>
      </w:pPr>
      <w:r>
        <w:rPr>
          <w:rFonts w:ascii="Times New Roman" w:hAnsi="Times New Roman" w:cs="Times New Roman"/>
          <w:sz w:val="24"/>
          <w:szCs w:val="24"/>
          <w:lang w:val="ru-RU"/>
        </w:rPr>
        <w:t>русский</w:t>
      </w:r>
    </w:p>
    <w:p w:rsidR="0004144F" w:rsidRPr="00697D36" w:rsidRDefault="0004144F">
      <w:pPr>
        <w:rPr>
          <w:lang w:val="ru-RU"/>
        </w:rPr>
      </w:pPr>
    </w:p>
    <w:p w:rsidR="0004144F" w:rsidRDefault="0004144F">
      <w:pPr>
        <w:rPr>
          <w:lang w:val="ru-RU"/>
        </w:rPr>
      </w:pPr>
    </w:p>
    <w:p w:rsidR="00697D36" w:rsidRDefault="00697D36">
      <w:pPr>
        <w:rPr>
          <w:lang w:val="ru-RU"/>
        </w:rPr>
      </w:pPr>
    </w:p>
    <w:p w:rsidR="00697D36" w:rsidRDefault="00697D36">
      <w:pPr>
        <w:rPr>
          <w:lang w:val="ru-RU"/>
        </w:rPr>
      </w:pPr>
    </w:p>
    <w:p w:rsidR="00697D36" w:rsidRDefault="00697D36">
      <w:pPr>
        <w:rPr>
          <w:lang w:val="ru-RU"/>
        </w:rPr>
      </w:pPr>
    </w:p>
    <w:p w:rsidR="00697D36" w:rsidRDefault="00697D36">
      <w:pPr>
        <w:rPr>
          <w:lang w:val="ru-RU"/>
        </w:rPr>
      </w:pPr>
    </w:p>
    <w:p w:rsidR="00697D36" w:rsidRDefault="00697D36">
      <w:pPr>
        <w:rPr>
          <w:lang w:val="ru-RU"/>
        </w:rPr>
      </w:pPr>
    </w:p>
    <w:p w:rsidR="00697D36" w:rsidRPr="00697D36" w:rsidRDefault="00697D36">
      <w:pPr>
        <w:rPr>
          <w:lang w:val="ru-RU"/>
        </w:rPr>
      </w:pPr>
    </w:p>
    <w:p w:rsidR="0004144F" w:rsidRPr="00697D36" w:rsidRDefault="00A3796F">
      <w:pPr>
        <w:jc w:val="right"/>
        <w:rPr>
          <w:lang w:val="ru-RU"/>
        </w:rPr>
      </w:pPr>
      <w:r>
        <w:rPr>
          <w:rFonts w:ascii="Times New Roman" w:hAnsi="Times New Roman" w:cs="Times New Roman"/>
          <w:sz w:val="24"/>
          <w:szCs w:val="24"/>
          <w:lang w:val="ru-RU"/>
        </w:rPr>
        <w:t>Трудоемкость в зачетных единицах: 2</w:t>
      </w:r>
    </w:p>
    <w:p w:rsidR="0004144F" w:rsidRPr="00697D36" w:rsidRDefault="00A3796F">
      <w:pPr>
        <w:rPr>
          <w:lang w:val="ru-RU"/>
        </w:rPr>
      </w:pPr>
      <w:r>
        <w:rPr>
          <w:rFonts w:ascii="Times New Roman" w:hAnsi="Times New Roman" w:cs="Times New Roman"/>
          <w:sz w:val="24"/>
          <w:szCs w:val="24"/>
          <w:lang w:val="ru-RU"/>
        </w:rPr>
        <w:t xml:space="preserve"> </w:t>
      </w:r>
    </w:p>
    <w:p w:rsidR="0004144F" w:rsidRPr="00697D36" w:rsidRDefault="00A3796F">
      <w:pPr>
        <w:jc w:val="right"/>
        <w:rPr>
          <w:lang w:val="ru-RU"/>
        </w:rPr>
      </w:pPr>
      <w:r>
        <w:rPr>
          <w:rFonts w:ascii="Times New Roman" w:hAnsi="Times New Roman" w:cs="Times New Roman"/>
          <w:sz w:val="24"/>
          <w:szCs w:val="24"/>
          <w:lang w:val="ru-RU"/>
        </w:rPr>
        <w:t>Регистрационный номер рабочей программы: 057491</w:t>
      </w:r>
    </w:p>
    <w:p w:rsidR="0004144F" w:rsidRPr="00697D36" w:rsidRDefault="00A3796F">
      <w:pPr>
        <w:rPr>
          <w:lang w:val="ru-RU"/>
        </w:rPr>
      </w:pPr>
      <w:r>
        <w:rPr>
          <w:rFonts w:ascii="Times New Roman" w:hAnsi="Times New Roman" w:cs="Times New Roman"/>
          <w:sz w:val="24"/>
          <w:szCs w:val="24"/>
          <w:lang w:val="ru-RU"/>
        </w:rPr>
        <w:t xml:space="preserve"> </w:t>
      </w:r>
    </w:p>
    <w:p w:rsidR="0004144F" w:rsidRPr="00697D36" w:rsidRDefault="00A3796F">
      <w:pPr>
        <w:jc w:val="center"/>
        <w:rPr>
          <w:lang w:val="ru-RU"/>
        </w:rPr>
      </w:pPr>
      <w:r>
        <w:rPr>
          <w:rFonts w:ascii="Times New Roman" w:hAnsi="Times New Roman" w:cs="Times New Roman"/>
          <w:sz w:val="24"/>
          <w:szCs w:val="24"/>
          <w:lang w:val="ru-RU"/>
        </w:rPr>
        <w:t xml:space="preserve"> </w:t>
      </w:r>
    </w:p>
    <w:p w:rsidR="0004144F" w:rsidRPr="00697D36" w:rsidRDefault="00A3796F">
      <w:pPr>
        <w:rPr>
          <w:lang w:val="ru-RU"/>
        </w:rPr>
      </w:pPr>
      <w:r w:rsidRPr="00697D36">
        <w:rPr>
          <w:lang w:val="ru-RU"/>
        </w:rPr>
        <w:br w:type="page"/>
      </w:r>
    </w:p>
    <w:p w:rsidR="0004144F" w:rsidRPr="00697D36" w:rsidRDefault="00A3796F">
      <w:pPr>
        <w:rPr>
          <w:lang w:val="ru-RU"/>
        </w:rPr>
      </w:pPr>
      <w:r>
        <w:rPr>
          <w:rFonts w:ascii="Times New Roman" w:hAnsi="Times New Roman" w:cs="Times New Roman"/>
          <w:b/>
          <w:sz w:val="24"/>
          <w:szCs w:val="24"/>
          <w:lang w:val="ru-RU"/>
        </w:rPr>
        <w:lastRenderedPageBreak/>
        <w:t>Раздел 1.</w:t>
      </w:r>
      <w:r>
        <w:rPr>
          <w:rFonts w:ascii="Times New Roman" w:hAnsi="Times New Roman" w:cs="Times New Roman"/>
          <w:b/>
          <w:sz w:val="24"/>
          <w:szCs w:val="24"/>
          <w:lang w:val="ru-RU"/>
        </w:rPr>
        <w:tab/>
        <w:t>Характеристики учебных занятий</w:t>
      </w:r>
    </w:p>
    <w:p w:rsidR="0004144F" w:rsidRPr="00697D36" w:rsidRDefault="0004144F">
      <w:pPr>
        <w:rPr>
          <w:lang w:val="ru-RU"/>
        </w:rPr>
      </w:pPr>
    </w:p>
    <w:p w:rsidR="0004144F" w:rsidRPr="00697D36" w:rsidRDefault="00A3796F">
      <w:pPr>
        <w:rPr>
          <w:lang w:val="ru-RU"/>
        </w:rPr>
      </w:pPr>
      <w:r>
        <w:rPr>
          <w:rFonts w:ascii="Times New Roman" w:hAnsi="Times New Roman" w:cs="Times New Roman"/>
          <w:b/>
          <w:sz w:val="24"/>
          <w:szCs w:val="24"/>
          <w:lang w:val="ru-RU"/>
        </w:rPr>
        <w:t>1.1.</w:t>
      </w:r>
      <w:r>
        <w:rPr>
          <w:rFonts w:ascii="Times New Roman" w:hAnsi="Times New Roman" w:cs="Times New Roman"/>
          <w:b/>
          <w:sz w:val="24"/>
          <w:szCs w:val="24"/>
          <w:lang w:val="ru-RU"/>
        </w:rPr>
        <w:tab/>
        <w:t>Цели и задачи учебных занятий</w:t>
      </w:r>
    </w:p>
    <w:p w:rsidR="00697D36" w:rsidRDefault="00A3796F" w:rsidP="00697D36">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Обучение обучающихся классическим и современным приемам комбинаторной теории вероятностей; развитие у обучающихся навыков работы с дискретными объектами в теории вероятностей; обучение различным асимптотическим методам в прилож</w:t>
      </w:r>
      <w:r w:rsidR="00697D36">
        <w:rPr>
          <w:rFonts w:ascii="Times New Roman" w:hAnsi="Times New Roman" w:cs="Times New Roman"/>
          <w:sz w:val="24"/>
          <w:szCs w:val="24"/>
          <w:lang w:val="ru-RU"/>
        </w:rPr>
        <w:t>ении к комбинаторным проблемам.</w:t>
      </w:r>
    </w:p>
    <w:p w:rsidR="0004144F" w:rsidRPr="00697D36" w:rsidRDefault="00A3796F" w:rsidP="00697D36">
      <w:pPr>
        <w:ind w:firstLine="720"/>
        <w:jc w:val="both"/>
        <w:rPr>
          <w:lang w:val="ru-RU"/>
        </w:rPr>
      </w:pPr>
      <w:r>
        <w:rPr>
          <w:rFonts w:ascii="Times New Roman" w:hAnsi="Times New Roman" w:cs="Times New Roman"/>
          <w:sz w:val="24"/>
          <w:szCs w:val="24"/>
          <w:lang w:val="ru-RU"/>
        </w:rPr>
        <w:t>Поставленные цели достигаются путём решения следующих задач курса: ознакомление учащихся с современным состоянием комбинаторной теории вероятностей, используемыми приемами работы; развитие навыков решения комбинаторных задач; освоение некоторых аналитических приемов, применяемых при решении комбинаторных задач теории вероятностей; получение опыта применения комбинаторных рассуждений к решению вероятностных задач; получение опыта применения вероятностных соображений в комбинаторике; развитие способности находить адекватное математическое описание возникающих на практике задач, которые могут быть сведены к комбинаторным.</w:t>
      </w:r>
    </w:p>
    <w:p w:rsidR="0004144F" w:rsidRPr="00697D36" w:rsidRDefault="0004144F">
      <w:pPr>
        <w:rPr>
          <w:lang w:val="ru-RU"/>
        </w:rPr>
      </w:pPr>
    </w:p>
    <w:p w:rsidR="0004144F" w:rsidRPr="00697D36" w:rsidRDefault="00A3796F">
      <w:pPr>
        <w:rPr>
          <w:lang w:val="ru-RU"/>
        </w:rPr>
      </w:pPr>
      <w:r>
        <w:rPr>
          <w:rFonts w:ascii="Times New Roman" w:hAnsi="Times New Roman" w:cs="Times New Roman"/>
          <w:b/>
          <w:sz w:val="24"/>
          <w:szCs w:val="24"/>
          <w:lang w:val="ru-RU"/>
        </w:rPr>
        <w:t>1.2.</w:t>
      </w:r>
      <w:r>
        <w:rPr>
          <w:rFonts w:ascii="Times New Roman" w:hAnsi="Times New Roman" w:cs="Times New Roman"/>
          <w:b/>
          <w:sz w:val="24"/>
          <w:szCs w:val="24"/>
          <w:lang w:val="ru-RU"/>
        </w:rPr>
        <w:tab/>
        <w:t>Требования подготовленности обучающегося к освоению содержания учебных занятий (пререквизиты)</w:t>
      </w:r>
    </w:p>
    <w:p w:rsidR="0004144F" w:rsidRPr="00697D36" w:rsidRDefault="00A3796F" w:rsidP="00697D36">
      <w:pPr>
        <w:ind w:firstLine="720"/>
        <w:jc w:val="both"/>
        <w:rPr>
          <w:lang w:val="ru-RU"/>
        </w:rPr>
      </w:pPr>
      <w:r>
        <w:rPr>
          <w:rFonts w:ascii="Times New Roman" w:hAnsi="Times New Roman" w:cs="Times New Roman"/>
          <w:sz w:val="24"/>
          <w:szCs w:val="24"/>
          <w:lang w:val="ru-RU"/>
        </w:rPr>
        <w:t>Программа курса предназначена учащимся 4 курса.  Обучающиеся должны владеть основными разделами курсов комбинаторики, теории вероятностей, математического анализа, дискретной математики.</w:t>
      </w:r>
    </w:p>
    <w:p w:rsidR="0004144F" w:rsidRPr="00697D36" w:rsidRDefault="0004144F">
      <w:pPr>
        <w:rPr>
          <w:lang w:val="ru-RU"/>
        </w:rPr>
      </w:pPr>
    </w:p>
    <w:p w:rsidR="0004144F" w:rsidRPr="00697D36" w:rsidRDefault="00A3796F">
      <w:pPr>
        <w:rPr>
          <w:lang w:val="ru-RU"/>
        </w:rPr>
      </w:pPr>
      <w:r>
        <w:rPr>
          <w:rFonts w:ascii="Times New Roman" w:hAnsi="Times New Roman" w:cs="Times New Roman"/>
          <w:b/>
          <w:sz w:val="24"/>
          <w:szCs w:val="24"/>
          <w:lang w:val="ru-RU"/>
        </w:rPr>
        <w:t>1.3.</w:t>
      </w:r>
      <w:r>
        <w:rPr>
          <w:rFonts w:ascii="Times New Roman" w:hAnsi="Times New Roman" w:cs="Times New Roman"/>
          <w:b/>
          <w:sz w:val="24"/>
          <w:szCs w:val="24"/>
          <w:lang w:val="ru-RU"/>
        </w:rPr>
        <w:tab/>
        <w:t>Перечень результатов обучения (learning outcomes)</w:t>
      </w:r>
    </w:p>
    <w:p w:rsidR="0004144F" w:rsidRPr="00697D36" w:rsidRDefault="00A3796F" w:rsidP="00697D36">
      <w:pPr>
        <w:ind w:firstLine="720"/>
        <w:jc w:val="both"/>
        <w:rPr>
          <w:lang w:val="ru-RU"/>
        </w:rPr>
      </w:pPr>
      <w:r>
        <w:rPr>
          <w:rFonts w:ascii="Times New Roman" w:hAnsi="Times New Roman" w:cs="Times New Roman"/>
          <w:sz w:val="24"/>
          <w:szCs w:val="24"/>
          <w:lang w:val="ru-RU"/>
        </w:rPr>
        <w:t xml:space="preserve">Уметь грамотно сочетать язык предметной области и язык математики и информационных технологий. Умение интерпретировать результат физико-математических исследований в виде конкретных инструкций, применимых для создания компьютерных моделей и решений задач предметной области изучаюшегося явления. строго доказать утверждение, корректно поставить задачу. Уметь анализировать результат и скорректировать математическую модель, лежащую в основе задачи. Владение методами исследования математических моделей, описывающих проблемы естествознания и техники в виде комбинаторных задач. </w:t>
      </w:r>
    </w:p>
    <w:p w:rsidR="0004144F" w:rsidRPr="00697D36" w:rsidRDefault="0004144F">
      <w:pPr>
        <w:rPr>
          <w:lang w:val="ru-RU"/>
        </w:rPr>
      </w:pPr>
    </w:p>
    <w:p w:rsidR="0004144F" w:rsidRPr="00697D36" w:rsidRDefault="00A3796F">
      <w:pPr>
        <w:rPr>
          <w:rFonts w:ascii="Times New Roman" w:hAnsi="Times New Roman" w:cs="Times New Roman"/>
          <w:lang w:val="ru-RU"/>
        </w:rPr>
      </w:pPr>
      <w:r w:rsidRPr="00697D36">
        <w:rPr>
          <w:rFonts w:ascii="Times New Roman" w:hAnsi="Times New Roman" w:cs="Times New Roman"/>
          <w:b/>
          <w:sz w:val="24"/>
          <w:szCs w:val="24"/>
          <w:lang w:val="ru-RU"/>
        </w:rPr>
        <w:t>1.4.</w:t>
      </w:r>
      <w:r w:rsidRPr="00697D36">
        <w:rPr>
          <w:rFonts w:ascii="Times New Roman" w:hAnsi="Times New Roman" w:cs="Times New Roman"/>
          <w:b/>
          <w:sz w:val="24"/>
          <w:szCs w:val="24"/>
          <w:lang w:val="ru-RU"/>
        </w:rPr>
        <w:tab/>
        <w:t>Перечень и объём активных и интерактивных форм учебных занятий</w:t>
      </w:r>
    </w:p>
    <w:p w:rsidR="0004144F" w:rsidRPr="00697D36" w:rsidRDefault="00A3796F" w:rsidP="00697D36">
      <w:pPr>
        <w:ind w:firstLine="720"/>
        <w:jc w:val="both"/>
        <w:rPr>
          <w:lang w:val="ru-RU"/>
        </w:rPr>
      </w:pPr>
      <w:r>
        <w:rPr>
          <w:rFonts w:ascii="Times New Roman" w:hAnsi="Times New Roman" w:cs="Times New Roman"/>
          <w:sz w:val="24"/>
          <w:szCs w:val="24"/>
          <w:lang w:val="ru-RU"/>
        </w:rPr>
        <w:t>Курс «Комбинаторные задачи теории вероятностей» дает обучающимся комплекс комбинаторных и аналитических методов, применяемых в прикладных задачах комбинаторной теории вероятностей и в других областях математики. Посещение лекций предполагает взаимодействие с лектором и активную работу студентов в ходе занятий. Для наиболее заинтересованных студентов возможна организация индивидуальных заданий и/или более углубленное изучение некоторых тем курса под руководством преподавателя.</w:t>
      </w:r>
    </w:p>
    <w:p w:rsidR="0004144F" w:rsidRPr="00697D36" w:rsidRDefault="00A3796F">
      <w:pPr>
        <w:rPr>
          <w:lang w:val="ru-RU"/>
        </w:rPr>
      </w:pPr>
      <w:r w:rsidRPr="00697D36">
        <w:rPr>
          <w:lang w:val="ru-RU"/>
        </w:rPr>
        <w:br w:type="page"/>
      </w:r>
    </w:p>
    <w:p w:rsidR="0004144F" w:rsidRPr="00697D36" w:rsidRDefault="00A3796F">
      <w:pPr>
        <w:rPr>
          <w:lang w:val="ru-RU"/>
        </w:rPr>
      </w:pPr>
      <w:r>
        <w:rPr>
          <w:rFonts w:ascii="Times New Roman" w:hAnsi="Times New Roman" w:cs="Times New Roman"/>
          <w:b/>
          <w:sz w:val="24"/>
          <w:szCs w:val="24"/>
          <w:lang w:val="ru-RU"/>
        </w:rPr>
        <w:lastRenderedPageBreak/>
        <w:t>Раздел 2.</w:t>
      </w:r>
      <w:r>
        <w:rPr>
          <w:rFonts w:ascii="Times New Roman" w:hAnsi="Times New Roman" w:cs="Times New Roman"/>
          <w:b/>
          <w:sz w:val="24"/>
          <w:szCs w:val="24"/>
          <w:lang w:val="ru-RU"/>
        </w:rPr>
        <w:tab/>
        <w:t>Организация, структура и содержание учебных занятий</w:t>
      </w:r>
    </w:p>
    <w:p w:rsidR="00697D36" w:rsidRDefault="00697D36">
      <w:pPr>
        <w:rPr>
          <w:rFonts w:ascii="Times New Roman" w:hAnsi="Times New Roman" w:cs="Times New Roman"/>
          <w:b/>
          <w:sz w:val="24"/>
          <w:szCs w:val="24"/>
          <w:lang w:val="ru-RU"/>
        </w:rPr>
      </w:pPr>
    </w:p>
    <w:p w:rsidR="0004144F" w:rsidRPr="00697D36" w:rsidRDefault="00A3796F">
      <w:pPr>
        <w:rPr>
          <w:lang w:val="ru-RU"/>
        </w:rPr>
      </w:pPr>
      <w:r>
        <w:rPr>
          <w:rFonts w:ascii="Times New Roman" w:hAnsi="Times New Roman" w:cs="Times New Roman"/>
          <w:b/>
          <w:sz w:val="24"/>
          <w:szCs w:val="24"/>
          <w:lang w:val="ru-RU"/>
        </w:rPr>
        <w:t>2.1.</w:t>
      </w:r>
      <w:r>
        <w:rPr>
          <w:rFonts w:ascii="Times New Roman" w:hAnsi="Times New Roman" w:cs="Times New Roman"/>
          <w:b/>
          <w:sz w:val="24"/>
          <w:szCs w:val="24"/>
          <w:lang w:val="ru-RU"/>
        </w:rPr>
        <w:tab/>
        <w:t>Организация учебных занятий</w:t>
      </w:r>
    </w:p>
    <w:p w:rsidR="0004144F" w:rsidRPr="00697D36" w:rsidRDefault="0004144F">
      <w:pPr>
        <w:rPr>
          <w:lang w:val="ru-RU"/>
        </w:rPr>
      </w:pPr>
    </w:p>
    <w:p w:rsidR="0004144F" w:rsidRPr="00697D36" w:rsidRDefault="00A3796F">
      <w:pPr>
        <w:rPr>
          <w:lang w:val="ru-RU"/>
        </w:rPr>
      </w:pPr>
      <w:r>
        <w:rPr>
          <w:rFonts w:ascii="Times New Roman" w:hAnsi="Times New Roman" w:cs="Times New Roman"/>
          <w:b/>
          <w:sz w:val="24"/>
          <w:szCs w:val="24"/>
          <w:lang w:val="ru-RU"/>
        </w:rPr>
        <w:t>2.1.1 Основной курс</w:t>
      </w:r>
      <w:r>
        <w:rPr>
          <w:rFonts w:ascii="Times New Roman" w:hAnsi="Times New Roman" w:cs="Times New Roman"/>
          <w:b/>
          <w:sz w:val="24"/>
          <w:szCs w:val="24"/>
          <w:lang w:val="ru-RU"/>
        </w:rPr>
        <w:br/>
      </w:r>
    </w:p>
    <w:tbl>
      <w:tblPr>
        <w:tblW w:w="10065" w:type="dxa"/>
        <w:tblInd w:w="-34" w:type="dxa"/>
        <w:tblLayout w:type="fixed"/>
        <w:tblLook w:val="00A0"/>
      </w:tblPr>
      <w:tblGrid>
        <w:gridCol w:w="993"/>
        <w:gridCol w:w="709"/>
        <w:gridCol w:w="141"/>
        <w:gridCol w:w="567"/>
        <w:gridCol w:w="426"/>
        <w:gridCol w:w="425"/>
        <w:gridCol w:w="425"/>
        <w:gridCol w:w="425"/>
        <w:gridCol w:w="426"/>
        <w:gridCol w:w="425"/>
        <w:gridCol w:w="709"/>
        <w:gridCol w:w="425"/>
        <w:gridCol w:w="567"/>
        <w:gridCol w:w="425"/>
        <w:gridCol w:w="567"/>
        <w:gridCol w:w="425"/>
        <w:gridCol w:w="142"/>
        <w:gridCol w:w="567"/>
        <w:gridCol w:w="425"/>
        <w:gridCol w:w="567"/>
        <w:gridCol w:w="284"/>
      </w:tblGrid>
      <w:tr w:rsidR="00622C8E" w:rsidRPr="00025AA4" w:rsidTr="00697D36">
        <w:trPr>
          <w:trHeight w:val="315"/>
        </w:trPr>
        <w:tc>
          <w:tcPr>
            <w:tcW w:w="10065" w:type="dxa"/>
            <w:gridSpan w:val="21"/>
            <w:tcBorders>
              <w:top w:val="single" w:sz="4" w:space="0" w:color="auto"/>
              <w:left w:val="single" w:sz="4" w:space="0" w:color="auto"/>
              <w:bottom w:val="single" w:sz="4" w:space="0" w:color="auto"/>
              <w:right w:val="single" w:sz="4" w:space="0" w:color="auto"/>
            </w:tcBorders>
            <w:vAlign w:val="center"/>
          </w:tcPr>
          <w:p w:rsidR="00622C8E" w:rsidRPr="00697D36" w:rsidRDefault="00A3796F">
            <w:pPr>
              <w:jc w:val="center"/>
              <w:rPr>
                <w:lang w:val="ru-RU"/>
              </w:rPr>
            </w:pPr>
            <w:r w:rsidRPr="00697D36">
              <w:rPr>
                <w:lang w:val="ru-RU"/>
              </w:rPr>
              <w:t xml:space="preserve">Трудоёмкость, объёмы учебной работы и наполняемость групп обучающихся </w:t>
            </w:r>
          </w:p>
        </w:tc>
      </w:tr>
      <w:tr w:rsidR="002B7191" w:rsidRPr="00552C40" w:rsidTr="00697D36">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697D36" w:rsidRDefault="00A3796F">
            <w:pPr>
              <w:jc w:val="center"/>
              <w:rPr>
                <w:sz w:val="16"/>
                <w:szCs w:val="16"/>
                <w:lang w:val="ru-RU"/>
              </w:rPr>
            </w:pPr>
            <w:r w:rsidRPr="00697D36">
              <w:rPr>
                <w:sz w:val="16"/>
                <w:szCs w:val="16"/>
                <w:lang w:val="ru-RU"/>
              </w:rPr>
              <w:t xml:space="preserve">Код модуля в составе дисциплины, </w:t>
            </w:r>
          </w:p>
          <w:p w:rsidR="002B7191" w:rsidRPr="00552C40" w:rsidRDefault="00A3796F">
            <w:pPr>
              <w:jc w:val="center"/>
              <w:rPr>
                <w:sz w:val="16"/>
                <w:szCs w:val="16"/>
              </w:rPr>
            </w:pPr>
            <w:r w:rsidRPr="00697D36">
              <w:rPr>
                <w:sz w:val="16"/>
                <w:szCs w:val="16"/>
                <w:lang w:val="ru-RU"/>
              </w:rPr>
              <w:t xml:space="preserve"> </w:t>
            </w:r>
            <w:r w:rsidRPr="00552C40">
              <w:rPr>
                <w:sz w:val="16"/>
                <w:szCs w:val="16"/>
              </w:rPr>
              <w:t>практики и т.п.</w:t>
            </w:r>
          </w:p>
        </w:tc>
        <w:tc>
          <w:tcPr>
            <w:tcW w:w="6095" w:type="dxa"/>
            <w:gridSpan w:val="13"/>
            <w:tcBorders>
              <w:top w:val="single" w:sz="4" w:space="0" w:color="auto"/>
              <w:left w:val="nil"/>
              <w:bottom w:val="single" w:sz="4" w:space="0" w:color="auto"/>
              <w:right w:val="single" w:sz="4" w:space="0" w:color="000000"/>
            </w:tcBorders>
          </w:tcPr>
          <w:p w:rsidR="002B7191" w:rsidRPr="00697D36" w:rsidRDefault="00A3796F" w:rsidP="002B7191">
            <w:pPr>
              <w:jc w:val="center"/>
              <w:rPr>
                <w:sz w:val="16"/>
                <w:szCs w:val="16"/>
                <w:lang w:val="ru-RU"/>
              </w:rPr>
            </w:pPr>
            <w:r w:rsidRPr="00697D36">
              <w:rPr>
                <w:sz w:val="16"/>
                <w:szCs w:val="16"/>
                <w:lang w:val="ru-RU"/>
              </w:rPr>
              <w:t>Контактная работа обучающихся с преподавателем</w:t>
            </w:r>
          </w:p>
        </w:tc>
        <w:tc>
          <w:tcPr>
            <w:tcW w:w="2126" w:type="dxa"/>
            <w:gridSpan w:val="5"/>
            <w:tcBorders>
              <w:top w:val="single" w:sz="4" w:space="0" w:color="auto"/>
              <w:left w:val="nil"/>
              <w:bottom w:val="single" w:sz="4" w:space="0" w:color="auto"/>
              <w:right w:val="single" w:sz="4" w:space="0" w:color="000000"/>
            </w:tcBorders>
          </w:tcPr>
          <w:p w:rsidR="002B7191" w:rsidRPr="00552C40" w:rsidRDefault="00A3796F">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697D36" w:rsidRDefault="00A3796F">
            <w:pPr>
              <w:jc w:val="center"/>
              <w:rPr>
                <w:sz w:val="16"/>
                <w:szCs w:val="16"/>
                <w:lang w:val="ru-RU"/>
              </w:rPr>
            </w:pPr>
            <w:r w:rsidRPr="00697D36">
              <w:rPr>
                <w:sz w:val="16"/>
                <w:szCs w:val="16"/>
                <w:lang w:val="ru-RU"/>
              </w:rPr>
              <w:t xml:space="preserve">Объём активных и интерактивных  </w:t>
            </w:r>
          </w:p>
          <w:p w:rsidR="002B7191" w:rsidRPr="00697D36" w:rsidRDefault="00A3796F">
            <w:pPr>
              <w:jc w:val="center"/>
              <w:rPr>
                <w:sz w:val="16"/>
                <w:szCs w:val="16"/>
                <w:lang w:val="ru-RU"/>
              </w:rPr>
            </w:pPr>
            <w:r w:rsidRPr="00697D36">
              <w:rPr>
                <w:sz w:val="16"/>
                <w:szCs w:val="16"/>
                <w:lang w:val="ru-RU"/>
              </w:rPr>
              <w:t>форм учебных 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A3796F">
            <w:pPr>
              <w:jc w:val="center"/>
              <w:rPr>
                <w:sz w:val="16"/>
                <w:szCs w:val="16"/>
              </w:rPr>
            </w:pPr>
            <w:r w:rsidRPr="00552C40">
              <w:rPr>
                <w:sz w:val="16"/>
                <w:szCs w:val="16"/>
              </w:rPr>
              <w:t>Трудоёмкость</w:t>
            </w:r>
          </w:p>
        </w:tc>
      </w:tr>
      <w:tr w:rsidR="00697D36" w:rsidRPr="00552C40" w:rsidTr="00697D36">
        <w:trPr>
          <w:trHeight w:val="2128"/>
        </w:trPr>
        <w:tc>
          <w:tcPr>
            <w:tcW w:w="993" w:type="dxa"/>
            <w:vMerge/>
            <w:tcBorders>
              <w:top w:val="nil"/>
              <w:left w:val="single" w:sz="4" w:space="0" w:color="auto"/>
              <w:bottom w:val="single" w:sz="4" w:space="0" w:color="auto"/>
              <w:right w:val="single" w:sz="4" w:space="0" w:color="auto"/>
            </w:tcBorders>
            <w:vAlign w:val="center"/>
          </w:tcPr>
          <w:p w:rsidR="002B7191" w:rsidRPr="00552C40" w:rsidRDefault="00503FC8">
            <w:pPr>
              <w:rPr>
                <w:sz w:val="16"/>
                <w:szCs w:val="16"/>
              </w:rPr>
            </w:pPr>
          </w:p>
        </w:tc>
        <w:tc>
          <w:tcPr>
            <w:tcW w:w="850" w:type="dxa"/>
            <w:gridSpan w:val="2"/>
            <w:tcBorders>
              <w:top w:val="nil"/>
              <w:left w:val="nil"/>
              <w:bottom w:val="single" w:sz="4" w:space="0" w:color="auto"/>
              <w:right w:val="single" w:sz="4" w:space="0" w:color="auto"/>
            </w:tcBorders>
            <w:textDirection w:val="btLr"/>
            <w:vAlign w:val="center"/>
          </w:tcPr>
          <w:p w:rsidR="002B7191" w:rsidRPr="00552C40" w:rsidRDefault="00A3796F" w:rsidP="002B7191">
            <w:pPr>
              <w:jc w:val="center"/>
              <w:rPr>
                <w:sz w:val="16"/>
                <w:szCs w:val="16"/>
              </w:rPr>
            </w:pPr>
            <w:r w:rsidRPr="00552C40">
              <w:rPr>
                <w:sz w:val="16"/>
                <w:szCs w:val="16"/>
              </w:rPr>
              <w:t>лекции</w:t>
            </w:r>
          </w:p>
        </w:tc>
        <w:tc>
          <w:tcPr>
            <w:tcW w:w="567" w:type="dxa"/>
            <w:tcBorders>
              <w:top w:val="nil"/>
              <w:left w:val="nil"/>
              <w:bottom w:val="single" w:sz="4" w:space="0" w:color="auto"/>
              <w:right w:val="single" w:sz="4" w:space="0" w:color="auto"/>
            </w:tcBorders>
            <w:textDirection w:val="btLr"/>
            <w:vAlign w:val="center"/>
          </w:tcPr>
          <w:p w:rsidR="002B7191" w:rsidRPr="00552C40" w:rsidRDefault="00A3796F" w:rsidP="002B7191">
            <w:pPr>
              <w:jc w:val="center"/>
              <w:rPr>
                <w:sz w:val="16"/>
                <w:szCs w:val="16"/>
              </w:rPr>
            </w:pPr>
            <w:r w:rsidRPr="00552C40">
              <w:rPr>
                <w:sz w:val="16"/>
                <w:szCs w:val="16"/>
              </w:rPr>
              <w:t>семинары</w:t>
            </w:r>
          </w:p>
        </w:tc>
        <w:tc>
          <w:tcPr>
            <w:tcW w:w="426" w:type="dxa"/>
            <w:tcBorders>
              <w:top w:val="nil"/>
              <w:left w:val="nil"/>
              <w:bottom w:val="single" w:sz="4" w:space="0" w:color="auto"/>
              <w:right w:val="single" w:sz="4" w:space="0" w:color="auto"/>
            </w:tcBorders>
            <w:textDirection w:val="btLr"/>
            <w:vAlign w:val="center"/>
          </w:tcPr>
          <w:p w:rsidR="002B7191" w:rsidRPr="00552C40" w:rsidRDefault="00A3796F" w:rsidP="002B7191">
            <w:pPr>
              <w:jc w:val="center"/>
              <w:rPr>
                <w:sz w:val="16"/>
                <w:szCs w:val="16"/>
              </w:rPr>
            </w:pPr>
            <w:r w:rsidRPr="00552C40">
              <w:rPr>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rsidR="002B7191" w:rsidRPr="00552C40" w:rsidRDefault="00A3796F" w:rsidP="002B7191">
            <w:pPr>
              <w:jc w:val="center"/>
              <w:rPr>
                <w:sz w:val="16"/>
                <w:szCs w:val="16"/>
              </w:rPr>
            </w:pPr>
            <w:r w:rsidRPr="00552C40">
              <w:rPr>
                <w:sz w:val="16"/>
                <w:szCs w:val="16"/>
              </w:rPr>
              <w:t xml:space="preserve">практические </w:t>
            </w:r>
            <w:r w:rsidRPr="00552C40">
              <w:rPr>
                <w:sz w:val="16"/>
                <w:szCs w:val="16"/>
              </w:rPr>
              <w:br/>
              <w:t>занятия</w:t>
            </w:r>
          </w:p>
        </w:tc>
        <w:tc>
          <w:tcPr>
            <w:tcW w:w="425" w:type="dxa"/>
            <w:tcBorders>
              <w:top w:val="nil"/>
              <w:left w:val="nil"/>
              <w:bottom w:val="single" w:sz="4" w:space="0" w:color="auto"/>
              <w:right w:val="single" w:sz="4" w:space="0" w:color="auto"/>
            </w:tcBorders>
            <w:textDirection w:val="btLr"/>
            <w:vAlign w:val="center"/>
          </w:tcPr>
          <w:p w:rsidR="002B7191" w:rsidRPr="00552C40" w:rsidRDefault="00A3796F" w:rsidP="002B7191">
            <w:pPr>
              <w:jc w:val="center"/>
              <w:rPr>
                <w:sz w:val="16"/>
                <w:szCs w:val="16"/>
              </w:rPr>
            </w:pPr>
            <w:r w:rsidRPr="00552C40">
              <w:rPr>
                <w:sz w:val="16"/>
                <w:szCs w:val="16"/>
              </w:rPr>
              <w:t>лабораторные работы</w:t>
            </w:r>
          </w:p>
        </w:tc>
        <w:tc>
          <w:tcPr>
            <w:tcW w:w="425" w:type="dxa"/>
            <w:tcBorders>
              <w:top w:val="nil"/>
              <w:left w:val="nil"/>
              <w:bottom w:val="single" w:sz="4" w:space="0" w:color="auto"/>
              <w:right w:val="single" w:sz="4" w:space="0" w:color="auto"/>
            </w:tcBorders>
            <w:textDirection w:val="btLr"/>
            <w:vAlign w:val="center"/>
          </w:tcPr>
          <w:p w:rsidR="002B7191" w:rsidRPr="00552C40" w:rsidRDefault="00A3796F" w:rsidP="002B7191">
            <w:pPr>
              <w:jc w:val="center"/>
              <w:rPr>
                <w:sz w:val="16"/>
                <w:szCs w:val="16"/>
              </w:rPr>
            </w:pPr>
            <w:r w:rsidRPr="00552C40">
              <w:rPr>
                <w:sz w:val="16"/>
                <w:szCs w:val="16"/>
              </w:rPr>
              <w:t>контрольные работы</w:t>
            </w:r>
          </w:p>
        </w:tc>
        <w:tc>
          <w:tcPr>
            <w:tcW w:w="426" w:type="dxa"/>
            <w:tcBorders>
              <w:top w:val="nil"/>
              <w:left w:val="nil"/>
              <w:bottom w:val="single" w:sz="4" w:space="0" w:color="auto"/>
              <w:right w:val="single" w:sz="4" w:space="0" w:color="auto"/>
            </w:tcBorders>
            <w:textDirection w:val="btLr"/>
            <w:vAlign w:val="center"/>
          </w:tcPr>
          <w:p w:rsidR="002B7191" w:rsidRPr="00552C40" w:rsidRDefault="00A3796F" w:rsidP="002B7191">
            <w:pPr>
              <w:jc w:val="center"/>
              <w:rPr>
                <w:sz w:val="16"/>
                <w:szCs w:val="16"/>
              </w:rPr>
            </w:pPr>
            <w:r w:rsidRPr="00552C40">
              <w:rPr>
                <w:sz w:val="16"/>
                <w:szCs w:val="16"/>
              </w:rPr>
              <w:t>коллоквиумы</w:t>
            </w:r>
          </w:p>
        </w:tc>
        <w:tc>
          <w:tcPr>
            <w:tcW w:w="425" w:type="dxa"/>
            <w:tcBorders>
              <w:top w:val="nil"/>
              <w:left w:val="nil"/>
              <w:bottom w:val="single" w:sz="4" w:space="0" w:color="auto"/>
              <w:right w:val="single" w:sz="4" w:space="0" w:color="auto"/>
            </w:tcBorders>
            <w:textDirection w:val="btLr"/>
            <w:vAlign w:val="center"/>
          </w:tcPr>
          <w:p w:rsidR="002B7191" w:rsidRPr="00552C40" w:rsidRDefault="00A3796F" w:rsidP="002B7191">
            <w:pPr>
              <w:jc w:val="center"/>
              <w:rPr>
                <w:sz w:val="16"/>
                <w:szCs w:val="16"/>
              </w:rPr>
            </w:pPr>
            <w:r w:rsidRPr="00552C40">
              <w:rPr>
                <w:sz w:val="16"/>
                <w:szCs w:val="16"/>
              </w:rPr>
              <w:t>текущий контроль</w:t>
            </w:r>
          </w:p>
        </w:tc>
        <w:tc>
          <w:tcPr>
            <w:tcW w:w="709" w:type="dxa"/>
            <w:tcBorders>
              <w:top w:val="nil"/>
              <w:left w:val="nil"/>
              <w:bottom w:val="single" w:sz="4" w:space="0" w:color="auto"/>
              <w:right w:val="single" w:sz="4" w:space="0" w:color="auto"/>
            </w:tcBorders>
            <w:textDirection w:val="btLr"/>
            <w:vAlign w:val="center"/>
          </w:tcPr>
          <w:p w:rsidR="002B7191" w:rsidRPr="00552C40" w:rsidRDefault="00A3796F" w:rsidP="002B7191">
            <w:pPr>
              <w:jc w:val="center"/>
              <w:rPr>
                <w:sz w:val="16"/>
                <w:szCs w:val="16"/>
              </w:rPr>
            </w:pPr>
            <w:r w:rsidRPr="00552C40">
              <w:rPr>
                <w:sz w:val="16"/>
                <w:szCs w:val="16"/>
              </w:rPr>
              <w:t xml:space="preserve">промежуточная </w:t>
            </w:r>
            <w:r w:rsidRPr="00552C40">
              <w:rPr>
                <w:sz w:val="16"/>
                <w:szCs w:val="16"/>
              </w:rPr>
              <w:br/>
              <w:t>аттестация</w:t>
            </w:r>
          </w:p>
        </w:tc>
        <w:tc>
          <w:tcPr>
            <w:tcW w:w="425" w:type="dxa"/>
            <w:tcBorders>
              <w:top w:val="nil"/>
              <w:left w:val="nil"/>
              <w:bottom w:val="single" w:sz="4" w:space="0" w:color="auto"/>
              <w:right w:val="single" w:sz="4" w:space="0" w:color="auto"/>
            </w:tcBorders>
            <w:textDirection w:val="btLr"/>
            <w:vAlign w:val="center"/>
          </w:tcPr>
          <w:p w:rsidR="002B7191" w:rsidRPr="002B7191" w:rsidRDefault="00A3796F" w:rsidP="002B7191">
            <w:pPr>
              <w:jc w:val="center"/>
              <w:rPr>
                <w:sz w:val="16"/>
                <w:szCs w:val="16"/>
              </w:rPr>
            </w:pPr>
            <w:r>
              <w:rPr>
                <w:sz w:val="16"/>
                <w:szCs w:val="16"/>
              </w:rPr>
              <w:t>итоговая аттестация</w:t>
            </w:r>
          </w:p>
        </w:tc>
        <w:tc>
          <w:tcPr>
            <w:tcW w:w="567" w:type="dxa"/>
            <w:tcBorders>
              <w:top w:val="nil"/>
              <w:left w:val="nil"/>
              <w:bottom w:val="single" w:sz="4" w:space="0" w:color="auto"/>
              <w:right w:val="single" w:sz="4" w:space="0" w:color="auto"/>
            </w:tcBorders>
            <w:textDirection w:val="btLr"/>
            <w:vAlign w:val="center"/>
          </w:tcPr>
          <w:p w:rsidR="002B7191" w:rsidRPr="00552C40" w:rsidRDefault="00A3796F" w:rsidP="002B7191">
            <w:pPr>
              <w:jc w:val="center"/>
              <w:rPr>
                <w:sz w:val="16"/>
                <w:szCs w:val="16"/>
              </w:rPr>
            </w:pPr>
            <w:r w:rsidRPr="00552C40">
              <w:rPr>
                <w:sz w:val="16"/>
                <w:szCs w:val="16"/>
              </w:rPr>
              <w:t>под руководством</w:t>
            </w:r>
            <w:r w:rsidRPr="00552C40">
              <w:rPr>
                <w:sz w:val="16"/>
                <w:szCs w:val="16"/>
              </w:rPr>
              <w:br/>
              <w:t>преподавателя</w:t>
            </w:r>
          </w:p>
        </w:tc>
        <w:tc>
          <w:tcPr>
            <w:tcW w:w="425" w:type="dxa"/>
            <w:tcBorders>
              <w:top w:val="nil"/>
              <w:left w:val="nil"/>
              <w:bottom w:val="single" w:sz="4" w:space="0" w:color="auto"/>
              <w:right w:val="single" w:sz="4" w:space="0" w:color="auto"/>
            </w:tcBorders>
            <w:textDirection w:val="btLr"/>
            <w:vAlign w:val="center"/>
          </w:tcPr>
          <w:p w:rsidR="002B7191" w:rsidRPr="00552C40" w:rsidRDefault="00A3796F" w:rsidP="002B7191">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rsidR="002B7191" w:rsidRPr="00697D36" w:rsidRDefault="00A3796F" w:rsidP="002B7191">
            <w:pPr>
              <w:jc w:val="center"/>
              <w:rPr>
                <w:sz w:val="16"/>
                <w:szCs w:val="16"/>
                <w:lang w:val="ru-RU"/>
              </w:rPr>
            </w:pPr>
            <w:r w:rsidRPr="00697D36">
              <w:rPr>
                <w:sz w:val="16"/>
                <w:szCs w:val="16"/>
                <w:lang w:val="ru-RU"/>
              </w:rPr>
              <w:t>сам. раб. с использованием</w:t>
            </w:r>
          </w:p>
          <w:p w:rsidR="002B7191" w:rsidRPr="00697D36" w:rsidRDefault="00A3796F" w:rsidP="002B7191">
            <w:pPr>
              <w:jc w:val="center"/>
              <w:rPr>
                <w:sz w:val="16"/>
                <w:szCs w:val="16"/>
                <w:lang w:val="ru-RU"/>
              </w:rPr>
            </w:pPr>
            <w:r w:rsidRPr="00697D36">
              <w:rPr>
                <w:sz w:val="16"/>
                <w:szCs w:val="16"/>
                <w:lang w:val="ru-RU"/>
              </w:rPr>
              <w:t>методических материалов</w:t>
            </w:r>
          </w:p>
        </w:tc>
        <w:tc>
          <w:tcPr>
            <w:tcW w:w="425" w:type="dxa"/>
            <w:tcBorders>
              <w:top w:val="nil"/>
              <w:left w:val="nil"/>
              <w:bottom w:val="single" w:sz="4" w:space="0" w:color="auto"/>
              <w:right w:val="single" w:sz="4" w:space="0" w:color="auto"/>
            </w:tcBorders>
            <w:textDirection w:val="btLr"/>
            <w:vAlign w:val="center"/>
          </w:tcPr>
          <w:p w:rsidR="002B7191" w:rsidRPr="00552C40" w:rsidRDefault="00A3796F" w:rsidP="002B7191">
            <w:pPr>
              <w:jc w:val="center"/>
              <w:rPr>
                <w:sz w:val="16"/>
                <w:szCs w:val="16"/>
              </w:rPr>
            </w:pPr>
            <w:r w:rsidRPr="001D24DE">
              <w:rPr>
                <w:sz w:val="16"/>
                <w:szCs w:val="16"/>
              </w:rPr>
              <w:t>текущий контроль</w:t>
            </w:r>
            <w:r>
              <w:rPr>
                <w:sz w:val="16"/>
                <w:szCs w:val="16"/>
              </w:rPr>
              <w:t xml:space="preserve"> (сам.раб.)</w:t>
            </w:r>
          </w:p>
        </w:tc>
        <w:tc>
          <w:tcPr>
            <w:tcW w:w="709" w:type="dxa"/>
            <w:gridSpan w:val="2"/>
            <w:tcBorders>
              <w:top w:val="nil"/>
              <w:left w:val="nil"/>
              <w:bottom w:val="single" w:sz="4" w:space="0" w:color="auto"/>
              <w:right w:val="single" w:sz="4" w:space="0" w:color="auto"/>
            </w:tcBorders>
            <w:textDirection w:val="btLr"/>
            <w:vAlign w:val="center"/>
          </w:tcPr>
          <w:p w:rsidR="002B7191" w:rsidRPr="00552C40" w:rsidRDefault="00A3796F" w:rsidP="002B7191">
            <w:pPr>
              <w:jc w:val="center"/>
              <w:rPr>
                <w:sz w:val="16"/>
                <w:szCs w:val="16"/>
              </w:rPr>
            </w:pPr>
            <w:r>
              <w:rPr>
                <w:sz w:val="16"/>
                <w:szCs w:val="16"/>
              </w:rPr>
              <w:t>п</w:t>
            </w:r>
            <w:r w:rsidRPr="001D24DE">
              <w:rPr>
                <w:sz w:val="16"/>
                <w:szCs w:val="16"/>
              </w:rPr>
              <w:t>ромежуточная аттестация</w:t>
            </w:r>
            <w:r>
              <w:rPr>
                <w:sz w:val="16"/>
                <w:szCs w:val="16"/>
              </w:rPr>
              <w:t xml:space="preserve"> (сам.раб.)</w:t>
            </w:r>
          </w:p>
        </w:tc>
        <w:tc>
          <w:tcPr>
            <w:tcW w:w="425" w:type="dxa"/>
            <w:tcBorders>
              <w:top w:val="nil"/>
              <w:left w:val="nil"/>
              <w:bottom w:val="single" w:sz="4" w:space="0" w:color="auto"/>
              <w:right w:val="single" w:sz="4" w:space="0" w:color="auto"/>
            </w:tcBorders>
            <w:textDirection w:val="btLr"/>
            <w:vAlign w:val="center"/>
          </w:tcPr>
          <w:p w:rsidR="00C34FCC" w:rsidRDefault="00A3796F" w:rsidP="00C34FCC">
            <w:pPr>
              <w:jc w:val="center"/>
              <w:rPr>
                <w:sz w:val="16"/>
                <w:szCs w:val="16"/>
              </w:rPr>
            </w:pPr>
            <w:r w:rsidRPr="001D24DE">
              <w:rPr>
                <w:sz w:val="16"/>
                <w:szCs w:val="16"/>
              </w:rPr>
              <w:t>итоговая  аттестация</w:t>
            </w:r>
            <w:r>
              <w:rPr>
                <w:sz w:val="16"/>
                <w:szCs w:val="16"/>
              </w:rPr>
              <w:t xml:space="preserve"> </w:t>
            </w:r>
          </w:p>
          <w:p w:rsidR="002B7191" w:rsidRPr="00552C40" w:rsidRDefault="00A3796F" w:rsidP="00C34FCC">
            <w:pPr>
              <w:jc w:val="center"/>
              <w:rPr>
                <w:sz w:val="16"/>
                <w:szCs w:val="16"/>
              </w:rPr>
            </w:pPr>
            <w:r>
              <w:rPr>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rsidR="002B7191" w:rsidRPr="00552C40" w:rsidRDefault="00503FC8">
            <w:pPr>
              <w:rPr>
                <w:sz w:val="16"/>
                <w:szCs w:val="16"/>
              </w:rPr>
            </w:pPr>
          </w:p>
        </w:tc>
        <w:tc>
          <w:tcPr>
            <w:tcW w:w="284" w:type="dxa"/>
            <w:vMerge/>
            <w:tcBorders>
              <w:top w:val="nil"/>
              <w:left w:val="single" w:sz="4" w:space="0" w:color="auto"/>
              <w:bottom w:val="single" w:sz="4" w:space="0" w:color="auto"/>
              <w:right w:val="single" w:sz="4" w:space="0" w:color="auto"/>
            </w:tcBorders>
            <w:vAlign w:val="center"/>
          </w:tcPr>
          <w:p w:rsidR="002B7191" w:rsidRPr="00552C40" w:rsidRDefault="00503FC8">
            <w:pPr>
              <w:rPr>
                <w:sz w:val="16"/>
                <w:szCs w:val="16"/>
              </w:rPr>
            </w:pPr>
          </w:p>
        </w:tc>
      </w:tr>
      <w:tr w:rsidR="0004144F" w:rsidTr="00697D36">
        <w:tc>
          <w:tcPr>
            <w:tcW w:w="10065" w:type="dxa"/>
            <w:gridSpan w:val="21"/>
            <w:tcBorders>
              <w:top w:val="single" w:sz="4" w:space="0" w:color="auto"/>
              <w:left w:val="single" w:sz="4" w:space="0" w:color="auto"/>
              <w:bottom w:val="single" w:sz="4" w:space="0" w:color="auto"/>
              <w:right w:val="single" w:sz="4" w:space="0" w:color="auto"/>
            </w:tcBorders>
            <w:vAlign w:val="center"/>
          </w:tcPr>
          <w:p w:rsidR="003A1C88" w:rsidRPr="00552C40" w:rsidRDefault="00A3796F">
            <w:pPr>
              <w:jc w:val="center"/>
              <w:rPr>
                <w:sz w:val="16"/>
                <w:szCs w:val="16"/>
              </w:rPr>
            </w:pPr>
            <w:r>
              <w:rPr>
                <w:lang w:val="ru-RU"/>
              </w:rPr>
              <w:t>ОСНОВНАЯ ТРАЕКТОРИЯ</w:t>
            </w:r>
          </w:p>
        </w:tc>
      </w:tr>
      <w:tr w:rsidR="0004144F" w:rsidTr="00697D36">
        <w:tc>
          <w:tcPr>
            <w:tcW w:w="10065" w:type="dxa"/>
            <w:gridSpan w:val="21"/>
            <w:tcBorders>
              <w:top w:val="single" w:sz="4" w:space="0" w:color="auto"/>
              <w:left w:val="single" w:sz="4" w:space="0" w:color="auto"/>
              <w:bottom w:val="single" w:sz="4" w:space="0" w:color="auto"/>
              <w:right w:val="single" w:sz="4" w:space="0" w:color="auto"/>
            </w:tcBorders>
            <w:vAlign w:val="center"/>
          </w:tcPr>
          <w:p w:rsidR="003A1C88" w:rsidRPr="00552C40" w:rsidRDefault="00A3796F">
            <w:pPr>
              <w:jc w:val="center"/>
              <w:rPr>
                <w:sz w:val="16"/>
                <w:szCs w:val="16"/>
              </w:rPr>
            </w:pPr>
            <w:r>
              <w:rPr>
                <w:lang w:val="ru-RU"/>
              </w:rPr>
              <w:t>Форма обучения: очная</w:t>
            </w:r>
          </w:p>
        </w:tc>
      </w:tr>
      <w:tr w:rsidR="00697D36" w:rsidTr="00697D36">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A3796F">
            <w:pPr>
              <w:rPr>
                <w:sz w:val="16"/>
                <w:szCs w:val="16"/>
              </w:rPr>
            </w:pPr>
            <w:r>
              <w:rPr>
                <w:sz w:val="16"/>
                <w:szCs w:val="16"/>
                <w:lang w:val="ru-RU"/>
              </w:rPr>
              <w:t>Семестр 7</w:t>
            </w:r>
          </w:p>
        </w:tc>
        <w:tc>
          <w:tcPr>
            <w:tcW w:w="709" w:type="dxa"/>
            <w:tcBorders>
              <w:top w:val="single" w:sz="4" w:space="0" w:color="auto"/>
              <w:left w:val="nil"/>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30</w:t>
            </w:r>
          </w:p>
        </w:tc>
        <w:tc>
          <w:tcPr>
            <w:tcW w:w="708" w:type="dxa"/>
            <w:gridSpan w:val="2"/>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2</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34</w:t>
            </w:r>
          </w:p>
        </w:tc>
        <w:tc>
          <w:tcPr>
            <w:tcW w:w="567" w:type="dxa"/>
            <w:gridSpan w:val="2"/>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6</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2</w:t>
            </w: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2</w:t>
            </w:r>
          </w:p>
        </w:tc>
      </w:tr>
      <w:tr w:rsidR="00697D36" w:rsidTr="00697D36">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503FC8">
            <w:pP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2-100</w:t>
            </w:r>
          </w:p>
        </w:tc>
        <w:tc>
          <w:tcPr>
            <w:tcW w:w="708" w:type="dxa"/>
            <w:gridSpan w:val="2"/>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10-25</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1-1</w:t>
            </w:r>
          </w:p>
        </w:tc>
        <w:tc>
          <w:tcPr>
            <w:tcW w:w="567" w:type="dxa"/>
            <w:gridSpan w:val="2"/>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1-1</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552C40" w:rsidRDefault="00503FC8">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503FC8">
            <w:pPr>
              <w:jc w:val="center"/>
              <w:rPr>
                <w:sz w:val="16"/>
                <w:szCs w:val="16"/>
              </w:rPr>
            </w:pPr>
          </w:p>
        </w:tc>
      </w:tr>
      <w:tr w:rsidR="00697D36" w:rsidTr="00697D36">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A3796F">
            <w:pPr>
              <w:rPr>
                <w:sz w:val="16"/>
                <w:szCs w:val="16"/>
              </w:rPr>
            </w:pPr>
            <w:r>
              <w:rPr>
                <w:sz w:val="16"/>
                <w:szCs w:val="16"/>
                <w:lang w:val="ru-RU"/>
              </w:rPr>
              <w:t>ИТОГО</w:t>
            </w:r>
          </w:p>
        </w:tc>
        <w:tc>
          <w:tcPr>
            <w:tcW w:w="709" w:type="dxa"/>
            <w:tcBorders>
              <w:top w:val="single" w:sz="4" w:space="0" w:color="auto"/>
              <w:left w:val="nil"/>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30</w:t>
            </w:r>
          </w:p>
        </w:tc>
        <w:tc>
          <w:tcPr>
            <w:tcW w:w="708" w:type="dxa"/>
            <w:gridSpan w:val="2"/>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2</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34</w:t>
            </w:r>
          </w:p>
        </w:tc>
        <w:tc>
          <w:tcPr>
            <w:tcW w:w="567" w:type="dxa"/>
            <w:gridSpan w:val="2"/>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6</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03FC8">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552C40" w:rsidRDefault="00503FC8">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A3796F">
            <w:pPr>
              <w:jc w:val="center"/>
              <w:rPr>
                <w:sz w:val="16"/>
                <w:szCs w:val="16"/>
              </w:rPr>
            </w:pPr>
            <w:r>
              <w:rPr>
                <w:sz w:val="16"/>
                <w:szCs w:val="16"/>
                <w:lang w:val="ru-RU"/>
              </w:rPr>
              <w:t>2</w:t>
            </w:r>
          </w:p>
        </w:tc>
      </w:tr>
    </w:tbl>
    <w:p w:rsidR="00622C8E" w:rsidRPr="00B21255" w:rsidRDefault="00503FC8"/>
    <w:p w:rsidR="0004144F" w:rsidRDefault="0004144F"/>
    <w:p w:rsidR="0004144F" w:rsidRDefault="0004144F"/>
    <w:tbl>
      <w:tblPr>
        <w:tblW w:w="10065" w:type="dxa"/>
        <w:tblInd w:w="-34" w:type="dxa"/>
        <w:tblLayout w:type="fixed"/>
        <w:tblLook w:val="00A0"/>
      </w:tblPr>
      <w:tblGrid>
        <w:gridCol w:w="1560"/>
        <w:gridCol w:w="1090"/>
        <w:gridCol w:w="1178"/>
        <w:gridCol w:w="1559"/>
        <w:gridCol w:w="1701"/>
        <w:gridCol w:w="1418"/>
        <w:gridCol w:w="1559"/>
      </w:tblGrid>
      <w:tr w:rsidR="00853E25" w:rsidRPr="00025AA4" w:rsidTr="00697D36">
        <w:trPr>
          <w:trHeight w:val="50"/>
        </w:trPr>
        <w:tc>
          <w:tcPr>
            <w:tcW w:w="10065" w:type="dxa"/>
            <w:gridSpan w:val="7"/>
            <w:tcBorders>
              <w:top w:val="single" w:sz="4" w:space="0" w:color="auto"/>
              <w:left w:val="single" w:sz="4" w:space="0" w:color="auto"/>
              <w:bottom w:val="single" w:sz="4" w:space="0" w:color="000000"/>
              <w:right w:val="single" w:sz="4" w:space="0" w:color="000000"/>
            </w:tcBorders>
            <w:vAlign w:val="bottom"/>
          </w:tcPr>
          <w:p w:rsidR="00853E25" w:rsidRPr="00697D36" w:rsidRDefault="00A3796F">
            <w:pPr>
              <w:jc w:val="center"/>
              <w:rPr>
                <w:bCs/>
                <w:lang w:val="ru-RU"/>
              </w:rPr>
            </w:pPr>
            <w:r w:rsidRPr="00697D36">
              <w:rPr>
                <w:bCs/>
                <w:lang w:val="ru-RU"/>
              </w:rPr>
              <w:t>Виды, формы и сроки текущего контроля успеваемости и промежуточной аттестации</w:t>
            </w:r>
          </w:p>
        </w:tc>
      </w:tr>
      <w:tr w:rsidR="00853E25" w:rsidRPr="00025AA4" w:rsidTr="00697D36">
        <w:trPr>
          <w:trHeight w:val="303"/>
        </w:trPr>
        <w:tc>
          <w:tcPr>
            <w:tcW w:w="1560" w:type="dxa"/>
            <w:vMerge w:val="restart"/>
            <w:tcBorders>
              <w:top w:val="single" w:sz="4" w:space="0" w:color="auto"/>
              <w:left w:val="single" w:sz="4" w:space="0" w:color="auto"/>
              <w:bottom w:val="single" w:sz="4" w:space="0" w:color="000000"/>
              <w:right w:val="single" w:sz="4" w:space="0" w:color="000000"/>
            </w:tcBorders>
            <w:vAlign w:val="bottom"/>
          </w:tcPr>
          <w:p w:rsidR="00853E25" w:rsidRPr="00697D36" w:rsidRDefault="00A3796F">
            <w:pPr>
              <w:jc w:val="center"/>
              <w:rPr>
                <w:lang w:val="ru-RU"/>
              </w:rPr>
            </w:pPr>
            <w:r w:rsidRPr="00697D36">
              <w:rPr>
                <w:lang w:val="ru-RU"/>
              </w:rPr>
              <w:t>Код модуля  в составе дисциплины, практики и т.п.</w:t>
            </w:r>
          </w:p>
        </w:tc>
        <w:tc>
          <w:tcPr>
            <w:tcW w:w="2268" w:type="dxa"/>
            <w:gridSpan w:val="2"/>
            <w:tcBorders>
              <w:top w:val="single" w:sz="4" w:space="0" w:color="auto"/>
              <w:left w:val="nil"/>
              <w:bottom w:val="single" w:sz="4" w:space="0" w:color="auto"/>
              <w:right w:val="single" w:sz="4" w:space="0" w:color="000000"/>
            </w:tcBorders>
            <w:noWrap/>
            <w:vAlign w:val="center"/>
          </w:tcPr>
          <w:p w:rsidR="00853E25" w:rsidRPr="00474C4B" w:rsidRDefault="00A3796F" w:rsidP="00853E25">
            <w:pPr>
              <w:jc w:val="center"/>
            </w:pPr>
            <w:r w:rsidRPr="004C1E53">
              <w:t>Формы текущего контроля успеваемости</w:t>
            </w:r>
          </w:p>
        </w:tc>
        <w:tc>
          <w:tcPr>
            <w:tcW w:w="3260" w:type="dxa"/>
            <w:gridSpan w:val="2"/>
            <w:tcBorders>
              <w:top w:val="single" w:sz="4" w:space="0" w:color="auto"/>
              <w:left w:val="nil"/>
              <w:bottom w:val="single" w:sz="4" w:space="0" w:color="auto"/>
              <w:right w:val="single" w:sz="4" w:space="0" w:color="000000"/>
            </w:tcBorders>
            <w:noWrap/>
            <w:vAlign w:val="center"/>
          </w:tcPr>
          <w:p w:rsidR="00853E25" w:rsidRPr="00474C4B" w:rsidRDefault="00A3796F" w:rsidP="00853E25">
            <w:pPr>
              <w:jc w:val="center"/>
            </w:pPr>
            <w:r w:rsidRPr="004C1E53">
              <w:t>Виды промежуточной аттестации</w:t>
            </w:r>
          </w:p>
        </w:tc>
        <w:tc>
          <w:tcPr>
            <w:tcW w:w="2977" w:type="dxa"/>
            <w:gridSpan w:val="2"/>
            <w:tcBorders>
              <w:top w:val="single" w:sz="4" w:space="0" w:color="auto"/>
              <w:left w:val="nil"/>
              <w:bottom w:val="single" w:sz="4" w:space="0" w:color="auto"/>
              <w:right w:val="single" w:sz="4" w:space="0" w:color="000000"/>
            </w:tcBorders>
          </w:tcPr>
          <w:p w:rsidR="00853E25" w:rsidRPr="00697D36" w:rsidRDefault="00A3796F" w:rsidP="00853E25">
            <w:pPr>
              <w:jc w:val="center"/>
              <w:rPr>
                <w:lang w:val="ru-RU"/>
              </w:rPr>
            </w:pPr>
            <w:r w:rsidRPr="00697D36">
              <w:rPr>
                <w:lang w:val="ru-RU"/>
              </w:rPr>
              <w:t>Виды итоговой аттестации</w:t>
            </w:r>
          </w:p>
          <w:p w:rsidR="00853E25" w:rsidRPr="00697D36" w:rsidRDefault="00A3796F" w:rsidP="00853E25">
            <w:pPr>
              <w:jc w:val="center"/>
              <w:rPr>
                <w:lang w:val="ru-RU"/>
              </w:rPr>
            </w:pPr>
            <w:r w:rsidRPr="00697D36">
              <w:rPr>
                <w:sz w:val="16"/>
                <w:szCs w:val="16"/>
                <w:lang w:val="ru-RU"/>
              </w:rPr>
              <w:t>(только для программ итоговой аттестации и дополнительных образовательных программ)</w:t>
            </w:r>
          </w:p>
        </w:tc>
      </w:tr>
      <w:tr w:rsidR="009353FE" w:rsidRPr="006E2282" w:rsidTr="00697D36">
        <w:trPr>
          <w:trHeight w:val="303"/>
        </w:trPr>
        <w:tc>
          <w:tcPr>
            <w:tcW w:w="1560" w:type="dxa"/>
            <w:vMerge/>
            <w:tcBorders>
              <w:top w:val="single" w:sz="4" w:space="0" w:color="auto"/>
              <w:left w:val="single" w:sz="4" w:space="0" w:color="auto"/>
              <w:bottom w:val="single" w:sz="4" w:space="0" w:color="auto"/>
              <w:right w:val="single" w:sz="4" w:space="0" w:color="000000"/>
            </w:tcBorders>
            <w:vAlign w:val="center"/>
          </w:tcPr>
          <w:p w:rsidR="009353FE" w:rsidRPr="00697D36" w:rsidRDefault="00503FC8">
            <w:pPr>
              <w:rPr>
                <w:lang w:val="ru-RU"/>
              </w:rPr>
            </w:pPr>
          </w:p>
        </w:tc>
        <w:tc>
          <w:tcPr>
            <w:tcW w:w="1090" w:type="dxa"/>
            <w:tcBorders>
              <w:top w:val="single" w:sz="4" w:space="0" w:color="auto"/>
              <w:left w:val="nil"/>
              <w:bottom w:val="single" w:sz="4" w:space="0" w:color="auto"/>
              <w:right w:val="single" w:sz="4" w:space="0" w:color="000000"/>
            </w:tcBorders>
            <w:noWrap/>
          </w:tcPr>
          <w:p w:rsidR="009353FE" w:rsidRPr="00474C4B" w:rsidRDefault="00A3796F" w:rsidP="009353FE">
            <w:pPr>
              <w:jc w:val="center"/>
            </w:pPr>
            <w:r w:rsidRPr="00474C4B">
              <w:t xml:space="preserve">Формы </w:t>
            </w:r>
          </w:p>
        </w:tc>
        <w:tc>
          <w:tcPr>
            <w:tcW w:w="1178" w:type="dxa"/>
            <w:tcBorders>
              <w:top w:val="single" w:sz="4" w:space="0" w:color="auto"/>
              <w:left w:val="nil"/>
              <w:bottom w:val="single" w:sz="4" w:space="0" w:color="auto"/>
              <w:right w:val="single" w:sz="4" w:space="0" w:color="000000"/>
            </w:tcBorders>
            <w:noWrap/>
          </w:tcPr>
          <w:p w:rsidR="009353FE" w:rsidRPr="00474C4B" w:rsidRDefault="00A3796F">
            <w:pPr>
              <w:jc w:val="center"/>
            </w:pPr>
            <w:r w:rsidRPr="00474C4B">
              <w:t>Сроки</w:t>
            </w:r>
          </w:p>
        </w:tc>
        <w:tc>
          <w:tcPr>
            <w:tcW w:w="1559" w:type="dxa"/>
            <w:tcBorders>
              <w:top w:val="single" w:sz="4" w:space="0" w:color="auto"/>
              <w:left w:val="nil"/>
              <w:bottom w:val="single" w:sz="4" w:space="0" w:color="auto"/>
              <w:right w:val="single" w:sz="4" w:space="0" w:color="000000"/>
            </w:tcBorders>
            <w:noWrap/>
          </w:tcPr>
          <w:p w:rsidR="009353FE" w:rsidRPr="00474C4B" w:rsidRDefault="00A3796F">
            <w:pPr>
              <w:jc w:val="center"/>
            </w:pPr>
            <w:r w:rsidRPr="00474C4B">
              <w:t>Виды</w:t>
            </w:r>
          </w:p>
        </w:tc>
        <w:tc>
          <w:tcPr>
            <w:tcW w:w="1701" w:type="dxa"/>
            <w:tcBorders>
              <w:top w:val="single" w:sz="4" w:space="0" w:color="auto"/>
              <w:left w:val="nil"/>
              <w:bottom w:val="single" w:sz="4" w:space="0" w:color="auto"/>
              <w:right w:val="single" w:sz="4" w:space="0" w:color="000000"/>
            </w:tcBorders>
            <w:noWrap/>
          </w:tcPr>
          <w:p w:rsidR="009353FE" w:rsidRPr="00474C4B" w:rsidRDefault="00A3796F">
            <w:pPr>
              <w:jc w:val="center"/>
            </w:pPr>
            <w:r w:rsidRPr="00474C4B">
              <w:t>Сроки</w:t>
            </w:r>
          </w:p>
        </w:tc>
        <w:tc>
          <w:tcPr>
            <w:tcW w:w="1418" w:type="dxa"/>
            <w:tcBorders>
              <w:top w:val="single" w:sz="4" w:space="0" w:color="auto"/>
              <w:left w:val="nil"/>
              <w:bottom w:val="single" w:sz="4" w:space="0" w:color="auto"/>
              <w:right w:val="single" w:sz="4" w:space="0" w:color="000000"/>
            </w:tcBorders>
          </w:tcPr>
          <w:p w:rsidR="009353FE" w:rsidRPr="00474C4B" w:rsidRDefault="00A3796F" w:rsidP="00B9150E">
            <w:pPr>
              <w:jc w:val="center"/>
            </w:pPr>
            <w:r w:rsidRPr="00474C4B">
              <w:t>Виды</w:t>
            </w:r>
          </w:p>
        </w:tc>
        <w:tc>
          <w:tcPr>
            <w:tcW w:w="1559" w:type="dxa"/>
            <w:tcBorders>
              <w:top w:val="single" w:sz="4" w:space="0" w:color="auto"/>
              <w:left w:val="nil"/>
              <w:bottom w:val="single" w:sz="4" w:space="0" w:color="auto"/>
              <w:right w:val="single" w:sz="4" w:space="0" w:color="000000"/>
            </w:tcBorders>
          </w:tcPr>
          <w:p w:rsidR="009353FE" w:rsidRPr="00474C4B" w:rsidRDefault="00A3796F" w:rsidP="00B9150E">
            <w:pPr>
              <w:jc w:val="center"/>
            </w:pPr>
            <w:r w:rsidRPr="00474C4B">
              <w:t>Сроки</w:t>
            </w:r>
          </w:p>
        </w:tc>
      </w:tr>
      <w:tr w:rsidR="0004144F" w:rsidTr="00697D36">
        <w:tc>
          <w:tcPr>
            <w:tcW w:w="10065"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A3796F">
            <w:pPr>
              <w:jc w:val="center"/>
            </w:pPr>
            <w:r>
              <w:rPr>
                <w:lang w:val="ru-RU"/>
              </w:rPr>
              <w:t>ОСНОВНАЯ ТРАЕКТОРИЯ</w:t>
            </w:r>
          </w:p>
        </w:tc>
      </w:tr>
      <w:tr w:rsidR="0004144F" w:rsidTr="00697D36">
        <w:tc>
          <w:tcPr>
            <w:tcW w:w="10065"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A3796F">
            <w:pPr>
              <w:jc w:val="center"/>
            </w:pPr>
            <w:r>
              <w:rPr>
                <w:lang w:val="ru-RU"/>
              </w:rPr>
              <w:t>Форма обучения: очная</w:t>
            </w:r>
          </w:p>
        </w:tc>
      </w:tr>
      <w:tr w:rsidR="0004144F" w:rsidTr="00697D36">
        <w:tc>
          <w:tcPr>
            <w:tcW w:w="1560" w:type="dxa"/>
            <w:tcBorders>
              <w:top w:val="single" w:sz="4" w:space="0" w:color="auto"/>
              <w:left w:val="single" w:sz="4" w:space="0" w:color="auto"/>
              <w:bottom w:val="single" w:sz="4" w:space="0" w:color="auto"/>
              <w:right w:val="single" w:sz="4" w:space="0" w:color="000000"/>
            </w:tcBorders>
            <w:vAlign w:val="center"/>
          </w:tcPr>
          <w:p w:rsidR="00853E25" w:rsidRPr="00474C4B" w:rsidRDefault="00A3796F">
            <w:r>
              <w:rPr>
                <w:lang w:val="ru-RU"/>
              </w:rPr>
              <w:t>Семестр 7</w:t>
            </w:r>
          </w:p>
        </w:tc>
        <w:tc>
          <w:tcPr>
            <w:tcW w:w="1090" w:type="dxa"/>
            <w:tcBorders>
              <w:top w:val="single" w:sz="4" w:space="0" w:color="auto"/>
              <w:left w:val="nil"/>
              <w:bottom w:val="single" w:sz="4" w:space="0" w:color="auto"/>
              <w:right w:val="single" w:sz="4" w:space="0" w:color="000000"/>
            </w:tcBorders>
            <w:noWrap/>
          </w:tcPr>
          <w:p w:rsidR="00853E25" w:rsidRPr="00474C4B" w:rsidRDefault="00503FC8">
            <w:pPr>
              <w:jc w:val="center"/>
            </w:pPr>
          </w:p>
        </w:tc>
        <w:tc>
          <w:tcPr>
            <w:tcW w:w="1178" w:type="dxa"/>
            <w:tcBorders>
              <w:top w:val="single" w:sz="4" w:space="0" w:color="auto"/>
              <w:left w:val="nil"/>
              <w:bottom w:val="single" w:sz="4" w:space="0" w:color="auto"/>
              <w:right w:val="single" w:sz="4" w:space="0" w:color="000000"/>
            </w:tcBorders>
            <w:noWrap/>
          </w:tcPr>
          <w:p w:rsidR="00853E25" w:rsidRPr="00474C4B" w:rsidRDefault="00503FC8">
            <w:pPr>
              <w:jc w:val="center"/>
            </w:pPr>
          </w:p>
        </w:tc>
        <w:tc>
          <w:tcPr>
            <w:tcW w:w="1559" w:type="dxa"/>
            <w:tcBorders>
              <w:top w:val="single" w:sz="4" w:space="0" w:color="auto"/>
              <w:left w:val="nil"/>
              <w:bottom w:val="single" w:sz="4" w:space="0" w:color="auto"/>
              <w:right w:val="single" w:sz="4" w:space="0" w:color="000000"/>
            </w:tcBorders>
            <w:noWrap/>
          </w:tcPr>
          <w:p w:rsidR="00853E25" w:rsidRPr="00474C4B" w:rsidRDefault="00A3796F">
            <w:pPr>
              <w:jc w:val="center"/>
            </w:pPr>
            <w:r>
              <w:rPr>
                <w:lang w:val="ru-RU"/>
              </w:rPr>
              <w:t>зачёт, устно, традиционная форма</w:t>
            </w:r>
          </w:p>
        </w:tc>
        <w:tc>
          <w:tcPr>
            <w:tcW w:w="1701" w:type="dxa"/>
            <w:tcBorders>
              <w:top w:val="single" w:sz="4" w:space="0" w:color="auto"/>
              <w:left w:val="nil"/>
              <w:bottom w:val="single" w:sz="4" w:space="0" w:color="auto"/>
              <w:right w:val="single" w:sz="4" w:space="0" w:color="000000"/>
            </w:tcBorders>
            <w:noWrap/>
          </w:tcPr>
          <w:p w:rsidR="00853E25" w:rsidRPr="00474C4B" w:rsidRDefault="00A3796F">
            <w:pPr>
              <w:jc w:val="center"/>
            </w:pPr>
            <w:r>
              <w:rPr>
                <w:lang w:val="ru-RU"/>
              </w:rPr>
              <w:t>по графику промежуточной аттестации</w:t>
            </w:r>
          </w:p>
        </w:tc>
        <w:tc>
          <w:tcPr>
            <w:tcW w:w="1418" w:type="dxa"/>
            <w:tcBorders>
              <w:top w:val="single" w:sz="4" w:space="0" w:color="auto"/>
              <w:left w:val="nil"/>
              <w:bottom w:val="single" w:sz="4" w:space="0" w:color="auto"/>
              <w:right w:val="single" w:sz="4" w:space="0" w:color="000000"/>
            </w:tcBorders>
          </w:tcPr>
          <w:p w:rsidR="00853E25" w:rsidRPr="00474C4B" w:rsidRDefault="00503FC8">
            <w:pPr>
              <w:jc w:val="center"/>
            </w:pPr>
          </w:p>
        </w:tc>
        <w:tc>
          <w:tcPr>
            <w:tcW w:w="1559" w:type="dxa"/>
            <w:tcBorders>
              <w:top w:val="single" w:sz="4" w:space="0" w:color="auto"/>
              <w:left w:val="nil"/>
              <w:bottom w:val="single" w:sz="4" w:space="0" w:color="auto"/>
              <w:right w:val="single" w:sz="4" w:space="0" w:color="000000"/>
            </w:tcBorders>
          </w:tcPr>
          <w:p w:rsidR="00853E25" w:rsidRPr="00474C4B" w:rsidRDefault="00503FC8">
            <w:pPr>
              <w:jc w:val="center"/>
            </w:pPr>
          </w:p>
        </w:tc>
      </w:tr>
    </w:tbl>
    <w:p w:rsidR="002E4225" w:rsidRPr="00B21255" w:rsidRDefault="00503FC8"/>
    <w:p w:rsidR="0004144F" w:rsidRDefault="0004144F"/>
    <w:p w:rsidR="0004144F" w:rsidRDefault="00A3796F">
      <w:r>
        <w:br w:type="page"/>
      </w:r>
    </w:p>
    <w:p w:rsidR="0004144F" w:rsidRDefault="0004144F"/>
    <w:p w:rsidR="0004144F" w:rsidRDefault="00A3796F">
      <w:r>
        <w:rPr>
          <w:rFonts w:ascii="Times New Roman" w:hAnsi="Times New Roman" w:cs="Times New Roman"/>
          <w:b/>
          <w:sz w:val="24"/>
          <w:szCs w:val="24"/>
          <w:lang w:val="ru-RU"/>
        </w:rPr>
        <w:t>2.2.   Структура и содержание учебных занятий</w:t>
      </w:r>
    </w:p>
    <w:p w:rsidR="00543352" w:rsidRPr="00697D36" w:rsidRDefault="00A3796F" w:rsidP="00543352">
      <w:pPr>
        <w:autoSpaceDE w:val="0"/>
        <w:ind w:firstLine="720"/>
        <w:jc w:val="both"/>
        <w:rPr>
          <w:rFonts w:ascii="Times New Roman" w:eastAsia="Calibri" w:hAnsi="Times New Roman" w:cs="Times New Roman"/>
          <w:color w:val="000000"/>
          <w:sz w:val="24"/>
          <w:szCs w:val="24"/>
          <w:u w:color="000000"/>
        </w:rPr>
      </w:pPr>
      <w:r w:rsidRPr="00697D36">
        <w:rPr>
          <w:rFonts w:ascii="Times New Roman" w:eastAsia="Calibri" w:hAnsi="Times New Roman" w:cs="Times New Roman"/>
          <w:color w:val="000000"/>
          <w:sz w:val="24"/>
          <w:szCs w:val="24"/>
          <w:u w:color="000000"/>
        </w:rPr>
        <w:t xml:space="preserve">Тема 1. Случайные графы </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Модель Эрдёша-Реньи случайного графа. Предполагается дать основные представления о модели и проиллюстрировать базовые свойства модели, такие, как наличие пороговых вероятностей. В качестве иллюстрации предполагается изучить связность графов, свойство содержать заданный подграф.</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Простейшие предельные теоремы для случайных графов на примере свойства связности.</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Метод моментов в приложении к теории случайных графов. Иллюстрация применения метода моментов для количества вхождений подграфа и индуцированного подграфа.</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Алгоритмы исследования графов и их применение к случайным графам. Связь различных методов исследования случайного графа и случайных блужданий.</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Фазовый переход в случайных графах Эрдёша-Реньи. Поведение компонент связности случайных графов в критическом режиме.</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Другие модели случайных графов. Модели роста графов. Алгоритмы предпочтительного присоединения.</w:t>
      </w:r>
    </w:p>
    <w:p w:rsidR="00543352" w:rsidRPr="00697D36" w:rsidRDefault="00503FC8" w:rsidP="00543352">
      <w:pPr>
        <w:ind w:firstLine="720"/>
        <w:jc w:val="both"/>
        <w:rPr>
          <w:rFonts w:ascii="Times New Roman" w:eastAsia="Calibri" w:hAnsi="Times New Roman" w:cs="Times New Roman"/>
          <w:color w:val="000000"/>
          <w:sz w:val="24"/>
          <w:szCs w:val="24"/>
          <w:u w:color="000000"/>
          <w:lang w:val="ru-RU"/>
        </w:rPr>
      </w:pP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 xml:space="preserve">Тема 2: Случайные разбиения </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 xml:space="preserve">Разбиения натуральных чисел и их графическое представление. Феномен формирования предельной формы для равномерной вероятностной меры на разбиениях. </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Обобщения равномерной меры. Устойчивость феномена предельной формы и его разрушение.</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Понятие о функциональных предельных теоремах, их применение к асимптотике разбиений натуральных чисел.</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Случайные разбиения множеств, понятия перестановочности разбиений, связь с перестановочными случайными величинами, теорема де Финетти.</w:t>
      </w:r>
    </w:p>
    <w:p w:rsidR="00543352" w:rsidRPr="00697D36" w:rsidRDefault="00503FC8" w:rsidP="00543352">
      <w:pPr>
        <w:ind w:firstLine="720"/>
        <w:jc w:val="both"/>
        <w:rPr>
          <w:rFonts w:ascii="Times New Roman" w:eastAsia="Calibri" w:hAnsi="Times New Roman" w:cs="Times New Roman"/>
          <w:color w:val="000000"/>
          <w:sz w:val="24"/>
          <w:szCs w:val="24"/>
          <w:u w:color="000000"/>
          <w:lang w:val="ru-RU"/>
        </w:rPr>
      </w:pP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 xml:space="preserve">Тема 3: Случайные перестановки и отображения </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Последовательной построение случайных перестановок. Предполагается объяснить эффективную модель построения случайной перестановки и вывести следствия о случайных перестановках, напрямую получающихся из нее.</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 xml:space="preserve">Предельные теоремы для случайных перестановок. Распределение Пуассона-Дирихле как предел распределения длин циклов, связь с </w:t>
      </w:r>
      <w:r w:rsidRPr="00697D36">
        <w:rPr>
          <w:rFonts w:ascii="Times New Roman" w:eastAsia="Calibri" w:hAnsi="Times New Roman" w:cs="Times New Roman"/>
          <w:color w:val="000000"/>
          <w:sz w:val="24"/>
          <w:szCs w:val="24"/>
          <w:u w:color="000000"/>
        </w:rPr>
        <w:t>GEM</w:t>
      </w:r>
      <w:r w:rsidRPr="00697D36">
        <w:rPr>
          <w:rFonts w:ascii="Times New Roman" w:eastAsia="Calibri" w:hAnsi="Times New Roman" w:cs="Times New Roman"/>
          <w:color w:val="000000"/>
          <w:sz w:val="24"/>
          <w:szCs w:val="24"/>
          <w:u w:color="000000"/>
          <w:lang w:val="ru-RU"/>
        </w:rPr>
        <w:t>-распределением.</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 xml:space="preserve">Алгоритм </w:t>
      </w:r>
      <w:r w:rsidRPr="00697D36">
        <w:rPr>
          <w:rFonts w:ascii="Times New Roman" w:eastAsia="Calibri" w:hAnsi="Times New Roman" w:cs="Times New Roman"/>
          <w:color w:val="000000"/>
          <w:sz w:val="24"/>
          <w:szCs w:val="24"/>
          <w:u w:color="000000"/>
        </w:rPr>
        <w:t>RSK</w:t>
      </w:r>
      <w:r w:rsidRPr="00697D36">
        <w:rPr>
          <w:rFonts w:ascii="Times New Roman" w:eastAsia="Calibri" w:hAnsi="Times New Roman" w:cs="Times New Roman"/>
          <w:color w:val="000000"/>
          <w:sz w:val="24"/>
          <w:szCs w:val="24"/>
          <w:u w:color="000000"/>
          <w:lang w:val="ru-RU"/>
        </w:rPr>
        <w:t xml:space="preserve"> для связи случайных перестановок и таблиц Юнга разбиений целых чисел. </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Обобщение алгоритма последовательного построения перестановок и двухпараметрическое распределение Питмана.</w:t>
      </w:r>
    </w:p>
    <w:p w:rsidR="00543352"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 xml:space="preserve">Случайные отображения и их связь со случайными графами. </w:t>
      </w:r>
    </w:p>
    <w:p w:rsidR="00810DB8" w:rsidRPr="00697D36" w:rsidRDefault="00A3796F" w:rsidP="00543352">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Броуновский предел для случайных отображений. Понятие случайного броуновского дерева. Теорема Олдуса.</w:t>
      </w:r>
    </w:p>
    <w:p w:rsidR="00165044" w:rsidRPr="00697D36" w:rsidRDefault="00503FC8" w:rsidP="00532704">
      <w:pPr>
        <w:jc w:val="both"/>
        <w:rPr>
          <w:rFonts w:ascii="Times New Roman" w:hAnsi="Times New Roman" w:cs="Times New Roman"/>
          <w:b/>
          <w:bCs/>
          <w:sz w:val="24"/>
          <w:szCs w:val="24"/>
          <w:lang w:val="ru-RU"/>
        </w:rPr>
      </w:pPr>
    </w:p>
    <w:p w:rsidR="0004144F" w:rsidRPr="00697D36" w:rsidRDefault="00A3796F">
      <w:pPr>
        <w:rPr>
          <w:sz w:val="24"/>
          <w:szCs w:val="24"/>
          <w:lang w:val="ru-RU"/>
        </w:rPr>
      </w:pPr>
      <w:r w:rsidRPr="00697D36">
        <w:rPr>
          <w:sz w:val="24"/>
          <w:szCs w:val="24"/>
          <w:lang w:val="ru-RU"/>
        </w:rPr>
        <w:br w:type="page"/>
      </w:r>
    </w:p>
    <w:p w:rsidR="0004144F" w:rsidRPr="00697D36" w:rsidRDefault="00A3796F">
      <w:pPr>
        <w:rPr>
          <w:lang w:val="ru-RU"/>
        </w:rPr>
      </w:pPr>
      <w:r>
        <w:rPr>
          <w:rFonts w:ascii="Times New Roman" w:hAnsi="Times New Roman" w:cs="Times New Roman"/>
          <w:b/>
          <w:sz w:val="24"/>
          <w:szCs w:val="24"/>
          <w:lang w:val="ru-RU"/>
        </w:rPr>
        <w:lastRenderedPageBreak/>
        <w:t>Раздел 3.</w:t>
      </w:r>
      <w:r>
        <w:rPr>
          <w:rFonts w:ascii="Times New Roman" w:hAnsi="Times New Roman" w:cs="Times New Roman"/>
          <w:b/>
          <w:sz w:val="24"/>
          <w:szCs w:val="24"/>
          <w:lang w:val="ru-RU"/>
        </w:rPr>
        <w:tab/>
        <w:t>Обеспечение учебных занятий</w:t>
      </w:r>
    </w:p>
    <w:p w:rsidR="00697D36" w:rsidRDefault="00697D36">
      <w:pPr>
        <w:rPr>
          <w:rFonts w:ascii="Times New Roman" w:hAnsi="Times New Roman" w:cs="Times New Roman"/>
          <w:b/>
          <w:sz w:val="24"/>
          <w:szCs w:val="24"/>
          <w:lang w:val="ru-RU"/>
        </w:rPr>
      </w:pPr>
    </w:p>
    <w:p w:rsidR="0004144F" w:rsidRPr="00697D36" w:rsidRDefault="00A3796F">
      <w:pPr>
        <w:rPr>
          <w:lang w:val="ru-RU"/>
        </w:rPr>
      </w:pPr>
      <w:r>
        <w:rPr>
          <w:rFonts w:ascii="Times New Roman" w:hAnsi="Times New Roman" w:cs="Times New Roman"/>
          <w:b/>
          <w:sz w:val="24"/>
          <w:szCs w:val="24"/>
          <w:lang w:val="ru-RU"/>
        </w:rPr>
        <w:t>3.1.</w:t>
      </w:r>
      <w:r>
        <w:rPr>
          <w:rFonts w:ascii="Times New Roman" w:hAnsi="Times New Roman" w:cs="Times New Roman"/>
          <w:b/>
          <w:sz w:val="24"/>
          <w:szCs w:val="24"/>
          <w:lang w:val="ru-RU"/>
        </w:rPr>
        <w:tab/>
        <w:t>Методическое обеспечение</w:t>
      </w:r>
    </w:p>
    <w:p w:rsidR="00697D36" w:rsidRDefault="00697D36">
      <w:pPr>
        <w:rPr>
          <w:rFonts w:ascii="Times New Roman" w:hAnsi="Times New Roman" w:cs="Times New Roman"/>
          <w:b/>
          <w:sz w:val="24"/>
          <w:szCs w:val="24"/>
          <w:lang w:val="ru-RU"/>
        </w:rPr>
      </w:pPr>
    </w:p>
    <w:p w:rsidR="0004144F" w:rsidRPr="00697D36" w:rsidRDefault="00A3796F">
      <w:pPr>
        <w:rPr>
          <w:lang w:val="ru-RU"/>
        </w:rPr>
      </w:pPr>
      <w:r>
        <w:rPr>
          <w:rFonts w:ascii="Times New Roman" w:hAnsi="Times New Roman" w:cs="Times New Roman"/>
          <w:b/>
          <w:sz w:val="24"/>
          <w:szCs w:val="24"/>
          <w:lang w:val="ru-RU"/>
        </w:rPr>
        <w:t>3.1.1</w:t>
      </w:r>
      <w:r>
        <w:rPr>
          <w:rFonts w:ascii="Times New Roman" w:hAnsi="Times New Roman" w:cs="Times New Roman"/>
          <w:b/>
          <w:sz w:val="24"/>
          <w:szCs w:val="24"/>
          <w:lang w:val="ru-RU"/>
        </w:rPr>
        <w:tab/>
        <w:t>Методические указания по освоению дисциплины</w:t>
      </w:r>
    </w:p>
    <w:p w:rsidR="0004144F" w:rsidRPr="00697D36" w:rsidRDefault="00A3796F" w:rsidP="00697D36">
      <w:pPr>
        <w:ind w:firstLine="720"/>
        <w:jc w:val="both"/>
        <w:rPr>
          <w:lang w:val="ru-RU"/>
        </w:rPr>
      </w:pPr>
      <w:r>
        <w:rPr>
          <w:rFonts w:ascii="Times New Roman" w:hAnsi="Times New Roman" w:cs="Times New Roman"/>
          <w:sz w:val="24"/>
          <w:szCs w:val="24"/>
          <w:lang w:val="ru-RU"/>
        </w:rPr>
        <w:t xml:space="preserve">По курсу «Комбинаторные задачи теории вероятностей» предусмотрено проведение лекций.  Лекции читают опытные преподаватели, как правило, с большим стажем работы. Все обучающиеся должны быть обеспечены учебниками, рекомендованными по курсу. Дополнительного оборудования и дополнительных материалов для учебной работы по курсу не требуется. </w:t>
      </w:r>
    </w:p>
    <w:p w:rsidR="0004144F" w:rsidRPr="00697D36" w:rsidRDefault="0004144F">
      <w:pPr>
        <w:rPr>
          <w:lang w:val="ru-RU"/>
        </w:rPr>
      </w:pPr>
    </w:p>
    <w:p w:rsidR="0004144F" w:rsidRPr="00697D36" w:rsidRDefault="00A3796F">
      <w:pPr>
        <w:rPr>
          <w:lang w:val="ru-RU"/>
        </w:rPr>
      </w:pPr>
      <w:r>
        <w:rPr>
          <w:rFonts w:ascii="Times New Roman" w:hAnsi="Times New Roman" w:cs="Times New Roman"/>
          <w:b/>
          <w:sz w:val="24"/>
          <w:szCs w:val="24"/>
          <w:lang w:val="ru-RU"/>
        </w:rPr>
        <w:t>3.1.2</w:t>
      </w:r>
      <w:r>
        <w:rPr>
          <w:rFonts w:ascii="Times New Roman" w:hAnsi="Times New Roman" w:cs="Times New Roman"/>
          <w:b/>
          <w:sz w:val="24"/>
          <w:szCs w:val="24"/>
          <w:lang w:val="ru-RU"/>
        </w:rPr>
        <w:tab/>
        <w:t>Методическое обеспечение самостоятельной работы</w:t>
      </w:r>
    </w:p>
    <w:p w:rsidR="0004144F" w:rsidRPr="00697D36" w:rsidRDefault="00A3796F" w:rsidP="00697D36">
      <w:pPr>
        <w:ind w:firstLine="720"/>
        <w:jc w:val="both"/>
        <w:rPr>
          <w:lang w:val="ru-RU"/>
        </w:rPr>
      </w:pPr>
      <w:r>
        <w:rPr>
          <w:rFonts w:ascii="Times New Roman" w:hAnsi="Times New Roman" w:cs="Times New Roman"/>
          <w:sz w:val="24"/>
          <w:szCs w:val="24"/>
          <w:lang w:val="ru-RU"/>
        </w:rPr>
        <w:t>При выполнении самостоятельной работы и индивидуальных заданий обучающемуся необходимо знать материал предшествующих лекций, уметь формулировать определения основных понятий и утверждений, уметь применять методы доказательств для решения конкретных задач. При самостоятельной работе целесообразно использовать рекомендованные учебники и задачники, а также дополнительную литературу.</w:t>
      </w:r>
    </w:p>
    <w:p w:rsidR="0004144F" w:rsidRPr="00697D36" w:rsidRDefault="0004144F">
      <w:pPr>
        <w:rPr>
          <w:lang w:val="ru-RU"/>
        </w:rPr>
      </w:pPr>
    </w:p>
    <w:p w:rsidR="0004144F" w:rsidRPr="00697D36" w:rsidRDefault="00A3796F">
      <w:pPr>
        <w:rPr>
          <w:lang w:val="ru-RU"/>
        </w:rPr>
      </w:pPr>
      <w:r>
        <w:rPr>
          <w:rFonts w:ascii="Times New Roman" w:hAnsi="Times New Roman" w:cs="Times New Roman"/>
          <w:b/>
          <w:sz w:val="24"/>
          <w:szCs w:val="24"/>
          <w:lang w:val="ru-RU"/>
        </w:rPr>
        <w:t>3.1.3</w:t>
      </w:r>
      <w:r>
        <w:rPr>
          <w:rFonts w:ascii="Times New Roman" w:hAnsi="Times New Roman" w:cs="Times New Roman"/>
          <w:b/>
          <w:sz w:val="24"/>
          <w:szCs w:val="24"/>
          <w:lang w:val="ru-RU"/>
        </w:rPr>
        <w:tab/>
        <w:t>Методика проведения текущего контроля успеваемости и промежуточной аттестации и критерии оценивания</w:t>
      </w:r>
    </w:p>
    <w:p w:rsidR="00025AA4" w:rsidRPr="00025AA4" w:rsidRDefault="00025AA4" w:rsidP="00025AA4">
      <w:pPr>
        <w:spacing w:line="276" w:lineRule="auto"/>
        <w:ind w:firstLine="284"/>
        <w:rPr>
          <w:rFonts w:ascii="Times New Roman" w:hAnsi="Times New Roman" w:cs="Times New Roman"/>
          <w:sz w:val="22"/>
          <w:szCs w:val="22"/>
          <w:lang w:val="ru-RU"/>
        </w:rPr>
      </w:pPr>
      <w:r w:rsidRPr="00025AA4">
        <w:rPr>
          <w:rFonts w:ascii="Times New Roman" w:hAnsi="Times New Roman" w:cs="Times New Roman"/>
          <w:sz w:val="22"/>
          <w:szCs w:val="22"/>
          <w:lang w:val="ru-RU"/>
        </w:rPr>
        <w:t>По дисциплине «Комбинаторные задачи теории вероятностей» в конце учебного семестра проводится зачет. В процессе обучения каждый студент снабжается набором задач, которые необходимо уметь решать для положительной оценки по аттестации.</w:t>
      </w:r>
    </w:p>
    <w:p w:rsidR="00025AA4" w:rsidRPr="00025AA4" w:rsidRDefault="00025AA4" w:rsidP="00025AA4">
      <w:pPr>
        <w:spacing w:line="276" w:lineRule="auto"/>
        <w:ind w:right="403"/>
        <w:rPr>
          <w:rFonts w:ascii="Times New Roman" w:hAnsi="Times New Roman" w:cs="Times New Roman"/>
          <w:b/>
          <w:bCs/>
          <w:i/>
          <w:iCs/>
          <w:sz w:val="22"/>
          <w:szCs w:val="22"/>
          <w:lang w:val="ru-RU"/>
        </w:rPr>
      </w:pPr>
      <w:r w:rsidRPr="00025AA4">
        <w:rPr>
          <w:rFonts w:ascii="Times New Roman" w:hAnsi="Times New Roman" w:cs="Times New Roman"/>
          <w:b/>
          <w:bCs/>
          <w:i/>
          <w:iCs/>
          <w:sz w:val="22"/>
          <w:szCs w:val="22"/>
          <w:lang w:val="ru-RU"/>
        </w:rPr>
        <w:t>Методика проведения зачета</w:t>
      </w:r>
    </w:p>
    <w:p w:rsidR="00025AA4" w:rsidRPr="00025AA4" w:rsidRDefault="00025AA4" w:rsidP="00025AA4">
      <w:pPr>
        <w:rPr>
          <w:rFonts w:ascii="Times New Roman" w:hAnsi="Times New Roman" w:cs="Times New Roman"/>
          <w:lang w:val="ru-RU"/>
        </w:rPr>
      </w:pPr>
      <w:r w:rsidRPr="00025AA4">
        <w:rPr>
          <w:rFonts w:ascii="Times New Roman" w:hAnsi="Times New Roman" w:cs="Times New Roman"/>
          <w:kern w:val="1"/>
          <w:lang w:val="ru-RU" w:eastAsia="ar-SA"/>
        </w:rPr>
        <w:t>Зачет проводится в устной форме. Билет состоит из двух вопросов. Время подготовки ответа на вопросы билета составляет не менее одного академического часа.</w:t>
      </w:r>
      <w:r w:rsidRPr="00025AA4">
        <w:rPr>
          <w:rFonts w:ascii="Times New Roman" w:hAnsi="Times New Roman" w:cs="Times New Roman"/>
          <w:lang w:val="ru-RU"/>
        </w:rPr>
        <w:t xml:space="preserve"> Кроме того, в ходе зачета преподаватель может задать несколько дополнительных вопросов. Вторая и третья (с комиссией) попытка сдачи зачета по процедуре проведения аналогична первой. При сдаче зачета с комиссией ответы выслушивают и задают дополнительные вопросы не один, а три преподавателями. </w:t>
      </w:r>
    </w:p>
    <w:p w:rsidR="00025AA4" w:rsidRPr="00025AA4" w:rsidRDefault="00025AA4" w:rsidP="00025AA4">
      <w:pPr>
        <w:rPr>
          <w:rFonts w:ascii="Times New Roman" w:hAnsi="Times New Roman" w:cs="Times New Roman"/>
          <w:i/>
          <w:kern w:val="1"/>
          <w:lang w:val="ru-RU" w:eastAsia="ar-SA"/>
        </w:rPr>
      </w:pPr>
      <w:r w:rsidRPr="00025AA4">
        <w:rPr>
          <w:rFonts w:ascii="Times New Roman" w:hAnsi="Times New Roman" w:cs="Times New Roman"/>
          <w:i/>
          <w:kern w:val="1"/>
          <w:lang w:val="ru-RU" w:eastAsia="ar-SA"/>
        </w:rPr>
        <w:t>Критерии оценивания ответа в традиционной системе</w:t>
      </w:r>
    </w:p>
    <w:p w:rsidR="00025AA4" w:rsidRPr="00025AA4" w:rsidRDefault="00025AA4" w:rsidP="00025AA4">
      <w:pPr>
        <w:ind w:right="-1"/>
        <w:rPr>
          <w:rFonts w:ascii="Times New Roman" w:hAnsi="Times New Roman" w:cs="Times New Roman"/>
          <w:sz w:val="22"/>
          <w:szCs w:val="22"/>
          <w:lang w:val="ru-RU"/>
        </w:rPr>
      </w:pPr>
      <w:r w:rsidRPr="00025AA4">
        <w:rPr>
          <w:rFonts w:ascii="Times New Roman" w:hAnsi="Times New Roman" w:cs="Times New Roman"/>
          <w:lang w:val="ru-RU"/>
        </w:rPr>
        <w:t xml:space="preserve">Оценка «зачтено» ставится за правильный и развернутый ответ на хотя бы один вопрос билета. В случае, если ответы на оба вопроса неполны или неверны, преподаватель задает дополнительные вопросы по темам курса и/или дает задачу. За успешно решённую задачу также выставляется оценка «зачтено». Если же задача не решена или не выдавалась, то оценка «зачтено» выставляется, если учащийся удовлетворительно ответил не менее чем на половину дополнительных вопросов. </w:t>
      </w:r>
    </w:p>
    <w:p w:rsidR="00025AA4" w:rsidRPr="00025AA4" w:rsidRDefault="00025AA4" w:rsidP="00025AA4">
      <w:pPr>
        <w:rPr>
          <w:rFonts w:ascii="Times New Roman" w:hAnsi="Times New Roman" w:cs="Times New Roman"/>
          <w:i/>
          <w:kern w:val="1"/>
          <w:lang w:val="ru-RU" w:eastAsia="ar-SA"/>
        </w:rPr>
      </w:pPr>
      <w:r w:rsidRPr="00025AA4">
        <w:rPr>
          <w:rFonts w:ascii="Times New Roman" w:hAnsi="Times New Roman" w:cs="Times New Roman"/>
          <w:i/>
          <w:kern w:val="1"/>
          <w:lang w:val="ru-RU" w:eastAsia="ar-SA"/>
        </w:rPr>
        <w:t xml:space="preserve">Критерии оценивания ответа в системе </w:t>
      </w:r>
      <w:r w:rsidRPr="00821B29">
        <w:rPr>
          <w:rFonts w:ascii="Times New Roman" w:hAnsi="Times New Roman" w:cs="Times New Roman"/>
          <w:i/>
          <w:kern w:val="1"/>
          <w:lang w:eastAsia="ar-SA"/>
        </w:rPr>
        <w:t>ECTS</w:t>
      </w:r>
    </w:p>
    <w:p w:rsidR="00025AA4" w:rsidRPr="00025AA4" w:rsidRDefault="00025AA4" w:rsidP="00025AA4">
      <w:pPr>
        <w:rPr>
          <w:rFonts w:ascii="Times New Roman" w:hAnsi="Times New Roman" w:cs="Times New Roman"/>
          <w:kern w:val="1"/>
          <w:lang w:val="ru-RU" w:eastAsia="ar-SA"/>
        </w:rPr>
      </w:pPr>
      <w:r w:rsidRPr="00025AA4">
        <w:rPr>
          <w:rFonts w:ascii="Times New Roman" w:hAnsi="Times New Roman" w:cs="Times New Roman"/>
          <w:kern w:val="1"/>
          <w:lang w:val="ru-RU" w:eastAsia="ar-SA"/>
        </w:rPr>
        <w:t>Оценка «А» выставляется за правильные и полные ответы на вопросы билета и ответы на дополнительные вопросы и/или решенную задачу. Оценка «В» выставляется за правильные ответы на вопросы билета, возможно, с некоторыми неточностями, и правильные ответы на более чем 3/4 дополнительных вопросов или решенную задачу. Оценка «С» выставляется за правильные ответы на вопросы билета, возможно, с некоторыми неточностями, и правильные ответы на более чем 1/2 дополнительных вопросов, или же за правильный ответ на один из вопросов билета и полностью решенную дополнительную задачу. Оценка «</w:t>
      </w:r>
      <w:r>
        <w:rPr>
          <w:rFonts w:ascii="Times New Roman" w:hAnsi="Times New Roman" w:cs="Times New Roman"/>
          <w:kern w:val="1"/>
          <w:lang w:eastAsia="ar-SA"/>
        </w:rPr>
        <w:t>D</w:t>
      </w:r>
      <w:r w:rsidRPr="00025AA4">
        <w:rPr>
          <w:rFonts w:ascii="Times New Roman" w:hAnsi="Times New Roman" w:cs="Times New Roman"/>
          <w:kern w:val="1"/>
          <w:lang w:val="ru-RU" w:eastAsia="ar-SA"/>
        </w:rPr>
        <w:t xml:space="preserve">» выставляется за правильный ответ на один из вопросов билета и правильные ответы на более чем 3/4 дополнительных вопросов. Оценка «Е» выставляется за неполный ответ хотя бы на один из вопросов билета и правильные ответы на более чем 1/2 дополнительных вопросов. </w:t>
      </w:r>
      <w:bookmarkStart w:id="0" w:name="_GoBack"/>
      <w:bookmarkEnd w:id="0"/>
      <w:r w:rsidRPr="00025AA4">
        <w:rPr>
          <w:rFonts w:ascii="Times New Roman" w:hAnsi="Times New Roman" w:cs="Times New Roman"/>
          <w:kern w:val="1"/>
          <w:lang w:val="ru-RU" w:eastAsia="ar-SA"/>
        </w:rPr>
        <w:t>В противном случае выставляется оценка «</w:t>
      </w:r>
      <w:r>
        <w:rPr>
          <w:rFonts w:ascii="Times New Roman" w:hAnsi="Times New Roman" w:cs="Times New Roman"/>
          <w:kern w:val="1"/>
          <w:lang w:eastAsia="ar-SA"/>
        </w:rPr>
        <w:t>F</w:t>
      </w:r>
      <w:r w:rsidRPr="00025AA4">
        <w:rPr>
          <w:rFonts w:ascii="Times New Roman" w:hAnsi="Times New Roman" w:cs="Times New Roman"/>
          <w:kern w:val="1"/>
          <w:lang w:val="ru-RU" w:eastAsia="ar-SA"/>
        </w:rPr>
        <w:t>»</w:t>
      </w:r>
    </w:p>
    <w:p w:rsidR="0004144F" w:rsidRPr="00697D36" w:rsidRDefault="0004144F" w:rsidP="00697D36">
      <w:pPr>
        <w:jc w:val="both"/>
        <w:rPr>
          <w:rFonts w:ascii="Times New Roman" w:hAnsi="Times New Roman" w:cs="Times New Roman"/>
          <w:sz w:val="24"/>
          <w:szCs w:val="24"/>
          <w:lang w:val="ru-RU"/>
        </w:rPr>
      </w:pPr>
    </w:p>
    <w:p w:rsidR="0004144F" w:rsidRPr="00697D36" w:rsidRDefault="00A3796F">
      <w:pPr>
        <w:rPr>
          <w:lang w:val="ru-RU"/>
        </w:rPr>
      </w:pPr>
      <w:r>
        <w:rPr>
          <w:rFonts w:ascii="Times New Roman" w:hAnsi="Times New Roman" w:cs="Times New Roman"/>
          <w:b/>
          <w:sz w:val="24"/>
          <w:szCs w:val="24"/>
          <w:lang w:val="ru-RU"/>
        </w:rPr>
        <w:t>3.1.4</w:t>
      </w:r>
      <w:r>
        <w:rPr>
          <w:rFonts w:ascii="Times New Roman" w:hAnsi="Times New Roman" w:cs="Times New Roman"/>
          <w:b/>
          <w:sz w:val="24"/>
          <w:szCs w:val="24"/>
          <w:lang w:val="ru-RU"/>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По дисциплине «Комбинаторные задачи теории вероятностей» в конце учебного семестра проводится зачет. В процессе обучения каждый обучающийся снабжается набором задач, которые необходимо уметь решать для положительной оценки по аттестации.</w:t>
      </w:r>
    </w:p>
    <w:p w:rsidR="000A158D" w:rsidRPr="00697D36" w:rsidRDefault="00A3796F" w:rsidP="00697D36">
      <w:pPr>
        <w:ind w:firstLine="720"/>
        <w:jc w:val="center"/>
        <w:rPr>
          <w:rFonts w:ascii="Times New Roman" w:eastAsia="Calibri" w:hAnsi="Times New Roman" w:cs="Times New Roman"/>
          <w:b/>
          <w:bCs/>
          <w:i/>
          <w:iCs/>
          <w:color w:val="000000"/>
          <w:sz w:val="24"/>
          <w:szCs w:val="24"/>
          <w:u w:color="000000"/>
          <w:lang w:val="ru-RU"/>
        </w:rPr>
      </w:pPr>
      <w:r w:rsidRPr="00697D36">
        <w:rPr>
          <w:rFonts w:ascii="Times New Roman" w:eastAsia="Calibri" w:hAnsi="Times New Roman" w:cs="Times New Roman"/>
          <w:b/>
          <w:bCs/>
          <w:i/>
          <w:iCs/>
          <w:color w:val="000000"/>
          <w:sz w:val="24"/>
          <w:szCs w:val="24"/>
          <w:u w:color="000000"/>
          <w:lang w:val="ru-RU"/>
        </w:rPr>
        <w:lastRenderedPageBreak/>
        <w:t>Методика проведения зачета</w:t>
      </w:r>
    </w:p>
    <w:p w:rsidR="000A158D" w:rsidRPr="00697D36" w:rsidRDefault="00A3796F" w:rsidP="00697D36">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Зачет выставляется по результатам работы в семестре на зачетном занятии. Для получения отметки «зачтено» необходимо, чтобы были зачтены задачи по всем темам либо был набран необходимый суммарный балл  (при использовани балльной системы).</w:t>
      </w:r>
    </w:p>
    <w:p w:rsidR="000A158D" w:rsidRPr="00697D36" w:rsidRDefault="00A3796F" w:rsidP="00697D36">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На зачет отводится 2 академических часа. Во время проведения зачета обучающемуся предоставляется возможность выполнить задания по всем темам, которые не были зачтены в результате проведения текущего контроля успеваемости. Задания можно выполнять в произвольном порядке.</w:t>
      </w:r>
    </w:p>
    <w:p w:rsidR="00D02DF6" w:rsidRPr="00697D36" w:rsidRDefault="00A3796F" w:rsidP="00697D36">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Вторая и третья (с комиссией) попытка сдачи зачета по процедуре проведения аналогична зачетному занятию. При сдаче зачета с комиссией работа проверяется не одним, а тремя преподавателями. Преподаватель, проводивший текущий контроль успеваемости предоставляет комиссии все материалы по текущему контролю успеваемости</w:t>
      </w:r>
      <w:r w:rsidRPr="00697D36">
        <w:rPr>
          <w:rFonts w:ascii="Times New Roman" w:eastAsia="Calibri" w:hAnsi="Times New Roman" w:cs="Times New Roman"/>
          <w:color w:val="000000"/>
          <w:sz w:val="24"/>
          <w:szCs w:val="24"/>
          <w:u w:color="000000"/>
        </w:rPr>
        <w:t> </w:t>
      </w:r>
      <w:r w:rsidRPr="00697D36">
        <w:rPr>
          <w:rFonts w:ascii="Times New Roman" w:eastAsia="Calibri" w:hAnsi="Times New Roman" w:cs="Times New Roman"/>
          <w:color w:val="000000"/>
          <w:sz w:val="24"/>
          <w:szCs w:val="24"/>
          <w:u w:color="000000"/>
          <w:lang w:val="ru-RU"/>
        </w:rPr>
        <w:t>обучающегося.</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 xml:space="preserve">Преподаватели обладают достаточным опытом, чтобы при чтении лекций контролировать понимание текущего материала большинством обучающихся. В ходе лекций предполагается участие обучающихся в интерактивной работе. При проведении промежуточной аттестации учитывается как работа обучающихся в течение семестра, так и их ответы на вопросы преподавателя. </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Примерный перечень вопросов к зачету по всему курсу:</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Различные модели Эрдёша-Реньи и их взамиосвязь.</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Понятие пороговых вероятностей.</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Предельная теорема для свойства «быть связным».</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Метод моментов для доказательства предельных теорем и границы его применимости.</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Предельные теоремы для количества вхождений заданного подграфа.</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 xml:space="preserve">Поиск вглубь и вширь в графе. </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Связь случайных графов и случайных блужданий.</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Пороговые вероятности для формирования «гигантской компоненты» в случайных графах.</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Критический режим для графов Эрдёша-Реньи.</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Модели предпочтительного присоединения.</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Предельные формы случайных разбиений.</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Окрашенные разбиения и устойчивость предельных форм.</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Предельные формы случайных разбиений множеств.</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Алгоритмы последовательного построения перестановок и их применения в теоретическом изучении случайных перестановок.</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 xml:space="preserve">Распределение Пуассона-Дирихле и его связь с </w:t>
      </w:r>
      <w:r w:rsidRPr="00697D36">
        <w:rPr>
          <w:rFonts w:ascii="Times New Roman" w:eastAsia="Calibri" w:hAnsi="Times New Roman" w:cs="Times New Roman"/>
          <w:color w:val="000000"/>
          <w:sz w:val="24"/>
          <w:szCs w:val="24"/>
          <w:u w:color="000000"/>
        </w:rPr>
        <w:t>GEM</w:t>
      </w:r>
      <w:r w:rsidRPr="00697D36">
        <w:rPr>
          <w:rFonts w:ascii="Times New Roman" w:eastAsia="Calibri" w:hAnsi="Times New Roman" w:cs="Times New Roman"/>
          <w:color w:val="000000"/>
          <w:sz w:val="24"/>
          <w:szCs w:val="24"/>
          <w:u w:color="000000"/>
          <w:lang w:val="ru-RU"/>
        </w:rPr>
        <w:t>-распределением.</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Алгоритм Робинсона-Шенстеда-Кнута.</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Распределение Пуассона-Дирихле-Питмана и примеры его появления в вероятностных задачах.</w:t>
      </w:r>
    </w:p>
    <w:p w:rsidR="000A158D" w:rsidRPr="00697D36" w:rsidRDefault="00A3796F" w:rsidP="00697D36">
      <w:pPr>
        <w:autoSpaceDE w:val="0"/>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u w:color="000000"/>
          <w:lang w:val="ru-RU"/>
        </w:rPr>
        <w:t>Броуновский предел для случайных отображений.</w:t>
      </w:r>
    </w:p>
    <w:p w:rsidR="000A158D" w:rsidRPr="00697D36" w:rsidRDefault="00A3796F" w:rsidP="00697D36">
      <w:pPr>
        <w:ind w:firstLine="720"/>
        <w:jc w:val="both"/>
        <w:rPr>
          <w:rFonts w:ascii="Times New Roman" w:eastAsia="Calibri" w:hAnsi="Times New Roman" w:cs="Times New Roman"/>
          <w:color w:val="000000"/>
          <w:sz w:val="24"/>
          <w:szCs w:val="24"/>
          <w:u w:color="000000"/>
          <w:lang w:val="ru-RU"/>
        </w:rPr>
      </w:pPr>
      <w:r w:rsidRPr="00697D36">
        <w:rPr>
          <w:rFonts w:ascii="Times New Roman" w:eastAsia="Calibri" w:hAnsi="Times New Roman" w:cs="Times New Roman"/>
          <w:color w:val="000000"/>
          <w:sz w:val="24"/>
          <w:szCs w:val="24"/>
          <w:bdr w:val="none" w:sz="0" w:space="0" w:color="auto" w:frame="1"/>
          <w:lang w:val="ru-RU"/>
        </w:rPr>
        <w:t>Понятие броуновского случайного дерева.</w:t>
      </w:r>
    </w:p>
    <w:p w:rsidR="0004144F" w:rsidRPr="00697D36" w:rsidRDefault="0004144F">
      <w:pPr>
        <w:rPr>
          <w:lang w:val="ru-RU"/>
        </w:rPr>
      </w:pPr>
    </w:p>
    <w:p w:rsidR="0004144F" w:rsidRPr="00697D36" w:rsidRDefault="00A3796F">
      <w:pPr>
        <w:rPr>
          <w:lang w:val="ru-RU"/>
        </w:rPr>
      </w:pPr>
      <w:r>
        <w:rPr>
          <w:rFonts w:ascii="Times New Roman" w:hAnsi="Times New Roman" w:cs="Times New Roman"/>
          <w:b/>
          <w:sz w:val="24"/>
          <w:szCs w:val="24"/>
          <w:lang w:val="ru-RU"/>
        </w:rPr>
        <w:t>3.1.5</w:t>
      </w:r>
      <w:r>
        <w:rPr>
          <w:rFonts w:ascii="Times New Roman" w:hAnsi="Times New Roman" w:cs="Times New Roman"/>
          <w:b/>
          <w:sz w:val="24"/>
          <w:szCs w:val="24"/>
          <w:lang w:val="ru-RU"/>
        </w:rPr>
        <w:tab/>
        <w:t>Методические материалы для оценки обучающимися содержания и качества учебного процесса</w:t>
      </w:r>
    </w:p>
    <w:p w:rsidR="00203801" w:rsidRPr="00697D36" w:rsidRDefault="00A3796F" w:rsidP="00697D36">
      <w:pPr>
        <w:spacing w:before="120" w:after="120"/>
        <w:ind w:firstLine="708"/>
        <w:jc w:val="both"/>
        <w:rPr>
          <w:rFonts w:ascii="Times New Roman" w:hAnsi="Times New Roman" w:cs="Times New Roman"/>
          <w:color w:val="000000"/>
          <w:sz w:val="24"/>
          <w:szCs w:val="24"/>
          <w:lang w:val="ru-RU"/>
        </w:rPr>
      </w:pPr>
      <w:r w:rsidRPr="00883B13">
        <w:rPr>
          <w:rFonts w:ascii="Times New Roman" w:hAnsi="Times New Roman" w:cs="Times New Roman"/>
          <w:color w:val="000000"/>
          <w:sz w:val="24"/>
          <w:szCs w:val="24"/>
          <w:lang w:val="ru-RU"/>
        </w:rPr>
        <w:t>Оценка обучающимися содержания и качества учебного процесса по дисциплине осуществляется в установленном в СПбГУ порядке.</w:t>
      </w:r>
    </w:p>
    <w:p w:rsidR="0004144F" w:rsidRPr="00697D36" w:rsidRDefault="00A3796F">
      <w:pPr>
        <w:rPr>
          <w:lang w:val="ru-RU"/>
        </w:rPr>
      </w:pPr>
      <w:r>
        <w:rPr>
          <w:rFonts w:ascii="Times New Roman" w:hAnsi="Times New Roman" w:cs="Times New Roman"/>
          <w:b/>
          <w:sz w:val="24"/>
          <w:szCs w:val="24"/>
          <w:lang w:val="ru-RU"/>
        </w:rPr>
        <w:t>3.2.</w:t>
      </w:r>
      <w:r>
        <w:rPr>
          <w:rFonts w:ascii="Times New Roman" w:hAnsi="Times New Roman" w:cs="Times New Roman"/>
          <w:b/>
          <w:sz w:val="24"/>
          <w:szCs w:val="24"/>
          <w:lang w:val="ru-RU"/>
        </w:rPr>
        <w:tab/>
        <w:t>Кадровое обеспечение</w:t>
      </w:r>
    </w:p>
    <w:p w:rsidR="00697D36" w:rsidRDefault="00697D36">
      <w:pPr>
        <w:rPr>
          <w:rFonts w:ascii="Times New Roman" w:hAnsi="Times New Roman" w:cs="Times New Roman"/>
          <w:b/>
          <w:sz w:val="24"/>
          <w:szCs w:val="24"/>
          <w:lang w:val="ru-RU"/>
        </w:rPr>
      </w:pPr>
    </w:p>
    <w:p w:rsidR="0004144F" w:rsidRPr="00697D36" w:rsidRDefault="00A3796F">
      <w:pPr>
        <w:rPr>
          <w:lang w:val="ru-RU"/>
        </w:rPr>
      </w:pPr>
      <w:r>
        <w:rPr>
          <w:rFonts w:ascii="Times New Roman" w:hAnsi="Times New Roman" w:cs="Times New Roman"/>
          <w:b/>
          <w:sz w:val="24"/>
          <w:szCs w:val="24"/>
          <w:lang w:val="ru-RU"/>
        </w:rPr>
        <w:lastRenderedPageBreak/>
        <w:t>3.2.1</w:t>
      </w:r>
      <w:r>
        <w:rPr>
          <w:rFonts w:ascii="Times New Roman" w:hAnsi="Times New Roman" w:cs="Times New Roman"/>
          <w:b/>
          <w:sz w:val="24"/>
          <w:szCs w:val="24"/>
          <w:lang w:val="ru-RU"/>
        </w:rPr>
        <w:tab/>
        <w:t>Образование и (или) квалификация штатных преподавателей и иных лиц, допущенных к проведению учебных занятий</w:t>
      </w:r>
    </w:p>
    <w:p w:rsidR="0004144F" w:rsidRPr="00697D36" w:rsidRDefault="00A3796F" w:rsidP="00697D36">
      <w:pPr>
        <w:ind w:firstLine="720"/>
        <w:jc w:val="both"/>
        <w:rPr>
          <w:lang w:val="ru-RU"/>
        </w:rPr>
      </w:pPr>
      <w:r>
        <w:rPr>
          <w:rFonts w:ascii="Times New Roman" w:hAnsi="Times New Roman" w:cs="Times New Roman"/>
          <w:sz w:val="24"/>
          <w:szCs w:val="24"/>
          <w:lang w:val="ru-RU"/>
        </w:rPr>
        <w:t>К преподаванию дисциплины могут быть допущены преподаватели, имеющие диплом о высшем образовании по соответствующему направлению.</w:t>
      </w:r>
    </w:p>
    <w:p w:rsidR="00697D36" w:rsidRDefault="00697D36">
      <w:pPr>
        <w:rPr>
          <w:rFonts w:ascii="Times New Roman" w:hAnsi="Times New Roman" w:cs="Times New Roman"/>
          <w:b/>
          <w:sz w:val="24"/>
          <w:szCs w:val="24"/>
          <w:lang w:val="ru-RU"/>
        </w:rPr>
      </w:pPr>
    </w:p>
    <w:p w:rsidR="0004144F" w:rsidRPr="00697D36" w:rsidRDefault="00A3796F">
      <w:pPr>
        <w:rPr>
          <w:lang w:val="ru-RU"/>
        </w:rPr>
      </w:pPr>
      <w:r>
        <w:rPr>
          <w:rFonts w:ascii="Times New Roman" w:hAnsi="Times New Roman" w:cs="Times New Roman"/>
          <w:b/>
          <w:sz w:val="24"/>
          <w:szCs w:val="24"/>
          <w:lang w:val="ru-RU"/>
        </w:rPr>
        <w:t>3.2.2  Обеспечение учебно-вспомогательным и (или) иным персоналом</w:t>
      </w:r>
    </w:p>
    <w:p w:rsidR="0004144F" w:rsidRPr="00697D36" w:rsidRDefault="00A3796F" w:rsidP="00697D36">
      <w:pPr>
        <w:ind w:firstLine="720"/>
        <w:rPr>
          <w:lang w:val="ru-RU"/>
        </w:rPr>
      </w:pPr>
      <w:r>
        <w:rPr>
          <w:rFonts w:ascii="Times New Roman" w:hAnsi="Times New Roman" w:cs="Times New Roman"/>
          <w:sz w:val="24"/>
          <w:szCs w:val="24"/>
          <w:lang w:val="ru-RU"/>
        </w:rPr>
        <w:t xml:space="preserve">Специальных требований нет.  </w:t>
      </w:r>
    </w:p>
    <w:p w:rsidR="00697D36" w:rsidRDefault="00697D36">
      <w:pPr>
        <w:rPr>
          <w:rFonts w:ascii="Times New Roman" w:hAnsi="Times New Roman" w:cs="Times New Roman"/>
          <w:b/>
          <w:sz w:val="24"/>
          <w:szCs w:val="24"/>
          <w:lang w:val="ru-RU"/>
        </w:rPr>
      </w:pPr>
    </w:p>
    <w:p w:rsidR="0004144F" w:rsidRPr="00697D36" w:rsidRDefault="00A3796F">
      <w:pPr>
        <w:rPr>
          <w:lang w:val="ru-RU"/>
        </w:rPr>
      </w:pPr>
      <w:r>
        <w:rPr>
          <w:rFonts w:ascii="Times New Roman" w:hAnsi="Times New Roman" w:cs="Times New Roman"/>
          <w:b/>
          <w:sz w:val="24"/>
          <w:szCs w:val="24"/>
          <w:lang w:val="ru-RU"/>
        </w:rPr>
        <w:t>3.3.</w:t>
      </w:r>
      <w:r>
        <w:rPr>
          <w:rFonts w:ascii="Times New Roman" w:hAnsi="Times New Roman" w:cs="Times New Roman"/>
          <w:b/>
          <w:sz w:val="24"/>
          <w:szCs w:val="24"/>
          <w:lang w:val="ru-RU"/>
        </w:rPr>
        <w:tab/>
        <w:t>Материально-техническое обеспечение</w:t>
      </w:r>
    </w:p>
    <w:p w:rsidR="00697D36" w:rsidRDefault="00697D36">
      <w:pPr>
        <w:rPr>
          <w:rFonts w:ascii="Times New Roman" w:hAnsi="Times New Roman" w:cs="Times New Roman"/>
          <w:b/>
          <w:sz w:val="24"/>
          <w:szCs w:val="24"/>
          <w:lang w:val="ru-RU"/>
        </w:rPr>
      </w:pPr>
    </w:p>
    <w:p w:rsidR="0004144F" w:rsidRPr="00697D36" w:rsidRDefault="00A3796F">
      <w:pPr>
        <w:rPr>
          <w:lang w:val="ru-RU"/>
        </w:rPr>
      </w:pPr>
      <w:r>
        <w:rPr>
          <w:rFonts w:ascii="Times New Roman" w:hAnsi="Times New Roman" w:cs="Times New Roman"/>
          <w:b/>
          <w:sz w:val="24"/>
          <w:szCs w:val="24"/>
          <w:lang w:val="ru-RU"/>
        </w:rPr>
        <w:t>3.3.1</w:t>
      </w:r>
      <w:r>
        <w:rPr>
          <w:rFonts w:ascii="Times New Roman" w:hAnsi="Times New Roman" w:cs="Times New Roman"/>
          <w:b/>
          <w:sz w:val="24"/>
          <w:szCs w:val="24"/>
          <w:lang w:val="ru-RU"/>
        </w:rPr>
        <w:tab/>
        <w:t>Характеристики аудиторий (помещений, мест) для проведения занятий</w:t>
      </w:r>
    </w:p>
    <w:p w:rsidR="0004144F" w:rsidRPr="00697D36" w:rsidRDefault="00A3796F" w:rsidP="00697D36">
      <w:pPr>
        <w:ind w:firstLine="720"/>
        <w:rPr>
          <w:lang w:val="ru-RU"/>
        </w:rPr>
      </w:pPr>
      <w:r>
        <w:rPr>
          <w:rFonts w:ascii="Times New Roman" w:hAnsi="Times New Roman" w:cs="Times New Roman"/>
          <w:sz w:val="24"/>
          <w:szCs w:val="24"/>
          <w:lang w:val="ru-RU"/>
        </w:rPr>
        <w:t xml:space="preserve">Требуются стандартно оборудованные аудитории (доска, мел, губка, маркер). </w:t>
      </w:r>
    </w:p>
    <w:p w:rsidR="00697D36" w:rsidRDefault="00697D36">
      <w:pPr>
        <w:rPr>
          <w:rFonts w:ascii="Times New Roman" w:hAnsi="Times New Roman" w:cs="Times New Roman"/>
          <w:b/>
          <w:sz w:val="24"/>
          <w:szCs w:val="24"/>
          <w:lang w:val="ru-RU"/>
        </w:rPr>
      </w:pPr>
    </w:p>
    <w:p w:rsidR="0004144F" w:rsidRPr="00697D36" w:rsidRDefault="00A3796F">
      <w:pPr>
        <w:rPr>
          <w:lang w:val="ru-RU"/>
        </w:rPr>
      </w:pPr>
      <w:r>
        <w:rPr>
          <w:rFonts w:ascii="Times New Roman" w:hAnsi="Times New Roman" w:cs="Times New Roman"/>
          <w:b/>
          <w:sz w:val="24"/>
          <w:szCs w:val="24"/>
          <w:lang w:val="ru-RU"/>
        </w:rPr>
        <w:t>3.3.2</w:t>
      </w:r>
      <w:r>
        <w:rPr>
          <w:rFonts w:ascii="Times New Roman" w:hAnsi="Times New Roman" w:cs="Times New Roman"/>
          <w:b/>
          <w:sz w:val="24"/>
          <w:szCs w:val="24"/>
          <w:lang w:val="ru-RU"/>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04144F" w:rsidRPr="00697D36" w:rsidRDefault="00A3796F" w:rsidP="00697D36">
      <w:pPr>
        <w:ind w:firstLine="720"/>
        <w:rPr>
          <w:lang w:val="ru-RU"/>
        </w:rPr>
      </w:pPr>
      <w:r>
        <w:rPr>
          <w:rFonts w:ascii="Times New Roman" w:hAnsi="Times New Roman" w:cs="Times New Roman"/>
          <w:sz w:val="24"/>
          <w:szCs w:val="24"/>
          <w:lang w:val="ru-RU"/>
        </w:rPr>
        <w:t>Не предусмотрены.</w:t>
      </w:r>
    </w:p>
    <w:p w:rsidR="00697D36" w:rsidRDefault="00697D36">
      <w:pPr>
        <w:rPr>
          <w:rFonts w:ascii="Times New Roman" w:hAnsi="Times New Roman" w:cs="Times New Roman"/>
          <w:b/>
          <w:sz w:val="24"/>
          <w:szCs w:val="24"/>
          <w:lang w:val="ru-RU"/>
        </w:rPr>
      </w:pPr>
    </w:p>
    <w:p w:rsidR="0004144F" w:rsidRPr="00697D36" w:rsidRDefault="00A3796F">
      <w:pPr>
        <w:rPr>
          <w:lang w:val="ru-RU"/>
        </w:rPr>
      </w:pPr>
      <w:r>
        <w:rPr>
          <w:rFonts w:ascii="Times New Roman" w:hAnsi="Times New Roman" w:cs="Times New Roman"/>
          <w:b/>
          <w:sz w:val="24"/>
          <w:szCs w:val="24"/>
          <w:lang w:val="ru-RU"/>
        </w:rPr>
        <w:t>3.3.3</w:t>
      </w:r>
      <w:r>
        <w:rPr>
          <w:rFonts w:ascii="Times New Roman" w:hAnsi="Times New Roman" w:cs="Times New Roman"/>
          <w:b/>
          <w:sz w:val="24"/>
          <w:szCs w:val="24"/>
          <w:lang w:val="ru-RU"/>
        </w:rPr>
        <w:tab/>
        <w:t>Характеристики специализированного оборудования</w:t>
      </w:r>
    </w:p>
    <w:p w:rsidR="0004144F" w:rsidRPr="00697D36" w:rsidRDefault="00A3796F" w:rsidP="00697D36">
      <w:pPr>
        <w:ind w:firstLine="720"/>
        <w:rPr>
          <w:lang w:val="ru-RU"/>
        </w:rPr>
      </w:pPr>
      <w:r>
        <w:rPr>
          <w:rFonts w:ascii="Times New Roman" w:hAnsi="Times New Roman" w:cs="Times New Roman"/>
          <w:sz w:val="24"/>
          <w:szCs w:val="24"/>
          <w:lang w:val="ru-RU"/>
        </w:rPr>
        <w:t>Не предусмотрены.</w:t>
      </w:r>
    </w:p>
    <w:p w:rsidR="0004144F" w:rsidRPr="00697D36" w:rsidRDefault="00A3796F">
      <w:pPr>
        <w:rPr>
          <w:lang w:val="ru-RU"/>
        </w:rPr>
      </w:pPr>
      <w:r>
        <w:rPr>
          <w:rFonts w:ascii="Times New Roman" w:hAnsi="Times New Roman" w:cs="Times New Roman"/>
          <w:b/>
          <w:sz w:val="24"/>
          <w:szCs w:val="24"/>
          <w:lang w:val="ru-RU"/>
        </w:rPr>
        <w:t>3.3.4</w:t>
      </w:r>
      <w:r>
        <w:rPr>
          <w:rFonts w:ascii="Times New Roman" w:hAnsi="Times New Roman" w:cs="Times New Roman"/>
          <w:b/>
          <w:sz w:val="24"/>
          <w:szCs w:val="24"/>
          <w:lang w:val="ru-RU"/>
        </w:rPr>
        <w:tab/>
        <w:t>Характеристики специализированного программного обеспечения</w:t>
      </w:r>
    </w:p>
    <w:p w:rsidR="0004144F" w:rsidRPr="00697D36" w:rsidRDefault="00A3796F" w:rsidP="00697D36">
      <w:pPr>
        <w:ind w:firstLine="720"/>
        <w:rPr>
          <w:lang w:val="ru-RU"/>
        </w:rPr>
      </w:pPr>
      <w:r>
        <w:rPr>
          <w:rFonts w:ascii="Times New Roman" w:hAnsi="Times New Roman" w:cs="Times New Roman"/>
          <w:sz w:val="24"/>
          <w:szCs w:val="24"/>
          <w:lang w:val="ru-RU"/>
        </w:rPr>
        <w:t>Не предусмотрены.</w:t>
      </w:r>
    </w:p>
    <w:p w:rsidR="00697D36" w:rsidRDefault="00697D36">
      <w:pPr>
        <w:rPr>
          <w:rFonts w:ascii="Times New Roman" w:hAnsi="Times New Roman" w:cs="Times New Roman"/>
          <w:b/>
          <w:sz w:val="24"/>
          <w:szCs w:val="24"/>
          <w:lang w:val="ru-RU"/>
        </w:rPr>
      </w:pPr>
    </w:p>
    <w:p w:rsidR="0004144F" w:rsidRPr="00697D36" w:rsidRDefault="00A3796F">
      <w:pPr>
        <w:rPr>
          <w:lang w:val="ru-RU"/>
        </w:rPr>
      </w:pPr>
      <w:r>
        <w:rPr>
          <w:rFonts w:ascii="Times New Roman" w:hAnsi="Times New Roman" w:cs="Times New Roman"/>
          <w:b/>
          <w:sz w:val="24"/>
          <w:szCs w:val="24"/>
          <w:lang w:val="ru-RU"/>
        </w:rPr>
        <w:t>3.3.5</w:t>
      </w:r>
      <w:r>
        <w:rPr>
          <w:rFonts w:ascii="Times New Roman" w:hAnsi="Times New Roman" w:cs="Times New Roman"/>
          <w:b/>
          <w:sz w:val="24"/>
          <w:szCs w:val="24"/>
          <w:lang w:val="ru-RU"/>
        </w:rPr>
        <w:tab/>
        <w:t>Перечень и объёмы требуемых расходных материалов</w:t>
      </w:r>
    </w:p>
    <w:p w:rsidR="0004144F" w:rsidRPr="00697D36" w:rsidRDefault="00A3796F" w:rsidP="00697D36">
      <w:pPr>
        <w:ind w:firstLine="720"/>
        <w:jc w:val="both"/>
        <w:rPr>
          <w:lang w:val="ru-RU"/>
        </w:rPr>
      </w:pPr>
      <w:r>
        <w:rPr>
          <w:rFonts w:ascii="Times New Roman" w:hAnsi="Times New Roman" w:cs="Times New Roman"/>
          <w:sz w:val="24"/>
          <w:szCs w:val="24"/>
          <w:lang w:val="ru-RU"/>
        </w:rPr>
        <w:t>Мел, губки, бумага формата А4, канцелярские товары, картриджи принтеров, диски в объеме, необходимом для проведения занятий, по заявкам преподавателей.</w:t>
      </w:r>
    </w:p>
    <w:p w:rsidR="00697D36" w:rsidRDefault="00697D36">
      <w:pPr>
        <w:rPr>
          <w:rFonts w:ascii="Times New Roman" w:hAnsi="Times New Roman" w:cs="Times New Roman"/>
          <w:b/>
          <w:sz w:val="24"/>
          <w:szCs w:val="24"/>
          <w:lang w:val="ru-RU"/>
        </w:rPr>
      </w:pPr>
    </w:p>
    <w:p w:rsidR="0004144F" w:rsidRPr="00697D36" w:rsidRDefault="00A3796F">
      <w:pPr>
        <w:rPr>
          <w:lang w:val="ru-RU"/>
        </w:rPr>
      </w:pPr>
      <w:r>
        <w:rPr>
          <w:rFonts w:ascii="Times New Roman" w:hAnsi="Times New Roman" w:cs="Times New Roman"/>
          <w:b/>
          <w:sz w:val="24"/>
          <w:szCs w:val="24"/>
          <w:lang w:val="ru-RU"/>
        </w:rPr>
        <w:t>3.4.</w:t>
      </w:r>
      <w:r>
        <w:rPr>
          <w:rFonts w:ascii="Times New Roman" w:hAnsi="Times New Roman" w:cs="Times New Roman"/>
          <w:b/>
          <w:sz w:val="24"/>
          <w:szCs w:val="24"/>
          <w:lang w:val="ru-RU"/>
        </w:rPr>
        <w:tab/>
        <w:t>Информационное обеспечение</w:t>
      </w:r>
    </w:p>
    <w:p w:rsidR="00697D36" w:rsidRDefault="00697D36">
      <w:pPr>
        <w:rPr>
          <w:rFonts w:ascii="Times New Roman" w:hAnsi="Times New Roman" w:cs="Times New Roman"/>
          <w:b/>
          <w:sz w:val="24"/>
          <w:szCs w:val="24"/>
          <w:lang w:val="ru-RU"/>
        </w:rPr>
      </w:pPr>
    </w:p>
    <w:p w:rsidR="0004144F" w:rsidRPr="00697D36" w:rsidRDefault="00A3796F">
      <w:pPr>
        <w:rPr>
          <w:lang w:val="ru-RU"/>
        </w:rPr>
      </w:pPr>
      <w:r>
        <w:rPr>
          <w:rFonts w:ascii="Times New Roman" w:hAnsi="Times New Roman" w:cs="Times New Roman"/>
          <w:b/>
          <w:sz w:val="24"/>
          <w:szCs w:val="24"/>
          <w:lang w:val="ru-RU"/>
        </w:rPr>
        <w:t>3.4.1</w:t>
      </w:r>
      <w:r>
        <w:rPr>
          <w:rFonts w:ascii="Times New Roman" w:hAnsi="Times New Roman" w:cs="Times New Roman"/>
          <w:b/>
          <w:sz w:val="24"/>
          <w:szCs w:val="24"/>
          <w:lang w:val="ru-RU"/>
        </w:rPr>
        <w:tab/>
        <w:t>Список обязательной литературы</w:t>
      </w:r>
    </w:p>
    <w:p w:rsidR="00697D36" w:rsidRDefault="00697D36" w:rsidP="00697D36">
      <w:pPr>
        <w:ind w:firstLine="720"/>
        <w:rPr>
          <w:rFonts w:ascii="Times New Roman" w:hAnsi="Times New Roman" w:cs="Times New Roman"/>
          <w:sz w:val="24"/>
          <w:szCs w:val="24"/>
          <w:lang w:val="ru-RU"/>
        </w:rPr>
      </w:pPr>
      <w:r>
        <w:rPr>
          <w:rFonts w:ascii="Times New Roman" w:hAnsi="Times New Roman" w:cs="Times New Roman"/>
          <w:sz w:val="24"/>
          <w:szCs w:val="24"/>
          <w:lang w:val="ru-RU"/>
        </w:rPr>
        <w:t xml:space="preserve">1. </w:t>
      </w:r>
      <w:r w:rsidR="00A3796F">
        <w:rPr>
          <w:rFonts w:ascii="Times New Roman" w:hAnsi="Times New Roman" w:cs="Times New Roman"/>
          <w:sz w:val="24"/>
          <w:szCs w:val="24"/>
          <w:lang w:val="ru-RU"/>
        </w:rPr>
        <w:t>Колчин В.Ф. Случа</w:t>
      </w:r>
      <w:r>
        <w:rPr>
          <w:rFonts w:ascii="Times New Roman" w:hAnsi="Times New Roman" w:cs="Times New Roman"/>
          <w:sz w:val="24"/>
          <w:szCs w:val="24"/>
          <w:lang w:val="ru-RU"/>
        </w:rPr>
        <w:t>йные графы. М.:ФИЗМАТЛИТ, 2002.</w:t>
      </w:r>
    </w:p>
    <w:p w:rsidR="00697D36" w:rsidRPr="00697D36" w:rsidRDefault="00697D36" w:rsidP="00697D36">
      <w:pPr>
        <w:ind w:firstLine="720"/>
        <w:rPr>
          <w:rFonts w:ascii="Times New Roman" w:hAnsi="Times New Roman" w:cs="Times New Roman"/>
          <w:sz w:val="24"/>
          <w:szCs w:val="24"/>
        </w:rPr>
      </w:pPr>
      <w:r>
        <w:rPr>
          <w:rFonts w:ascii="Times New Roman" w:hAnsi="Times New Roman" w:cs="Times New Roman"/>
          <w:sz w:val="24"/>
          <w:szCs w:val="24"/>
          <w:lang w:val="ru-RU"/>
        </w:rPr>
        <w:t xml:space="preserve">2. </w:t>
      </w:r>
      <w:r w:rsidR="00A3796F">
        <w:rPr>
          <w:rFonts w:ascii="Times New Roman" w:hAnsi="Times New Roman" w:cs="Times New Roman"/>
          <w:sz w:val="24"/>
          <w:szCs w:val="24"/>
          <w:lang w:val="ru-RU"/>
        </w:rPr>
        <w:t>Райгородский А.М. Модели случайных графов. М</w:t>
      </w:r>
      <w:r w:rsidR="00A3796F" w:rsidRPr="00697D36">
        <w:rPr>
          <w:rFonts w:ascii="Times New Roman" w:hAnsi="Times New Roman" w:cs="Times New Roman"/>
          <w:sz w:val="24"/>
          <w:szCs w:val="24"/>
        </w:rPr>
        <w:t xml:space="preserve">.: </w:t>
      </w:r>
      <w:r w:rsidR="00A3796F">
        <w:rPr>
          <w:rFonts w:ascii="Times New Roman" w:hAnsi="Times New Roman" w:cs="Times New Roman"/>
          <w:sz w:val="24"/>
          <w:szCs w:val="24"/>
          <w:lang w:val="ru-RU"/>
        </w:rPr>
        <w:t>МЦНМО</w:t>
      </w:r>
      <w:r>
        <w:rPr>
          <w:rFonts w:ascii="Times New Roman" w:hAnsi="Times New Roman" w:cs="Times New Roman"/>
          <w:sz w:val="24"/>
          <w:szCs w:val="24"/>
        </w:rPr>
        <w:t>, 2011.</w:t>
      </w:r>
    </w:p>
    <w:p w:rsidR="0004144F" w:rsidRPr="00025AA4" w:rsidRDefault="00697D36" w:rsidP="00697D36">
      <w:pPr>
        <w:ind w:firstLine="720"/>
      </w:pPr>
      <w:r>
        <w:rPr>
          <w:rFonts w:ascii="Times New Roman" w:hAnsi="Times New Roman" w:cs="Times New Roman"/>
          <w:sz w:val="24"/>
          <w:szCs w:val="24"/>
        </w:rPr>
        <w:t>3.</w:t>
      </w:r>
      <w:r w:rsidRPr="00697D36">
        <w:rPr>
          <w:rFonts w:ascii="Times New Roman" w:hAnsi="Times New Roman" w:cs="Times New Roman"/>
          <w:sz w:val="24"/>
          <w:szCs w:val="24"/>
        </w:rPr>
        <w:t xml:space="preserve"> </w:t>
      </w:r>
      <w:r w:rsidR="00A3796F" w:rsidRPr="00697D36">
        <w:rPr>
          <w:rFonts w:ascii="Times New Roman" w:hAnsi="Times New Roman" w:cs="Times New Roman"/>
          <w:sz w:val="24"/>
          <w:szCs w:val="24"/>
        </w:rPr>
        <w:t xml:space="preserve">Pitman J. Combinatorial stochastic processes. Lecture notes in mathematics 1875. </w:t>
      </w:r>
      <w:r w:rsidR="00A3796F" w:rsidRPr="00025AA4">
        <w:rPr>
          <w:rFonts w:ascii="Times New Roman" w:hAnsi="Times New Roman" w:cs="Times New Roman"/>
          <w:sz w:val="24"/>
          <w:szCs w:val="24"/>
        </w:rPr>
        <w:t>Berlin: Springer-Verlag, 2006.</w:t>
      </w:r>
      <w:r w:rsidR="00A3796F" w:rsidRPr="00025AA4">
        <w:rPr>
          <w:rFonts w:ascii="Times New Roman" w:hAnsi="Times New Roman" w:cs="Times New Roman"/>
          <w:sz w:val="24"/>
          <w:szCs w:val="24"/>
        </w:rPr>
        <w:br/>
      </w:r>
    </w:p>
    <w:p w:rsidR="0004144F" w:rsidRPr="00697D36" w:rsidRDefault="00A3796F">
      <w:pPr>
        <w:rPr>
          <w:lang w:val="ru-RU"/>
        </w:rPr>
      </w:pPr>
      <w:r>
        <w:rPr>
          <w:rFonts w:ascii="Times New Roman" w:hAnsi="Times New Roman" w:cs="Times New Roman"/>
          <w:b/>
          <w:sz w:val="24"/>
          <w:szCs w:val="24"/>
          <w:lang w:val="ru-RU"/>
        </w:rPr>
        <w:t>3.4.2</w:t>
      </w:r>
      <w:r>
        <w:rPr>
          <w:rFonts w:ascii="Times New Roman" w:hAnsi="Times New Roman" w:cs="Times New Roman"/>
          <w:b/>
          <w:sz w:val="24"/>
          <w:szCs w:val="24"/>
          <w:lang w:val="ru-RU"/>
        </w:rPr>
        <w:tab/>
        <w:t>Список дополнительной литературы</w:t>
      </w:r>
    </w:p>
    <w:p w:rsidR="00697D36" w:rsidRDefault="00697D36" w:rsidP="00697D36">
      <w:pPr>
        <w:ind w:firstLine="720"/>
        <w:rPr>
          <w:rFonts w:ascii="Times New Roman" w:hAnsi="Times New Roman" w:cs="Times New Roman"/>
          <w:sz w:val="24"/>
          <w:szCs w:val="24"/>
          <w:lang w:val="ru-RU"/>
        </w:rPr>
      </w:pPr>
      <w:r>
        <w:rPr>
          <w:rFonts w:ascii="Times New Roman" w:hAnsi="Times New Roman" w:cs="Times New Roman"/>
          <w:sz w:val="24"/>
          <w:szCs w:val="24"/>
          <w:lang w:val="ru-RU"/>
        </w:rPr>
        <w:t xml:space="preserve">1. </w:t>
      </w:r>
      <w:r w:rsidR="00A3796F">
        <w:rPr>
          <w:rFonts w:ascii="Times New Roman" w:hAnsi="Times New Roman" w:cs="Times New Roman"/>
          <w:sz w:val="24"/>
          <w:szCs w:val="24"/>
          <w:lang w:val="ru-RU"/>
        </w:rPr>
        <w:t>Стенли Р. Перечеслительн</w:t>
      </w:r>
      <w:r>
        <w:rPr>
          <w:rFonts w:ascii="Times New Roman" w:hAnsi="Times New Roman" w:cs="Times New Roman"/>
          <w:sz w:val="24"/>
          <w:szCs w:val="24"/>
          <w:lang w:val="ru-RU"/>
        </w:rPr>
        <w:t>ая комбинаторика. М.:Мир, 1990.</w:t>
      </w:r>
    </w:p>
    <w:p w:rsidR="00697D36" w:rsidRDefault="00697D36" w:rsidP="00697D36">
      <w:pPr>
        <w:ind w:firstLine="720"/>
        <w:rPr>
          <w:rFonts w:ascii="Times New Roman" w:hAnsi="Times New Roman" w:cs="Times New Roman"/>
          <w:sz w:val="24"/>
          <w:szCs w:val="24"/>
          <w:lang w:val="ru-RU"/>
        </w:rPr>
      </w:pPr>
      <w:r>
        <w:rPr>
          <w:rFonts w:ascii="Times New Roman" w:hAnsi="Times New Roman" w:cs="Times New Roman"/>
          <w:sz w:val="24"/>
          <w:szCs w:val="24"/>
          <w:lang w:val="ru-RU"/>
        </w:rPr>
        <w:t xml:space="preserve">2. </w:t>
      </w:r>
      <w:r w:rsidR="00A3796F">
        <w:rPr>
          <w:rFonts w:ascii="Times New Roman" w:hAnsi="Times New Roman" w:cs="Times New Roman"/>
          <w:sz w:val="24"/>
          <w:szCs w:val="24"/>
          <w:lang w:val="ru-RU"/>
        </w:rPr>
        <w:t>Эндрюс Г. Те</w:t>
      </w:r>
      <w:r>
        <w:rPr>
          <w:rFonts w:ascii="Times New Roman" w:hAnsi="Times New Roman" w:cs="Times New Roman"/>
          <w:sz w:val="24"/>
          <w:szCs w:val="24"/>
          <w:lang w:val="ru-RU"/>
        </w:rPr>
        <w:t>ория разбиений. М.:Наука, 1982.</w:t>
      </w:r>
    </w:p>
    <w:p w:rsidR="0004144F" w:rsidRPr="00697D36" w:rsidRDefault="00697D36" w:rsidP="00697D36">
      <w:pPr>
        <w:ind w:firstLine="720"/>
        <w:rPr>
          <w:lang w:val="ru-RU"/>
        </w:rPr>
      </w:pPr>
      <w:r>
        <w:rPr>
          <w:rFonts w:ascii="Times New Roman" w:hAnsi="Times New Roman" w:cs="Times New Roman"/>
          <w:sz w:val="24"/>
          <w:szCs w:val="24"/>
          <w:lang w:val="ru-RU"/>
        </w:rPr>
        <w:t xml:space="preserve">3. </w:t>
      </w:r>
      <w:r w:rsidR="00A3796F">
        <w:rPr>
          <w:rFonts w:ascii="Times New Roman" w:hAnsi="Times New Roman" w:cs="Times New Roman"/>
          <w:sz w:val="24"/>
          <w:szCs w:val="24"/>
          <w:lang w:val="ru-RU"/>
        </w:rPr>
        <w:t>Кнут Д., Грэхем Р., Паташник О. Конкретная математика. М.:Мир, 2006.</w:t>
      </w:r>
      <w:r w:rsidR="00A3796F">
        <w:rPr>
          <w:rFonts w:ascii="Times New Roman" w:hAnsi="Times New Roman" w:cs="Times New Roman"/>
          <w:sz w:val="24"/>
          <w:szCs w:val="24"/>
          <w:lang w:val="ru-RU"/>
        </w:rPr>
        <w:br/>
      </w:r>
    </w:p>
    <w:p w:rsidR="0004144F" w:rsidRPr="00697D36" w:rsidRDefault="00A3796F">
      <w:pPr>
        <w:rPr>
          <w:lang w:val="ru-RU"/>
        </w:rPr>
      </w:pPr>
      <w:r>
        <w:rPr>
          <w:rFonts w:ascii="Times New Roman" w:hAnsi="Times New Roman" w:cs="Times New Roman"/>
          <w:b/>
          <w:sz w:val="24"/>
          <w:szCs w:val="24"/>
          <w:lang w:val="ru-RU"/>
        </w:rPr>
        <w:t>3.4.3</w:t>
      </w:r>
      <w:r>
        <w:rPr>
          <w:rFonts w:ascii="Times New Roman" w:hAnsi="Times New Roman" w:cs="Times New Roman"/>
          <w:b/>
          <w:sz w:val="24"/>
          <w:szCs w:val="24"/>
          <w:lang w:val="ru-RU"/>
        </w:rPr>
        <w:tab/>
        <w:t>Перечень иных информационных источников</w:t>
      </w:r>
    </w:p>
    <w:p w:rsidR="0004144F" w:rsidRPr="00697D36" w:rsidRDefault="00A3796F" w:rsidP="00697D36">
      <w:pPr>
        <w:ind w:firstLine="720"/>
        <w:jc w:val="both"/>
        <w:rPr>
          <w:lang w:val="ru-RU"/>
        </w:rPr>
      </w:pPr>
      <w:r>
        <w:rPr>
          <w:rFonts w:ascii="Times New Roman" w:hAnsi="Times New Roman" w:cs="Times New Roman"/>
          <w:sz w:val="24"/>
          <w:szCs w:val="24"/>
          <w:lang w:val="ru-RU"/>
        </w:rPr>
        <w:t>Материалы, размещенные в сети Интернет: http://www.umu.spbu.ru, http://www.etudes.ru, http://www.problems.ru</w:t>
      </w:r>
    </w:p>
    <w:p w:rsidR="00697D36" w:rsidRDefault="00697D36">
      <w:pPr>
        <w:rPr>
          <w:rFonts w:ascii="Times New Roman" w:hAnsi="Times New Roman" w:cs="Times New Roman"/>
          <w:b/>
          <w:sz w:val="24"/>
          <w:szCs w:val="24"/>
          <w:lang w:val="ru-RU"/>
        </w:rPr>
      </w:pPr>
    </w:p>
    <w:p w:rsidR="0004144F" w:rsidRPr="00697D36" w:rsidRDefault="00A3796F">
      <w:pPr>
        <w:rPr>
          <w:lang w:val="ru-RU"/>
        </w:rPr>
      </w:pPr>
      <w:r>
        <w:rPr>
          <w:rFonts w:ascii="Times New Roman" w:hAnsi="Times New Roman" w:cs="Times New Roman"/>
          <w:b/>
          <w:sz w:val="24"/>
          <w:szCs w:val="24"/>
          <w:lang w:val="ru-RU"/>
        </w:rPr>
        <w:t>Раздел 4. Разработчики программы</w:t>
      </w:r>
    </w:p>
    <w:p w:rsidR="0004144F" w:rsidRPr="00697D36" w:rsidRDefault="00A3796F" w:rsidP="00697D36">
      <w:pPr>
        <w:ind w:firstLine="720"/>
        <w:rPr>
          <w:lang w:val="ru-RU"/>
        </w:rPr>
      </w:pPr>
      <w:r>
        <w:rPr>
          <w:rFonts w:ascii="Times New Roman" w:hAnsi="Times New Roman" w:cs="Times New Roman"/>
          <w:sz w:val="24"/>
          <w:szCs w:val="24"/>
          <w:lang w:val="ru-RU"/>
        </w:rPr>
        <w:t>Якубович Юрий Владимирович, канд.ф-м.н., доцент, y.yakubovich@spbu.ru;  428-42-12</w:t>
      </w:r>
      <w:r>
        <w:rPr>
          <w:rFonts w:ascii="Times New Roman" w:hAnsi="Times New Roman" w:cs="Times New Roman"/>
          <w:sz w:val="24"/>
          <w:szCs w:val="24"/>
          <w:lang w:val="ru-RU"/>
        </w:rPr>
        <w:br/>
      </w:r>
      <w:r>
        <w:rPr>
          <w:rFonts w:ascii="Times New Roman" w:hAnsi="Times New Roman" w:cs="Times New Roman"/>
          <w:sz w:val="24"/>
          <w:szCs w:val="24"/>
          <w:lang w:val="ru-RU"/>
        </w:rPr>
        <w:br/>
      </w:r>
    </w:p>
    <w:sectPr w:rsidR="0004144F" w:rsidRPr="00697D36" w:rsidSect="003E1D2A">
      <w:headerReference w:type="even" r:id="rId7"/>
      <w:headerReference w:type="default" r:id="rId8"/>
      <w:headerReference w:type="first" r:id="rId9"/>
      <w:pgSz w:w="12240" w:h="15840"/>
      <w:pgMar w:top="1134" w:right="850" w:bottom="1134" w:left="1701"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FC8" w:rsidRDefault="00503FC8">
      <w:r>
        <w:separator/>
      </w:r>
    </w:p>
  </w:endnote>
  <w:endnote w:type="continuationSeparator" w:id="1">
    <w:p w:rsidR="00503FC8" w:rsidRDefault="00503F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Droid San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FC8" w:rsidRDefault="00503FC8">
      <w:r>
        <w:separator/>
      </w:r>
    </w:p>
  </w:footnote>
  <w:footnote w:type="continuationSeparator" w:id="1">
    <w:p w:rsidR="00503FC8" w:rsidRDefault="00503F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503FC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503FC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571950"/>
      <w:docPartObj>
        <w:docPartGallery w:val="Page Numbers (Top of Page)"/>
        <w:docPartUnique/>
      </w:docPartObj>
    </w:sdtPr>
    <w:sdtContent>
      <w:p w:rsidR="008D2BFB" w:rsidRDefault="009013B0">
        <w:pPr>
          <w:jc w:val="center"/>
        </w:pPr>
        <w:r>
          <w:fldChar w:fldCharType="begin"/>
        </w:r>
        <w:r w:rsidR="00A3796F">
          <w:instrText xml:space="preserve"> PAGE \* MERGEFORMAT</w:instrText>
        </w:r>
        <w:r>
          <w:fldChar w:fldCharType="separate"/>
        </w:r>
        <w:r w:rsidR="00A3796F">
          <w:rPr>
            <w:noProof/>
          </w:rPr>
          <w:t>1</w:t>
        </w:r>
        <w:r>
          <w:rPr>
            <w:noProof/>
          </w:rPr>
          <w:fldChar w:fldCharType="end"/>
        </w:r>
      </w:p>
    </w:sdtContent>
  </w:sdt>
  <w:p w:rsidR="009D472B" w:rsidRDefault="00503FC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051A2"/>
    <w:multiLevelType w:val="multilevel"/>
    <w:tmpl w:val="CF7EA63C"/>
    <w:lvl w:ilvl="0">
      <w:start w:val="1"/>
      <w:numFmt w:val="decimal"/>
      <w:pStyle w:val="1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17F62"/>
    <w:rsid w:val="00025AA4"/>
    <w:rsid w:val="0004144F"/>
    <w:rsid w:val="001915A3"/>
    <w:rsid w:val="00217F62"/>
    <w:rsid w:val="0036515E"/>
    <w:rsid w:val="00503FC8"/>
    <w:rsid w:val="00697D36"/>
    <w:rsid w:val="009013B0"/>
    <w:rsid w:val="00A3796F"/>
    <w:rsid w:val="00A906D8"/>
    <w:rsid w:val="00AB5A74"/>
    <w:rsid w:val="00C3419B"/>
    <w:rsid w:val="00EF5DD9"/>
    <w:rsid w:val="00F071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C69D2"/>
    <w:rPr>
      <w:rFonts w:ascii="Calibri" w:eastAsia="Times New Roman" w:hAnsi="Calibri" w:cs="Calibri"/>
      <w:sz w:val="20"/>
      <w:szCs w:val="20"/>
      <w:lang w:val="en-US" w:eastAsia="ru-RU"/>
    </w:rPr>
  </w:style>
  <w:style w:type="paragraph" w:styleId="1">
    <w:name w:val="heading 1"/>
    <w:basedOn w:val="a"/>
    <w:next w:val="a"/>
    <w:link w:val="110"/>
    <w:qFormat/>
    <w:rsid w:val="00354FDC"/>
    <w:pPr>
      <w:keepNext/>
      <w:pBdr>
        <w:top w:val="none" w:sz="96" w:space="31" w:color="FFFFFF" w:shadow="1" w:frame="1"/>
        <w:left w:val="none" w:sz="96" w:space="31" w:color="FFFFFF" w:shadow="1" w:frame="1"/>
        <w:bottom w:val="none" w:sz="96" w:space="31" w:color="FFFFFF" w:shadow="1" w:frame="1"/>
        <w:right w:val="none" w:sz="96" w:space="31" w:color="FFFFFF" w:shadow="1" w:frame="1"/>
      </w:pBdr>
      <w:tabs>
        <w:tab w:val="num" w:pos="720"/>
      </w:tabs>
      <w:spacing w:before="120" w:after="120"/>
      <w:ind w:left="720" w:hanging="720"/>
      <w:jc w:val="center"/>
      <w:outlineLvl w:val="0"/>
    </w:pPr>
    <w:rPr>
      <w:rFonts w:ascii="Arial Unicode MS" w:hAnsiTheme="minorHAnsi" w:cs="Arial Unicode MS"/>
      <w:b/>
      <w:bCs/>
      <w:color w:val="000000"/>
      <w:sz w:val="28"/>
      <w:szCs w:val="28"/>
      <w:u w:color="000000"/>
    </w:rPr>
  </w:style>
  <w:style w:type="paragraph" w:styleId="2">
    <w:name w:val="heading 2"/>
    <w:basedOn w:val="a"/>
    <w:next w:val="a"/>
    <w:link w:val="21"/>
    <w:qFormat/>
    <w:rsid w:val="00354FDC"/>
    <w:pPr>
      <w:keepNext/>
      <w:numPr>
        <w:ilvl w:val="1"/>
        <w:numId w:val="1"/>
      </w:numPr>
      <w:pBdr>
        <w:top w:val="none" w:sz="96" w:space="31" w:color="FFFFFF" w:shadow="1" w:frame="1"/>
        <w:left w:val="none" w:sz="96" w:space="31" w:color="FFFFFF" w:shadow="1" w:frame="1"/>
        <w:bottom w:val="none" w:sz="96" w:space="31" w:color="FFFFFF" w:shadow="1" w:frame="1"/>
        <w:right w:val="none" w:sz="96" w:space="31" w:color="FFFFFF" w:shadow="1" w:frame="1"/>
      </w:pBdr>
      <w:spacing w:before="240" w:after="60"/>
      <w:jc w:val="both"/>
      <w:outlineLvl w:val="1"/>
    </w:pPr>
    <w:rPr>
      <w:rFonts w:ascii="Cambria" w:hAnsi="Cambria" w:cs="Arial Unicode MS"/>
      <w:b/>
      <w:bCs/>
      <w:i/>
      <w:iCs/>
      <w:color w:val="000000"/>
      <w:sz w:val="28"/>
      <w:szCs w:val="28"/>
      <w:u w:color="000000"/>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2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2"/>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3"/>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3"/>
    <w:uiPriority w:val="99"/>
    <w:rsid w:val="007962B2"/>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4"/>
    <w:uiPriority w:val="99"/>
    <w:rsid w:val="007962B2"/>
  </w:style>
  <w:style w:type="character" w:customStyle="1" w:styleId="FootnoteTextChar">
    <w:name w:val="Footnote Text Char"/>
    <w:uiPriority w:val="99"/>
    <w:semiHidden/>
    <w:rsid w:val="00E33E00"/>
    <w:rPr>
      <w:sz w:val="20"/>
      <w:szCs w:val="20"/>
    </w:rPr>
  </w:style>
  <w:style w:type="paragraph" w:customStyle="1" w:styleId="15">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6">
    <w:name w:val="Без интервала1"/>
    <w:uiPriority w:val="99"/>
    <w:rsid w:val="007962B2"/>
    <w:rPr>
      <w:rFonts w:ascii="Calibri" w:hAnsi="Calibri"/>
    </w:rPr>
  </w:style>
  <w:style w:type="paragraph" w:styleId="ae">
    <w:name w:val="Title"/>
    <w:basedOn w:val="a"/>
    <w:link w:val="24"/>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17"/>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paragraph" w:styleId="26">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8">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7">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22">
    <w:name w:val="Текст выноски Знак2"/>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2">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23">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3">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4">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9">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a">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2">
    <w:name w:val="Название Знак"/>
    <w:uiPriority w:val="99"/>
    <w:locked/>
    <w:rsid w:val="007962B2"/>
    <w:rPr>
      <w:rFonts w:eastAsia="Times New Roman" w:cs="Times New Roman"/>
      <w:sz w:val="28"/>
      <w:szCs w:val="28"/>
      <w:lang w:eastAsia="ru-RU"/>
    </w:rPr>
  </w:style>
  <w:style w:type="character" w:customStyle="1" w:styleId="17">
    <w:name w:val="Основной текст с отступом Знак1"/>
    <w:link w:val="af1"/>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6"/>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0">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4">
    <w:name w:val="Верхний колонтитул Знак"/>
    <w:uiPriority w:val="99"/>
    <w:locked/>
    <w:rsid w:val="007962B2"/>
    <w:rPr>
      <w:rFonts w:eastAsia="Times New Roman" w:cs="Times New Roman"/>
      <w:sz w:val="24"/>
      <w:szCs w:val="24"/>
      <w:lang w:eastAsia="ru-RU"/>
    </w:rPr>
  </w:style>
  <w:style w:type="character" w:customStyle="1" w:styleId="af5">
    <w:name w:val="Нижний колонтитул Знак"/>
    <w:uiPriority w:val="99"/>
    <w:locked/>
    <w:rsid w:val="007962B2"/>
    <w:rPr>
      <w:rFonts w:eastAsia="Times New Roman" w:cs="Times New Roman"/>
      <w:sz w:val="24"/>
      <w:szCs w:val="24"/>
      <w:lang w:eastAsia="ru-RU"/>
    </w:rPr>
  </w:style>
  <w:style w:type="character" w:customStyle="1" w:styleId="af6">
    <w:name w:val="Основной текст Знак"/>
    <w:uiPriority w:val="99"/>
    <w:locked/>
    <w:rsid w:val="007962B2"/>
    <w:rPr>
      <w:rFonts w:eastAsia="Times New Roman" w:cs="Times New Roman"/>
      <w:sz w:val="20"/>
      <w:szCs w:val="20"/>
      <w:lang w:eastAsia="ru-RU"/>
    </w:rPr>
  </w:style>
  <w:style w:type="character" w:customStyle="1" w:styleId="af7">
    <w:name w:val="Текст сноски Знак"/>
    <w:uiPriority w:val="99"/>
    <w:locked/>
    <w:rsid w:val="007962B2"/>
    <w:rPr>
      <w:rFonts w:eastAsia="Times New Roman" w:cs="Times New Roman"/>
      <w:sz w:val="20"/>
      <w:szCs w:val="20"/>
      <w:lang w:eastAsia="ru-RU"/>
    </w:rPr>
  </w:style>
  <w:style w:type="paragraph" w:customStyle="1" w:styleId="1b">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c">
    <w:name w:val="Без интервала1"/>
    <w:uiPriority w:val="99"/>
    <w:rsid w:val="007962B2"/>
    <w:rPr>
      <w:rFonts w:ascii="Calibri" w:hAnsi="Calibri"/>
    </w:rPr>
  </w:style>
  <w:style w:type="character" w:customStyle="1" w:styleId="24">
    <w:name w:val="Название Знак2"/>
    <w:link w:val="ae"/>
    <w:uiPriority w:val="99"/>
    <w:locked/>
    <w:rsid w:val="007962B2"/>
    <w:rPr>
      <w:rFonts w:eastAsia="Times New Roman" w:cs="Times New Roman"/>
      <w:sz w:val="28"/>
      <w:szCs w:val="28"/>
      <w:lang w:eastAsia="ru-RU"/>
    </w:rPr>
  </w:style>
  <w:style w:type="character" w:customStyle="1" w:styleId="a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8">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styleId="af9">
    <w:name w:val="Table Grid"/>
    <w:basedOn w:val="a1"/>
    <w:uiPriority w:val="59"/>
    <w:rsid w:val="00D06BF6"/>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Заголовок 11"/>
    <w:basedOn w:val="a"/>
    <w:next w:val="a"/>
    <w:qFormat/>
    <w:rsid w:val="00354FDC"/>
    <w:pPr>
      <w:keepNext/>
      <w:numPr>
        <w:numId w:val="1"/>
      </w:numPr>
      <w:pBdr>
        <w:top w:val="none" w:sz="96" w:space="31" w:color="FFFFFF" w:shadow="1" w:frame="1"/>
        <w:left w:val="none" w:sz="96" w:space="31" w:color="FFFFFF" w:shadow="1" w:frame="1"/>
        <w:bottom w:val="none" w:sz="96" w:space="31" w:color="FFFFFF" w:shadow="1" w:frame="1"/>
        <w:right w:val="none" w:sz="96" w:space="31" w:color="FFFFFF" w:shadow="1" w:frame="1"/>
      </w:pBdr>
      <w:spacing w:before="120" w:after="120"/>
      <w:jc w:val="center"/>
      <w:outlineLvl w:val="0"/>
    </w:pPr>
    <w:rPr>
      <w:rFonts w:ascii="Arial Unicode MS" w:cs="Arial Unicode MS"/>
      <w:b/>
      <w:bCs/>
      <w:color w:val="000000"/>
      <w:sz w:val="28"/>
      <w:szCs w:val="28"/>
      <w:u w:color="000000"/>
    </w:rPr>
  </w:style>
  <w:style w:type="character" w:customStyle="1" w:styleId="29">
    <w:name w:val="Заголовок 2 Знак"/>
    <w:basedOn w:val="a0"/>
    <w:rsid w:val="00354FDC"/>
    <w:rPr>
      <w:rFonts w:ascii="Cambria" w:eastAsia="Times New Roman" w:hAnsi="Cambria" w:cs="Arial Unicode MS"/>
      <w:b/>
      <w:bCs/>
      <w:i/>
      <w:iCs/>
      <w:color w:val="000000"/>
      <w:sz w:val="28"/>
      <w:szCs w:val="28"/>
      <w:u w:color="000000"/>
    </w:rPr>
  </w:style>
  <w:style w:type="character" w:customStyle="1" w:styleId="1d">
    <w:name w:val="Заголовок 1 Знак"/>
    <w:basedOn w:val="a0"/>
    <w:rsid w:val="00354FDC"/>
    <w:rPr>
      <w:rFonts w:ascii="Arial Unicode MS" w:eastAsia="Times New Roman" w:cs="Arial Unicode MS"/>
      <w:b/>
      <w:bCs/>
      <w:color w:val="000000"/>
      <w:sz w:val="28"/>
      <w:szCs w:val="28"/>
      <w:u w:color="000000"/>
    </w:rPr>
  </w:style>
  <w:style w:type="table" w:customStyle="1" w:styleId="1e">
    <w:name w:val="Сетка таблицы1"/>
    <w:basedOn w:val="a1"/>
    <w:uiPriority w:val="59"/>
    <w:rsid w:val="00E8652F"/>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a">
    <w:name w:val="Стиль2"/>
    <w:basedOn w:val="a"/>
    <w:rsid w:val="00E127A0"/>
    <w:pPr>
      <w:tabs>
        <w:tab w:val="num" w:pos="720"/>
      </w:tabs>
      <w:ind w:left="720" w:hanging="720"/>
    </w:pPr>
    <w:rPr>
      <w:rFonts w:cs="Times New Roman"/>
    </w:rPr>
  </w:style>
  <w:style w:type="paragraph" w:customStyle="1" w:styleId="1f">
    <w:name w:val="Текст1"/>
    <w:aliases w:val="Нижний колонтитул Знак1,Текст Знак1 Знак,Нижний колонтитул Знак1 Знак Знак,Текст Знак1 Знак Знак Знак"/>
    <w:basedOn w:val="a"/>
    <w:uiPriority w:val="99"/>
    <w:rsid w:val="009110D6"/>
    <w:pPr>
      <w:spacing w:before="120"/>
      <w:jc w:val="both"/>
    </w:pPr>
    <w:rPr>
      <w:rFonts w:ascii="Consolas" w:eastAsiaTheme="minorHAnsi" w:hAnsi="Consolas" w:cstheme="minorBidi"/>
      <w:color w:val="000000"/>
      <w:sz w:val="21"/>
      <w:szCs w:val="21"/>
      <w:u w:color="000000"/>
    </w:rPr>
  </w:style>
  <w:style w:type="paragraph" w:styleId="afa">
    <w:name w:val="List Paragraph"/>
    <w:aliases w:val="список нумерованный"/>
    <w:basedOn w:val="a"/>
    <w:uiPriority w:val="34"/>
    <w:rsid w:val="00DC0F53"/>
    <w:pPr>
      <w:widowControl w:val="0"/>
      <w:autoSpaceDE w:val="0"/>
      <w:autoSpaceDN w:val="0"/>
      <w:adjustRightInd w:val="0"/>
      <w:ind w:left="1393" w:hanging="361"/>
    </w:pPr>
    <w:rPr>
      <w:szCs w:val="24"/>
      <w:lang w:bidi="sa-IN"/>
    </w:rPr>
  </w:style>
  <w:style w:type="character" w:customStyle="1" w:styleId="afb">
    <w:name w:val="Абзац списка Знак"/>
    <w:aliases w:val="список нумерованный Знак"/>
    <w:uiPriority w:val="34"/>
    <w:locked/>
    <w:rsid w:val="00DC0F53"/>
    <w:rPr>
      <w:rFonts w:ascii="Times New Roman" w:eastAsia="Times New Roman" w:hAnsi="Times New Roman" w:cs="Times New Roman"/>
      <w:sz w:val="24"/>
      <w:szCs w:val="24"/>
      <w:lang w:eastAsia="ru-RU" w:bidi="sa-IN"/>
    </w:rPr>
  </w:style>
  <w:style w:type="paragraph" w:customStyle="1" w:styleId="TableContents">
    <w:name w:val="Table Contents"/>
    <w:basedOn w:val="a"/>
    <w:rsid w:val="00AF6F0B"/>
  </w:style>
  <w:style w:type="paragraph" w:customStyle="1" w:styleId="TableHeading">
    <w:name w:val="Table Heading"/>
    <w:rsid w:val="00AF6F0B"/>
  </w:style>
  <w:style w:type="paragraph" w:styleId="afc">
    <w:name w:val="No Spacing"/>
    <w:uiPriority w:val="1"/>
    <w:qFormat/>
    <w:rsid w:val="002553A2"/>
    <w:rPr>
      <w:rFonts w:eastAsia="Times New Roman" w:cs="Times New Roman"/>
      <w:sz w:val="24"/>
      <w:szCs w:val="24"/>
    </w:rPr>
  </w:style>
  <w:style w:type="paragraph" w:customStyle="1" w:styleId="1f0">
    <w:name w:val="Абзац списка1"/>
    <w:aliases w:val="List Paragraph,Название Знак1,Абзац списка Знак Знак,Заголовок Знак Знак Знак,Абзац списка Знак Знак Знак Знак,Название Знак1 Знак Знак Знак Знак,Абзац списка Знак Знак Знак Знак Знак Знак,Текст выноски Знак1,Текст выноски Знак1 Знак Знак"/>
    <w:basedOn w:val="a"/>
    <w:qFormat/>
    <w:rsid w:val="007E4046"/>
    <w:pPr>
      <w:spacing w:before="120" w:after="120"/>
      <w:ind w:left="708"/>
      <w:jc w:val="both"/>
    </w:pPr>
    <w:rPr>
      <w:rFonts w:ascii="Arial Unicode MS" w:eastAsiaTheme="minorHAnsi" w:hAnsiTheme="minorHAnsi" w:cs="Arial Unicode MS"/>
      <w:color w:val="000000"/>
      <w:u w:color="000000"/>
    </w:rPr>
  </w:style>
  <w:style w:type="paragraph" w:customStyle="1" w:styleId="afd">
    <w:name w:val="Базовый"/>
    <w:rsid w:val="00332144"/>
    <w:pPr>
      <w:tabs>
        <w:tab w:val="left" w:pos="720"/>
      </w:tabs>
      <w:suppressAutoHyphens/>
    </w:pPr>
    <w:rPr>
      <w:rFonts w:ascii="Calibri" w:eastAsia="Droid Sans" w:hAnsi="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C69D2"/>
    <w:rPr>
      <w:rFonts w:ascii="Calibri" w:eastAsia="Times New Roman" w:hAnsi="Calibri" w:cs="Calibri"/>
      <w:sz w:val="20"/>
      <w:szCs w:val="20"/>
      <w:lang w:val="en-US" w:eastAsia="ru-RU"/>
    </w:rPr>
  </w:style>
  <w:style w:type="paragraph" w:styleId="1">
    <w:name w:val="heading 1"/>
    <w:basedOn w:val="a"/>
    <w:next w:val="a"/>
    <w:link w:val="110"/>
    <w:qFormat/>
    <w:rsid w:val="00354FDC"/>
    <w:pPr>
      <w:keepNext/>
      <w:pBdr>
        <w:top w:val="none" w:sz="96" w:space="31" w:color="FFFFFF" w:shadow="1" w:frame="1"/>
        <w:left w:val="none" w:sz="96" w:space="31" w:color="FFFFFF" w:shadow="1" w:frame="1"/>
        <w:bottom w:val="none" w:sz="96" w:space="31" w:color="FFFFFF" w:shadow="1" w:frame="1"/>
        <w:right w:val="none" w:sz="96" w:space="31" w:color="FFFFFF" w:shadow="1" w:frame="1"/>
      </w:pBdr>
      <w:tabs>
        <w:tab w:val="num" w:pos="720"/>
      </w:tabs>
      <w:spacing w:before="120" w:after="120"/>
      <w:ind w:left="720" w:hanging="720"/>
      <w:jc w:val="center"/>
      <w:outlineLvl w:val="0"/>
    </w:pPr>
    <w:rPr>
      <w:rFonts w:ascii="Arial Unicode MS" w:hAnsiTheme="minorHAnsi" w:cs="Arial Unicode MS"/>
      <w:b/>
      <w:bCs/>
      <w:color w:val="000000"/>
      <w:sz w:val="28"/>
      <w:szCs w:val="28"/>
      <w:u w:color="000000"/>
    </w:rPr>
  </w:style>
  <w:style w:type="paragraph" w:styleId="2">
    <w:name w:val="heading 2"/>
    <w:basedOn w:val="a"/>
    <w:next w:val="a"/>
    <w:link w:val="21"/>
    <w:qFormat/>
    <w:rsid w:val="00354FDC"/>
    <w:pPr>
      <w:keepNext/>
      <w:numPr>
        <w:ilvl w:val="1"/>
        <w:numId w:val="1"/>
      </w:numPr>
      <w:pBdr>
        <w:top w:val="none" w:sz="96" w:space="31" w:color="FFFFFF" w:shadow="1" w:frame="1"/>
        <w:left w:val="none" w:sz="96" w:space="31" w:color="FFFFFF" w:shadow="1" w:frame="1"/>
        <w:bottom w:val="none" w:sz="96" w:space="31" w:color="FFFFFF" w:shadow="1" w:frame="1"/>
        <w:right w:val="none" w:sz="96" w:space="31" w:color="FFFFFF" w:shadow="1" w:frame="1"/>
      </w:pBdr>
      <w:spacing w:before="240" w:after="60"/>
      <w:jc w:val="both"/>
      <w:outlineLvl w:val="1"/>
    </w:pPr>
    <w:rPr>
      <w:rFonts w:ascii="Cambria" w:hAnsi="Cambria" w:cs="Arial Unicode MS"/>
      <w:b/>
      <w:bCs/>
      <w:i/>
      <w:iCs/>
      <w:color w:val="000000"/>
      <w:sz w:val="28"/>
      <w:szCs w:val="28"/>
      <w:u w:color="000000"/>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2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2"/>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3"/>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3"/>
    <w:uiPriority w:val="99"/>
    <w:rsid w:val="007962B2"/>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4"/>
    <w:uiPriority w:val="99"/>
    <w:rsid w:val="007962B2"/>
  </w:style>
  <w:style w:type="character" w:customStyle="1" w:styleId="FootnoteTextChar">
    <w:name w:val="Footnote Text Char"/>
    <w:uiPriority w:val="99"/>
    <w:semiHidden/>
    <w:rsid w:val="00E33E00"/>
    <w:rPr>
      <w:sz w:val="20"/>
      <w:szCs w:val="20"/>
    </w:rPr>
  </w:style>
  <w:style w:type="paragraph" w:customStyle="1" w:styleId="15">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6">
    <w:name w:val="Без интервала1"/>
    <w:uiPriority w:val="99"/>
    <w:rsid w:val="007962B2"/>
    <w:rPr>
      <w:rFonts w:ascii="Calibri" w:hAnsi="Calibri"/>
    </w:rPr>
  </w:style>
  <w:style w:type="paragraph" w:styleId="ae">
    <w:name w:val="Title"/>
    <w:basedOn w:val="a"/>
    <w:link w:val="24"/>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17"/>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paragraph" w:styleId="26">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8">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7">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22">
    <w:name w:val="Текст выноски Знак2"/>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2">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23">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3">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4">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9">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a">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2">
    <w:name w:val="Название Знак"/>
    <w:uiPriority w:val="99"/>
    <w:locked/>
    <w:rsid w:val="007962B2"/>
    <w:rPr>
      <w:rFonts w:eastAsia="Times New Roman" w:cs="Times New Roman"/>
      <w:sz w:val="28"/>
      <w:szCs w:val="28"/>
      <w:lang w:eastAsia="ru-RU"/>
    </w:rPr>
  </w:style>
  <w:style w:type="character" w:customStyle="1" w:styleId="17">
    <w:name w:val="Основной текст с отступом Знак1"/>
    <w:link w:val="af1"/>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6"/>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0">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4">
    <w:name w:val="Верхний колонтитул Знак"/>
    <w:uiPriority w:val="99"/>
    <w:locked/>
    <w:rsid w:val="007962B2"/>
    <w:rPr>
      <w:rFonts w:eastAsia="Times New Roman" w:cs="Times New Roman"/>
      <w:sz w:val="24"/>
      <w:szCs w:val="24"/>
      <w:lang w:eastAsia="ru-RU"/>
    </w:rPr>
  </w:style>
  <w:style w:type="character" w:customStyle="1" w:styleId="af5">
    <w:name w:val="Нижний колонтитул Знак"/>
    <w:uiPriority w:val="99"/>
    <w:locked/>
    <w:rsid w:val="007962B2"/>
    <w:rPr>
      <w:rFonts w:eastAsia="Times New Roman" w:cs="Times New Roman"/>
      <w:sz w:val="24"/>
      <w:szCs w:val="24"/>
      <w:lang w:eastAsia="ru-RU"/>
    </w:rPr>
  </w:style>
  <w:style w:type="character" w:customStyle="1" w:styleId="af6">
    <w:name w:val="Основной текст Знак"/>
    <w:uiPriority w:val="99"/>
    <w:locked/>
    <w:rsid w:val="007962B2"/>
    <w:rPr>
      <w:rFonts w:eastAsia="Times New Roman" w:cs="Times New Roman"/>
      <w:sz w:val="20"/>
      <w:szCs w:val="20"/>
      <w:lang w:eastAsia="ru-RU"/>
    </w:rPr>
  </w:style>
  <w:style w:type="character" w:customStyle="1" w:styleId="af7">
    <w:name w:val="Текст сноски Знак"/>
    <w:uiPriority w:val="99"/>
    <w:locked/>
    <w:rsid w:val="007962B2"/>
    <w:rPr>
      <w:rFonts w:eastAsia="Times New Roman" w:cs="Times New Roman"/>
      <w:sz w:val="20"/>
      <w:szCs w:val="20"/>
      <w:lang w:eastAsia="ru-RU"/>
    </w:rPr>
  </w:style>
  <w:style w:type="paragraph" w:customStyle="1" w:styleId="1b">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c">
    <w:name w:val="Без интервала1"/>
    <w:uiPriority w:val="99"/>
    <w:rsid w:val="007962B2"/>
    <w:rPr>
      <w:rFonts w:ascii="Calibri" w:hAnsi="Calibri"/>
    </w:rPr>
  </w:style>
  <w:style w:type="character" w:customStyle="1" w:styleId="24">
    <w:name w:val="Название Знак2"/>
    <w:link w:val="ae"/>
    <w:uiPriority w:val="99"/>
    <w:locked/>
    <w:rsid w:val="007962B2"/>
    <w:rPr>
      <w:rFonts w:eastAsia="Times New Roman" w:cs="Times New Roman"/>
      <w:sz w:val="28"/>
      <w:szCs w:val="28"/>
      <w:lang w:eastAsia="ru-RU"/>
    </w:rPr>
  </w:style>
  <w:style w:type="character" w:customStyle="1" w:styleId="a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8">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styleId="af9">
    <w:name w:val="Table Grid"/>
    <w:basedOn w:val="a1"/>
    <w:uiPriority w:val="59"/>
    <w:rsid w:val="00D06BF6"/>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аголовок 11"/>
    <w:basedOn w:val="a"/>
    <w:next w:val="a"/>
    <w:qFormat/>
    <w:rsid w:val="00354FDC"/>
    <w:pPr>
      <w:keepNext/>
      <w:numPr>
        <w:numId w:val="1"/>
      </w:numPr>
      <w:pBdr>
        <w:top w:val="none" w:sz="96" w:space="31" w:color="FFFFFF" w:shadow="1" w:frame="1"/>
        <w:left w:val="none" w:sz="96" w:space="31" w:color="FFFFFF" w:shadow="1" w:frame="1"/>
        <w:bottom w:val="none" w:sz="96" w:space="31" w:color="FFFFFF" w:shadow="1" w:frame="1"/>
        <w:right w:val="none" w:sz="96" w:space="31" w:color="FFFFFF" w:shadow="1" w:frame="1"/>
      </w:pBdr>
      <w:spacing w:before="120" w:after="120"/>
      <w:jc w:val="center"/>
      <w:outlineLvl w:val="0"/>
    </w:pPr>
    <w:rPr>
      <w:rFonts w:ascii="Arial Unicode MS" w:cs="Arial Unicode MS"/>
      <w:b/>
      <w:bCs/>
      <w:color w:val="000000"/>
      <w:sz w:val="28"/>
      <w:szCs w:val="28"/>
      <w:u w:color="000000"/>
    </w:rPr>
  </w:style>
  <w:style w:type="character" w:customStyle="1" w:styleId="29">
    <w:name w:val="Заголовок 2 Знак"/>
    <w:basedOn w:val="a0"/>
    <w:rsid w:val="00354FDC"/>
    <w:rPr>
      <w:rFonts w:ascii="Cambria" w:eastAsia="Times New Roman" w:hAnsi="Cambria" w:cs="Arial Unicode MS"/>
      <w:b/>
      <w:bCs/>
      <w:i/>
      <w:iCs/>
      <w:color w:val="000000"/>
      <w:sz w:val="28"/>
      <w:szCs w:val="28"/>
      <w:u w:color="000000"/>
    </w:rPr>
  </w:style>
  <w:style w:type="character" w:customStyle="1" w:styleId="1d">
    <w:name w:val="Заголовок 1 Знак"/>
    <w:basedOn w:val="a0"/>
    <w:rsid w:val="00354FDC"/>
    <w:rPr>
      <w:rFonts w:ascii="Arial Unicode MS" w:eastAsia="Times New Roman" w:cs="Arial Unicode MS"/>
      <w:b/>
      <w:bCs/>
      <w:color w:val="000000"/>
      <w:sz w:val="28"/>
      <w:szCs w:val="28"/>
      <w:u w:color="000000"/>
    </w:rPr>
  </w:style>
  <w:style w:type="table" w:customStyle="1" w:styleId="1e">
    <w:name w:val="Сетка таблицы1"/>
    <w:basedOn w:val="a1"/>
    <w:uiPriority w:val="59"/>
    <w:rsid w:val="00E8652F"/>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a">
    <w:name w:val="Стиль2"/>
    <w:basedOn w:val="a"/>
    <w:rsid w:val="00E127A0"/>
    <w:pPr>
      <w:tabs>
        <w:tab w:val="num" w:pos="720"/>
      </w:tabs>
      <w:ind w:left="720" w:hanging="720"/>
    </w:pPr>
    <w:rPr>
      <w:rFonts w:cs="Times New Roman"/>
    </w:rPr>
  </w:style>
  <w:style w:type="paragraph" w:customStyle="1" w:styleId="1f">
    <w:name w:val="Текст1"/>
    <w:aliases w:val="Нижний колонтитул Знак1,Текст Знак1 Знак,Нижний колонтитул Знак1 Знак Знак,Текст Знак1 Знак Знак Знак"/>
    <w:basedOn w:val="a"/>
    <w:uiPriority w:val="99"/>
    <w:rsid w:val="009110D6"/>
    <w:pPr>
      <w:spacing w:before="120"/>
      <w:jc w:val="both"/>
    </w:pPr>
    <w:rPr>
      <w:rFonts w:ascii="Consolas" w:eastAsiaTheme="minorHAnsi" w:hAnsi="Consolas" w:cstheme="minorBidi"/>
      <w:color w:val="000000"/>
      <w:sz w:val="21"/>
      <w:szCs w:val="21"/>
      <w:u w:color="000000"/>
    </w:rPr>
  </w:style>
  <w:style w:type="paragraph" w:styleId="afa">
    <w:name w:val="List Paragraph"/>
    <w:aliases w:val="список нумерованный"/>
    <w:basedOn w:val="a"/>
    <w:uiPriority w:val="34"/>
    <w:rsid w:val="00DC0F53"/>
    <w:pPr>
      <w:widowControl w:val="0"/>
      <w:autoSpaceDE w:val="0"/>
      <w:autoSpaceDN w:val="0"/>
      <w:adjustRightInd w:val="0"/>
      <w:ind w:left="1393" w:hanging="361"/>
    </w:pPr>
    <w:rPr>
      <w:szCs w:val="24"/>
      <w:lang w:bidi="sa-IN"/>
    </w:rPr>
  </w:style>
  <w:style w:type="character" w:customStyle="1" w:styleId="afb">
    <w:name w:val="Абзац списка Знак"/>
    <w:aliases w:val="список нумерованный Знак"/>
    <w:uiPriority w:val="34"/>
    <w:locked/>
    <w:rsid w:val="00DC0F53"/>
    <w:rPr>
      <w:rFonts w:ascii="Times New Roman" w:eastAsia="Times New Roman" w:hAnsi="Times New Roman" w:cs="Times New Roman"/>
      <w:sz w:val="24"/>
      <w:szCs w:val="24"/>
      <w:lang w:eastAsia="ru-RU" w:bidi="sa-IN"/>
    </w:rPr>
  </w:style>
  <w:style w:type="paragraph" w:customStyle="1" w:styleId="TableContents">
    <w:name w:val="Table Contents"/>
    <w:basedOn w:val="a"/>
    <w:rsid w:val="00AF6F0B"/>
  </w:style>
  <w:style w:type="paragraph" w:customStyle="1" w:styleId="TableHeading">
    <w:name w:val="Table Heading"/>
    <w:rsid w:val="00AF6F0B"/>
  </w:style>
  <w:style w:type="paragraph" w:styleId="afc">
    <w:name w:val="No Spacing"/>
    <w:uiPriority w:val="1"/>
    <w:qFormat/>
    <w:rsid w:val="002553A2"/>
    <w:rPr>
      <w:rFonts w:eastAsia="Times New Roman" w:cs="Times New Roman"/>
      <w:sz w:val="24"/>
      <w:szCs w:val="24"/>
    </w:rPr>
  </w:style>
  <w:style w:type="paragraph" w:customStyle="1" w:styleId="1f0">
    <w:name w:val="Абзац списка1"/>
    <w:aliases w:val="List Paragraph,Название Знак1,Абзац списка Знак Знак,Заголовок Знак Знак Знак,Абзац списка Знак Знак Знак Знак,Название Знак1 Знак Знак Знак Знак,Абзац списка Знак Знак Знак Знак Знак Знак,Текст выноски Знак1,Текст выноски Знак1 Знак Знак"/>
    <w:basedOn w:val="a"/>
    <w:qFormat/>
    <w:rsid w:val="007E4046"/>
    <w:pPr>
      <w:spacing w:before="120" w:after="120"/>
      <w:ind w:left="708"/>
      <w:jc w:val="both"/>
    </w:pPr>
    <w:rPr>
      <w:rFonts w:ascii="Arial Unicode MS" w:eastAsiaTheme="minorHAnsi" w:hAnsiTheme="minorHAnsi" w:cs="Arial Unicode MS"/>
      <w:color w:val="000000"/>
      <w:u w:color="000000"/>
    </w:rPr>
  </w:style>
  <w:style w:type="paragraph" w:customStyle="1" w:styleId="afd">
    <w:name w:val="Базовый"/>
    <w:rsid w:val="00332144"/>
    <w:pPr>
      <w:tabs>
        <w:tab w:val="left" w:pos="720"/>
      </w:tabs>
      <w:suppressAutoHyphens/>
    </w:pPr>
    <w:rPr>
      <w:rFonts w:ascii="Calibri" w:eastAsia="Droid Sans" w:hAnsi="Calibr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2139</Words>
  <Characters>12195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user</cp:lastModifiedBy>
  <cp:revision>4</cp:revision>
  <dcterms:created xsi:type="dcterms:W3CDTF">2020-04-10T15:49:00Z</dcterms:created>
  <dcterms:modified xsi:type="dcterms:W3CDTF">2020-10-31T14:03:00Z</dcterms:modified>
</cp:coreProperties>
</file>