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ECC" w:rsidRDefault="0068031B">
      <w:pPr>
        <w:spacing w:after="0" w:line="240" w:lineRule="auto"/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6ECC" w:rsidRDefault="0068031B">
      <w:pPr>
        <w:spacing w:after="0" w:line="240" w:lineRule="auto"/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6ECC" w:rsidRDefault="0068031B">
      <w:pPr>
        <w:spacing w:after="0" w:line="240" w:lineRule="auto"/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6ECC" w:rsidRDefault="0068031B">
      <w:pPr>
        <w:spacing w:after="0" w:line="240" w:lineRule="auto"/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6ECC" w:rsidRDefault="0068031B">
      <w:pPr>
        <w:spacing w:after="0" w:line="240" w:lineRule="auto"/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6ECC" w:rsidRDefault="0068031B">
      <w:pPr>
        <w:spacing w:after="0" w:line="240" w:lineRule="auto"/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6ECC" w:rsidRDefault="0068031B">
      <w:pPr>
        <w:spacing w:after="0" w:line="240" w:lineRule="auto"/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6ECC" w:rsidRDefault="0068031B">
      <w:pPr>
        <w:spacing w:after="0" w:line="240" w:lineRule="auto"/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6ECC" w:rsidRDefault="0068031B">
      <w:pPr>
        <w:spacing w:after="0" w:line="240" w:lineRule="auto"/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6ECC" w:rsidRDefault="0068031B">
      <w:pPr>
        <w:spacing w:after="0" w:line="240" w:lineRule="auto"/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6ECC" w:rsidRDefault="0068031B">
      <w:pPr>
        <w:spacing w:after="0" w:line="240" w:lineRule="auto"/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6ECC" w:rsidRDefault="0068031B">
      <w:pPr>
        <w:spacing w:after="0" w:line="240" w:lineRule="auto"/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6ECC" w:rsidRDefault="0068031B">
      <w:pPr>
        <w:spacing w:after="0" w:line="240" w:lineRule="auto"/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6ECC" w:rsidRDefault="0068031B">
      <w:pPr>
        <w:spacing w:after="0" w:line="240" w:lineRule="auto"/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6ECC" w:rsidRDefault="0068031B">
      <w:pPr>
        <w:spacing w:after="0" w:line="24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Санкт-Петербургский государственный университет</w:t>
      </w:r>
    </w:p>
    <w:p w:rsidR="00DD6ECC" w:rsidRDefault="00DD6ECC">
      <w:pPr>
        <w:spacing w:after="0" w:line="240" w:lineRule="auto"/>
        <w:jc w:val="center"/>
        <w:rPr>
          <w:sz w:val="24"/>
          <w:szCs w:val="24"/>
        </w:rPr>
      </w:pPr>
    </w:p>
    <w:p w:rsidR="00DD6ECC" w:rsidRDefault="0068031B">
      <w:pPr>
        <w:spacing w:after="0" w:line="24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D6ECC" w:rsidRDefault="0068031B">
      <w:pPr>
        <w:spacing w:after="0" w:line="24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DD6ECC" w:rsidRDefault="0068031B">
      <w:pPr>
        <w:spacing w:after="0" w:line="24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 А Б О Ч А Я   П Р О Г Р А М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М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А</w:t>
      </w:r>
    </w:p>
    <w:p w:rsidR="00DD6ECC" w:rsidRDefault="0068031B">
      <w:pPr>
        <w:spacing w:after="0" w:line="24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УЧЕБНОЙ ДИСЦИПЛИНЫ</w:t>
      </w:r>
    </w:p>
    <w:p w:rsidR="00DD6ECC" w:rsidRDefault="0068031B">
      <w:pPr>
        <w:spacing w:after="0" w:line="24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DD6ECC" w:rsidRDefault="0068031B">
      <w:pPr>
        <w:spacing w:after="0" w:line="24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Машинное обучение</w:t>
      </w:r>
    </w:p>
    <w:p w:rsidR="00DD6ECC" w:rsidRDefault="0068031B">
      <w:pPr>
        <w:spacing w:after="0" w:line="240" w:lineRule="auto"/>
        <w:jc w:val="center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spellEnd"/>
    </w:p>
    <w:p w:rsidR="00DD6ECC" w:rsidRDefault="0068031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/>
      </w:r>
    </w:p>
    <w:p w:rsidR="00DD6ECC" w:rsidRDefault="0068031B">
      <w:pPr>
        <w:spacing w:after="0" w:line="24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Язык(и) обучения</w:t>
      </w:r>
    </w:p>
    <w:p w:rsidR="00DD6ECC" w:rsidRDefault="0068031B">
      <w:pPr>
        <w:spacing w:after="0" w:line="24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D6ECC" w:rsidRDefault="0068031B">
      <w:pPr>
        <w:spacing w:after="0" w:line="24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русский</w:t>
      </w:r>
    </w:p>
    <w:p w:rsidR="00DD6ECC" w:rsidRDefault="00DD6ECC">
      <w:pPr>
        <w:spacing w:after="0" w:line="240" w:lineRule="auto"/>
        <w:rPr>
          <w:sz w:val="24"/>
          <w:szCs w:val="24"/>
        </w:rPr>
      </w:pPr>
    </w:p>
    <w:p w:rsidR="00DD6ECC" w:rsidRDefault="00DD6ECC">
      <w:pPr>
        <w:spacing w:after="0" w:line="240" w:lineRule="auto"/>
        <w:rPr>
          <w:sz w:val="24"/>
          <w:szCs w:val="24"/>
        </w:rPr>
      </w:pPr>
    </w:p>
    <w:p w:rsidR="00DD6ECC" w:rsidRDefault="0068031B">
      <w:pPr>
        <w:spacing w:after="0" w:line="240" w:lineRule="auto"/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Трудоемкость в зачетных единицах: 9</w:t>
      </w:r>
    </w:p>
    <w:p w:rsidR="00DD6ECC" w:rsidRDefault="0068031B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6ECC" w:rsidRDefault="0068031B">
      <w:pPr>
        <w:spacing w:after="0" w:line="240" w:lineRule="auto"/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Регистрационный номер рабочей программы: 057548</w:t>
      </w:r>
    </w:p>
    <w:p w:rsidR="00DD6ECC" w:rsidRDefault="0068031B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6ECC" w:rsidRDefault="0068031B">
      <w:pPr>
        <w:spacing w:after="0" w:line="24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:rsidR="00DD6ECC" w:rsidRPr="00B9027D" w:rsidRDefault="00B9027D">
      <w:pPr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20</w:t>
      </w:r>
    </w:p>
    <w:p w:rsidR="00DD6ECC" w:rsidRDefault="0068031B">
      <w:pPr>
        <w:spacing w:after="0" w:line="24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6ECC" w:rsidRDefault="0068031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D6ECC" w:rsidRDefault="00DD6ECC">
      <w:pPr>
        <w:spacing w:after="0" w:line="240" w:lineRule="auto"/>
        <w:rPr>
          <w:sz w:val="24"/>
          <w:szCs w:val="24"/>
        </w:rPr>
      </w:pP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68031B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:rsidR="00DD6ECC" w:rsidRDefault="00DD6ECC">
      <w:pPr>
        <w:spacing w:after="0" w:line="240" w:lineRule="auto"/>
        <w:rPr>
          <w:sz w:val="24"/>
          <w:szCs w:val="24"/>
        </w:rPr>
      </w:pP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68031B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Сообщение сведений об основных принципах теории машинного обучения. Усвоение основных идей и понятий машинного обучения.</w:t>
      </w:r>
    </w:p>
    <w:p w:rsidR="00DD6ECC" w:rsidRDefault="00DD6ECC">
      <w:pPr>
        <w:spacing w:after="0" w:line="240" w:lineRule="auto"/>
        <w:rPr>
          <w:sz w:val="24"/>
          <w:szCs w:val="24"/>
        </w:rPr>
      </w:pP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пререквизиты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68031B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Курсы "Математическая статистика" и "Теоретическая информатика".</w:t>
      </w:r>
    </w:p>
    <w:p w:rsidR="00DD6ECC" w:rsidRDefault="00DD6ECC">
      <w:pPr>
        <w:spacing w:after="0" w:line="240" w:lineRule="auto"/>
        <w:rPr>
          <w:sz w:val="24"/>
          <w:szCs w:val="24"/>
        </w:rPr>
      </w:pPr>
    </w:p>
    <w:p w:rsidR="00DD6ECC" w:rsidRDefault="0068031B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learning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outcomes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DD6ECC" w:rsidRDefault="00DD6ECC">
      <w:pPr>
        <w:spacing w:after="0" w:line="240" w:lineRule="auto"/>
        <w:rPr>
          <w:sz w:val="24"/>
          <w:szCs w:val="24"/>
        </w:rPr>
      </w:pPr>
    </w:p>
    <w:p w:rsidR="00DD6ECC" w:rsidRDefault="0068031B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должен овладеть теоретическим материалом в объеме, предусмотренном программой, уметь применять полученные знания при решении теоретических и прикладных задач. Дисциплина участвует в формировании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компетенций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обучающихся по образовательной программе, установленных учебным планом для данной дисциплины.</w:t>
      </w: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1.4.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:rsidR="00DD6ECC" w:rsidRDefault="00DD6ECC">
      <w:pPr>
        <w:spacing w:after="0" w:line="240" w:lineRule="auto"/>
        <w:rPr>
          <w:sz w:val="24"/>
          <w:szCs w:val="24"/>
        </w:rPr>
      </w:pP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Лекции 96 часов, практические занятия 94 часа, промежуточная аттестация (1 зачёт и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экзаменa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6 часов.</w:t>
      </w:r>
    </w:p>
    <w:p w:rsidR="00DD6ECC" w:rsidRDefault="0068031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D6ECC" w:rsidRDefault="00DD6ECC">
      <w:pPr>
        <w:spacing w:after="0" w:line="240" w:lineRule="auto"/>
        <w:rPr>
          <w:sz w:val="24"/>
          <w:szCs w:val="24"/>
        </w:rPr>
      </w:pP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68031B">
      <w:pPr>
        <w:spacing w:after="0" w:line="240" w:lineRule="auto"/>
        <w:rPr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Раздел 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:rsidR="00DD6ECC" w:rsidRDefault="0068031B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:rsidR="00DD6ECC" w:rsidRDefault="00DD6ECC">
      <w:pPr>
        <w:spacing w:after="0" w:line="240" w:lineRule="auto"/>
        <w:rPr>
          <w:sz w:val="24"/>
          <w:szCs w:val="24"/>
        </w:rPr>
      </w:pPr>
    </w:p>
    <w:p w:rsidR="00DD6ECC" w:rsidRDefault="0068031B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2.1.1 Основной курс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tbl>
      <w:tblPr>
        <w:tblStyle w:val="a6"/>
        <w:tblW w:w="10065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DD6ECC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DD6ECC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Код модуля в составе дисциплины, </w:t>
            </w:r>
          </w:p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6ECC" w:rsidRDefault="0068031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Объём активных и интерактивных  </w:t>
            </w:r>
          </w:p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Трудоёмкость</w:t>
            </w:r>
          </w:p>
        </w:tc>
      </w:tr>
      <w:tr w:rsidR="00DD6ECC">
        <w:trPr>
          <w:trHeight w:val="2128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6ECC" w:rsidRDefault="00DD6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практические </w:t>
            </w:r>
            <w:r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контрольные 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промежуточная </w:t>
            </w:r>
            <w:r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 руководством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присутствии 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сам. раб. с использованием</w:t>
            </w:r>
          </w:p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промежуточная аттестация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6ECC" w:rsidRDefault="00DD6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6ECC" w:rsidRDefault="00DD6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6"/>
                <w:szCs w:val="16"/>
              </w:rPr>
            </w:pPr>
          </w:p>
        </w:tc>
      </w:tr>
      <w:tr w:rsidR="00DD6ECC">
        <w:tc>
          <w:tcPr>
            <w:tcW w:w="1006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ОСНОВНАЯ ТРАЕКТОРИЯ</w:t>
            </w:r>
          </w:p>
        </w:tc>
      </w:tr>
      <w:tr w:rsidR="00DD6ECC">
        <w:tc>
          <w:tcPr>
            <w:tcW w:w="1006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Форма обучения: очная</w:t>
            </w:r>
          </w:p>
        </w:tc>
      </w:tr>
      <w:tr w:rsidR="00DD6ECC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6</w:t>
            </w: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5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DD6ECC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DD6ECC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DD6ECC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DD6ECC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</w:t>
            </w:r>
          </w:p>
        </w:tc>
        <w:tc>
          <w:tcPr>
            <w:tcW w:w="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5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DD6E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</w:tr>
    </w:tbl>
    <w:p w:rsidR="00DD6ECC" w:rsidRDefault="00DD6ECC">
      <w:pPr>
        <w:spacing w:after="0" w:line="240" w:lineRule="auto"/>
        <w:rPr>
          <w:sz w:val="24"/>
          <w:szCs w:val="24"/>
        </w:rPr>
      </w:pPr>
    </w:p>
    <w:p w:rsidR="00DD6ECC" w:rsidRDefault="00DD6ECC">
      <w:pPr>
        <w:spacing w:after="0" w:line="240" w:lineRule="auto"/>
        <w:rPr>
          <w:sz w:val="24"/>
          <w:szCs w:val="24"/>
        </w:rPr>
      </w:pPr>
    </w:p>
    <w:p w:rsidR="00DD6ECC" w:rsidRDefault="00DD6ECC">
      <w:pPr>
        <w:spacing w:after="0" w:line="240" w:lineRule="auto"/>
        <w:rPr>
          <w:sz w:val="24"/>
          <w:szCs w:val="24"/>
        </w:rPr>
      </w:pPr>
    </w:p>
    <w:tbl>
      <w:tblPr>
        <w:tblStyle w:val="a7"/>
        <w:tblW w:w="9612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DD6ECC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6ECC" w:rsidRDefault="006803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DD6ECC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6ECC" w:rsidRDefault="006803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6ECC" w:rsidRDefault="006803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итоговой аттестации</w:t>
            </w:r>
          </w:p>
          <w:p w:rsidR="00DD6ECC" w:rsidRDefault="006803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DD6ECC">
        <w:trPr>
          <w:trHeight w:val="303"/>
        </w:trPr>
        <w:tc>
          <w:tcPr>
            <w:tcW w:w="16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6ECC" w:rsidRDefault="00DD6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6ECC" w:rsidRDefault="006803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6ECC" w:rsidRDefault="006803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6ECC" w:rsidRDefault="006803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6ECC" w:rsidRDefault="006803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6ECC" w:rsidRDefault="006803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6ECC" w:rsidRDefault="006803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</w:tr>
      <w:tr w:rsidR="00DD6ECC">
        <w:tc>
          <w:tcPr>
            <w:tcW w:w="96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ОСНОВНАЯ ТРАЕКТОРИЯ</w:t>
            </w:r>
          </w:p>
        </w:tc>
      </w:tr>
      <w:tr w:rsidR="00DD6ECC">
        <w:tc>
          <w:tcPr>
            <w:tcW w:w="96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Форма обучения: очная</w:t>
            </w:r>
          </w:p>
        </w:tc>
      </w:tr>
      <w:tr w:rsidR="00DD6ECC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6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6ECC" w:rsidRDefault="00DD6EC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6ECC" w:rsidRDefault="00DD6EC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6ECC" w:rsidRDefault="006803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6ECC" w:rsidRDefault="006803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6ECC" w:rsidRDefault="00DD6EC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6ECC" w:rsidRDefault="00DD6EC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DD6ECC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ECC" w:rsidRDefault="0068031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6ECC" w:rsidRDefault="00DD6EC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6ECC" w:rsidRDefault="00DD6EC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6ECC" w:rsidRDefault="006803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зачёт, устно, традиционная форма, 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6ECC" w:rsidRDefault="006803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аттестации, 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6ECC" w:rsidRDefault="00DD6EC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D6ECC" w:rsidRDefault="00DD6EC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DD6ECC" w:rsidRDefault="00DD6ECC">
      <w:pPr>
        <w:spacing w:after="0" w:line="240" w:lineRule="auto"/>
        <w:rPr>
          <w:sz w:val="24"/>
          <w:szCs w:val="24"/>
        </w:rPr>
      </w:pP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Период обучения (модуль):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Семестр 6</w:t>
      </w: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8"/>
        <w:tblW w:w="957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541"/>
        <w:gridCol w:w="4239"/>
        <w:gridCol w:w="3364"/>
        <w:gridCol w:w="1427"/>
      </w:tblGrid>
      <w:tr w:rsidR="00DD6ECC">
        <w:trPr>
          <w:trHeight w:val="1"/>
          <w:jc w:val="center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0B7DA3">
            <w:pPr>
              <w:spacing w:after="0" w:line="240" w:lineRule="auto"/>
              <w:jc w:val="center"/>
            </w:pPr>
            <w:sdt>
              <w:sdtPr>
                <w:tag w:val="goog_rdk_0"/>
                <w:id w:val="-760061239"/>
              </w:sdtPr>
              <w:sdtEndPr/>
              <w:sdtContent>
                <w:r w:rsidR="0068031B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№</w:t>
                </w:r>
              </w:sdtContent>
            </w:sdt>
            <w:r w:rsidR="006803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п/п</w:t>
            </w:r>
          </w:p>
        </w:tc>
        <w:tc>
          <w:tcPr>
            <w:tcW w:w="4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темы (раздела, части)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Вид учебных занятий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DD6ECC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3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spacing w:before="120"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Вероятностные методы в искусственном интеллекте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jc w:val="center"/>
            </w:pPr>
            <w:r>
              <w:t>12</w:t>
            </w:r>
          </w:p>
        </w:tc>
      </w:tr>
      <w:tr w:rsidR="00DD6ECC">
        <w:trPr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DD6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23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DD6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jc w:val="center"/>
            </w:pPr>
            <w:r>
              <w:t>12</w:t>
            </w:r>
          </w:p>
        </w:tc>
      </w:tr>
      <w:tr w:rsidR="00DD6ECC">
        <w:trPr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DD6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23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DD6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присутствии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DD6ECC">
            <w:pPr>
              <w:jc w:val="center"/>
            </w:pPr>
          </w:p>
        </w:tc>
      </w:tr>
      <w:tr w:rsidR="00DD6ECC">
        <w:trPr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DD6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23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DD6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jc w:val="center"/>
            </w:pPr>
            <w:r>
              <w:t>13</w:t>
            </w:r>
          </w:p>
        </w:tc>
      </w:tr>
      <w:tr w:rsidR="00DD6ECC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3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spacing w:before="120" w:after="0" w:line="240" w:lineRule="auto"/>
              <w:jc w:val="both"/>
            </w:pPr>
            <w:r>
              <w:t>Байесовский вывод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jc w:val="center"/>
            </w:pPr>
            <w:r>
              <w:t>24</w:t>
            </w:r>
          </w:p>
        </w:tc>
      </w:tr>
      <w:tr w:rsidR="00DD6ECC">
        <w:trPr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DD6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23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DD6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jc w:val="center"/>
            </w:pPr>
            <w:r>
              <w:t>24</w:t>
            </w:r>
          </w:p>
        </w:tc>
      </w:tr>
      <w:tr w:rsidR="00DD6ECC">
        <w:trPr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DD6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23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DD6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присутствии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DD6ECC">
            <w:pPr>
              <w:jc w:val="center"/>
            </w:pPr>
          </w:p>
        </w:tc>
      </w:tr>
      <w:tr w:rsidR="00DD6ECC">
        <w:trPr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DD6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23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DD6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jc w:val="center"/>
            </w:pPr>
            <w:r>
              <w:t>26</w:t>
            </w:r>
          </w:p>
        </w:tc>
      </w:tr>
      <w:tr w:rsidR="00DD6ECC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spacing w:before="120" w:after="0" w:line="240" w:lineRule="auto"/>
              <w:jc w:val="both"/>
            </w:pPr>
            <w:r>
              <w:t xml:space="preserve">Скрытые </w:t>
            </w:r>
            <w:proofErr w:type="spellStart"/>
            <w:r>
              <w:t>марковские</w:t>
            </w:r>
            <w:proofErr w:type="spellEnd"/>
            <w:r>
              <w:t xml:space="preserve"> модели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jc w:val="center"/>
            </w:pPr>
            <w:r>
              <w:t>12</w:t>
            </w:r>
          </w:p>
        </w:tc>
      </w:tr>
      <w:tr w:rsidR="00DD6ECC">
        <w:trPr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DD6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23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DD6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jc w:val="center"/>
            </w:pPr>
            <w:r>
              <w:t>12</w:t>
            </w:r>
          </w:p>
        </w:tc>
      </w:tr>
      <w:tr w:rsidR="00DD6ECC">
        <w:trPr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DD6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23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DD6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присутствии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DD6ECC">
            <w:pPr>
              <w:jc w:val="center"/>
            </w:pPr>
          </w:p>
        </w:tc>
      </w:tr>
      <w:tr w:rsidR="00DD6ECC" w:rsidTr="00B9027D">
        <w:trPr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DD6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2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DD6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jc w:val="center"/>
            </w:pPr>
            <w:r>
              <w:t>13</w:t>
            </w:r>
          </w:p>
        </w:tc>
      </w:tr>
      <w:tr w:rsidR="00DD6ECC" w:rsidTr="00B9027D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промежуточная аттестация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с.р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jc w:val="center"/>
            </w:pPr>
            <w:r>
              <w:t>22</w:t>
            </w:r>
          </w:p>
        </w:tc>
      </w:tr>
      <w:tr w:rsidR="00DD6ECC" w:rsidTr="00B9027D">
        <w:trPr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DD6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2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DD6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промежуточная аттестация (ауд.)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jc w:val="center"/>
            </w:pPr>
            <w:r>
              <w:t>2</w:t>
            </w:r>
          </w:p>
        </w:tc>
      </w:tr>
    </w:tbl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Раздел 1: Вероятностные методы в искусственном интеллекте.</w:t>
      </w: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Введение. История искусственного интеллекта. Вспоминаем теорию вероятностей. Теорема Байеса и машинное обучение. Что умеет делать машинное обучение.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Правило Лапласа. Априорные распределения. Сопряжённые априорные распределения.</w:t>
      </w: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Раздел 2: Байесовский вывод.</w:t>
      </w: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Наименьшие квадраты и ближайшие соседи. Линейная регрессия. Логистическая регрессия.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Статистическая теория принятия решений. Разложение </w:t>
      </w:r>
      <w:proofErr w:type="spellStart"/>
      <w:r>
        <w:rPr>
          <w:rFonts w:ascii="Times New Roman" w:eastAsia="Times New Roman" w:hAnsi="Times New Roman" w:cs="Times New Roman"/>
        </w:rPr>
        <w:t>bias-variance-noise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Оверфиттинг</w:t>
      </w:r>
      <w:proofErr w:type="spellEnd"/>
      <w:r>
        <w:rPr>
          <w:rFonts w:ascii="Times New Roman" w:eastAsia="Times New Roman" w:hAnsi="Times New Roman" w:cs="Times New Roman"/>
        </w:rPr>
        <w:t>. Регуляризация: гребневая регрессия. Линейная регрессия по-байесовски.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Линейная регрессия: разные формы </w:t>
      </w:r>
      <w:proofErr w:type="spellStart"/>
      <w:r>
        <w:rPr>
          <w:rFonts w:ascii="Times New Roman" w:eastAsia="Times New Roman" w:hAnsi="Times New Roman" w:cs="Times New Roman"/>
        </w:rPr>
        <w:t>регуляризаторов</w:t>
      </w:r>
      <w:proofErr w:type="spellEnd"/>
      <w:r>
        <w:rPr>
          <w:rFonts w:ascii="Times New Roman" w:eastAsia="Times New Roman" w:hAnsi="Times New Roman" w:cs="Times New Roman"/>
        </w:rPr>
        <w:t>. Лассо-регрессия. Эквивалентные ядра. Проклятие размерности.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Задачи классификации. Линейный дискриминант Фишера. Наивный байесовский классификатор: </w:t>
      </w:r>
      <w:proofErr w:type="spellStart"/>
      <w:r>
        <w:rPr>
          <w:rFonts w:ascii="Times New Roman" w:eastAsia="Times New Roman" w:hAnsi="Times New Roman" w:cs="Times New Roman"/>
        </w:rPr>
        <w:t>мультиномиальный</w:t>
      </w:r>
      <w:proofErr w:type="spellEnd"/>
      <w:r>
        <w:rPr>
          <w:rFonts w:ascii="Times New Roman" w:eastAsia="Times New Roman" w:hAnsi="Times New Roman" w:cs="Times New Roman"/>
        </w:rPr>
        <w:t xml:space="preserve"> и многомерный.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Логистическая регрессия: как обучать. </w:t>
      </w:r>
      <w:proofErr w:type="spellStart"/>
      <w:r>
        <w:rPr>
          <w:rFonts w:ascii="Times New Roman" w:eastAsia="Times New Roman" w:hAnsi="Times New Roman" w:cs="Times New Roman"/>
        </w:rPr>
        <w:t>Мультиклассовая</w:t>
      </w:r>
      <w:proofErr w:type="spellEnd"/>
      <w:r>
        <w:rPr>
          <w:rFonts w:ascii="Times New Roman" w:eastAsia="Times New Roman" w:hAnsi="Times New Roman" w:cs="Times New Roman"/>
        </w:rPr>
        <w:t xml:space="preserve"> логистическая регрессия. Аппроксимация по Лапласу. Пробит. Логистическая регрессия по-байесовски.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Метод опорных векторов (SVM). Трюк с ядрами.</w:t>
      </w:r>
    </w:p>
    <w:p w:rsidR="00DD6ECC" w:rsidRPr="00B9027D" w:rsidRDefault="0068031B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7. Варианты SVM. </w:t>
      </w:r>
      <w:r w:rsidRPr="00B9027D">
        <w:rPr>
          <w:rFonts w:ascii="Times New Roman" w:eastAsia="Times New Roman" w:hAnsi="Times New Roman" w:cs="Times New Roman"/>
          <w:lang w:val="en-US"/>
        </w:rPr>
        <w:t xml:space="preserve">SVM </w:t>
      </w:r>
      <w:r>
        <w:rPr>
          <w:rFonts w:ascii="Times New Roman" w:eastAsia="Times New Roman" w:hAnsi="Times New Roman" w:cs="Times New Roman"/>
        </w:rPr>
        <w:t>по</w:t>
      </w:r>
      <w:r w:rsidRPr="00B9027D">
        <w:rPr>
          <w:rFonts w:ascii="Times New Roman" w:eastAsia="Times New Roman" w:hAnsi="Times New Roman" w:cs="Times New Roman"/>
          <w:lang w:val="en-US"/>
        </w:rPr>
        <w:t>-</w:t>
      </w:r>
      <w:proofErr w:type="spellStart"/>
      <w:r>
        <w:rPr>
          <w:rFonts w:ascii="Times New Roman" w:eastAsia="Times New Roman" w:hAnsi="Times New Roman" w:cs="Times New Roman"/>
        </w:rPr>
        <w:t>байесовски</w:t>
      </w:r>
      <w:proofErr w:type="spellEnd"/>
      <w:r w:rsidRPr="00B9027D">
        <w:rPr>
          <w:rFonts w:ascii="Times New Roman" w:eastAsia="Times New Roman" w:hAnsi="Times New Roman" w:cs="Times New Roman"/>
          <w:lang w:val="en-US"/>
        </w:rPr>
        <w:t>: relevance vector machines.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8. Кластеризация: иерархическая, методами теории графов. Алгоритм EM для кластеризации.</w:t>
      </w: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Раздел 3: Скрытые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марковские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модели.</w:t>
      </w: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9. Скрытые </w:t>
      </w:r>
      <w:proofErr w:type="spellStart"/>
      <w:r>
        <w:rPr>
          <w:rFonts w:ascii="Times New Roman" w:eastAsia="Times New Roman" w:hAnsi="Times New Roman" w:cs="Times New Roman"/>
        </w:rPr>
        <w:t>марковские</w:t>
      </w:r>
      <w:proofErr w:type="spellEnd"/>
      <w:r>
        <w:rPr>
          <w:rFonts w:ascii="Times New Roman" w:eastAsia="Times New Roman" w:hAnsi="Times New Roman" w:cs="Times New Roman"/>
        </w:rPr>
        <w:t xml:space="preserve"> модели.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10. Комбинация моделей: усреднение, </w:t>
      </w:r>
      <w:proofErr w:type="spellStart"/>
      <w:r>
        <w:rPr>
          <w:rFonts w:ascii="Times New Roman" w:eastAsia="Times New Roman" w:hAnsi="Times New Roman" w:cs="Times New Roman"/>
        </w:rPr>
        <w:t>бутстрап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бэггинг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Бустинг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AdaBoost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11. Обучение ранжированию: постановка задачи, </w:t>
      </w:r>
      <w:proofErr w:type="spellStart"/>
      <w:r>
        <w:rPr>
          <w:rFonts w:ascii="Times New Roman" w:eastAsia="Times New Roman" w:hAnsi="Times New Roman" w:cs="Times New Roman"/>
        </w:rPr>
        <w:t>RankBoost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LambdaRank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12. Рекомендательные системы: метод ближайших соседей, сингулярное разложение матриц.</w:t>
      </w: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Период обучения (модуль):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Семестр 7</w:t>
      </w: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9"/>
        <w:tblW w:w="957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541"/>
        <w:gridCol w:w="4239"/>
        <w:gridCol w:w="3364"/>
        <w:gridCol w:w="1427"/>
      </w:tblGrid>
      <w:tr w:rsidR="00DD6ECC">
        <w:trPr>
          <w:trHeight w:val="1"/>
          <w:jc w:val="center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0B7DA3">
            <w:pPr>
              <w:spacing w:after="0" w:line="240" w:lineRule="auto"/>
              <w:jc w:val="center"/>
            </w:pPr>
            <w:sdt>
              <w:sdtPr>
                <w:tag w:val="goog_rdk_1"/>
                <w:id w:val="314223745"/>
              </w:sdtPr>
              <w:sdtEndPr/>
              <w:sdtContent>
                <w:r w:rsidR="0068031B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№</w:t>
                </w:r>
              </w:sdtContent>
            </w:sdt>
            <w:r w:rsidR="006803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п/п</w:t>
            </w:r>
          </w:p>
        </w:tc>
        <w:tc>
          <w:tcPr>
            <w:tcW w:w="4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темы (раздела, части)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Вид учебных занятий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DD6ECC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3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spacing w:before="120" w:after="0" w:line="240" w:lineRule="auto"/>
              <w:jc w:val="both"/>
            </w:pPr>
            <w:r>
              <w:t>Графические модели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jc w:val="center"/>
            </w:pPr>
            <w:r>
              <w:t>14</w:t>
            </w:r>
          </w:p>
        </w:tc>
      </w:tr>
      <w:tr w:rsidR="00DD6ECC">
        <w:trPr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DD6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23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DD6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jc w:val="center"/>
            </w:pPr>
            <w:r>
              <w:t>14</w:t>
            </w:r>
          </w:p>
        </w:tc>
      </w:tr>
      <w:tr w:rsidR="00DD6ECC">
        <w:trPr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DD6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23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DD6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присутствии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DD6ECC">
            <w:pPr>
              <w:jc w:val="center"/>
            </w:pPr>
          </w:p>
        </w:tc>
      </w:tr>
      <w:tr w:rsidR="00DD6ECC">
        <w:trPr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DD6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23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DD6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jc w:val="center"/>
            </w:pPr>
            <w:r>
              <w:t>16</w:t>
            </w:r>
          </w:p>
        </w:tc>
      </w:tr>
      <w:tr w:rsidR="00DD6ECC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3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spacing w:before="120" w:after="0" w:line="240" w:lineRule="auto"/>
              <w:jc w:val="both"/>
            </w:pPr>
            <w:r>
              <w:t>Нейронные сети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jc w:val="center"/>
            </w:pPr>
            <w:r>
              <w:t>34</w:t>
            </w:r>
          </w:p>
        </w:tc>
      </w:tr>
      <w:tr w:rsidR="00DD6ECC">
        <w:trPr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DD6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23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DD6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jc w:val="center"/>
            </w:pPr>
            <w:r>
              <w:t>32</w:t>
            </w:r>
          </w:p>
        </w:tc>
      </w:tr>
      <w:tr w:rsidR="00DD6ECC">
        <w:trPr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DD6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23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DD6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присутствии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DD6ECC">
            <w:pPr>
              <w:jc w:val="center"/>
            </w:pPr>
          </w:p>
        </w:tc>
      </w:tr>
      <w:tr w:rsidR="00DD6ECC">
        <w:trPr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DD6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23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DD6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jc w:val="center"/>
            </w:pPr>
            <w:r>
              <w:t>36</w:t>
            </w:r>
          </w:p>
        </w:tc>
      </w:tr>
      <w:tr w:rsidR="00DD6ECC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23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spacing w:after="0" w:line="240" w:lineRule="auto"/>
            </w:pPr>
            <w:r>
              <w:t>Зачёт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промежуточная аттестация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с.р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jc w:val="center"/>
            </w:pPr>
            <w:r>
              <w:t>30</w:t>
            </w:r>
          </w:p>
        </w:tc>
      </w:tr>
      <w:tr w:rsidR="00DD6ECC">
        <w:trPr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DD6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23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DD6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промежуточная аттестация (ауд.)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jc w:val="center"/>
            </w:pPr>
            <w:r>
              <w:t>2</w:t>
            </w:r>
          </w:p>
        </w:tc>
      </w:tr>
      <w:tr w:rsidR="00DD6ECC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23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spacing w:after="0" w:line="240" w:lineRule="auto"/>
            </w:pPr>
            <w:r>
              <w:t>Экзамен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промежуточная аттестация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с.р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jc w:val="center"/>
            </w:pPr>
            <w:r>
              <w:t>30</w:t>
            </w:r>
          </w:p>
        </w:tc>
      </w:tr>
      <w:tr w:rsidR="00DD6ECC">
        <w:trPr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DD6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23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DD6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промежуточная аттестация (ауд.)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ECC" w:rsidRDefault="0068031B">
            <w:pPr>
              <w:jc w:val="center"/>
            </w:pPr>
            <w:r>
              <w:t>2</w:t>
            </w:r>
          </w:p>
        </w:tc>
      </w:tr>
    </w:tbl>
    <w:p w:rsidR="00DD6ECC" w:rsidRDefault="00DD6ECC">
      <w:pPr>
        <w:spacing w:after="0"/>
        <w:rPr>
          <w:sz w:val="24"/>
          <w:szCs w:val="24"/>
        </w:rPr>
      </w:pPr>
    </w:p>
    <w:p w:rsidR="00DD6ECC" w:rsidRDefault="0068031B">
      <w:pPr>
        <w:spacing w:after="0" w:line="240" w:lineRule="auto"/>
      </w:pPr>
      <w:r>
        <w:rPr>
          <w:rFonts w:ascii="Times New Roman" w:eastAsia="Times New Roman" w:hAnsi="Times New Roman" w:cs="Times New Roman"/>
        </w:rPr>
        <w:t xml:space="preserve">Раздел 1: </w:t>
      </w:r>
      <w:r>
        <w:t>Графические модели.</w:t>
      </w: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Графические модели: определения, обозначения, примеры.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</w:rPr>
        <w:t>Маргинализация</w:t>
      </w:r>
      <w:proofErr w:type="spellEnd"/>
      <w:r>
        <w:rPr>
          <w:rFonts w:ascii="Times New Roman" w:eastAsia="Times New Roman" w:hAnsi="Times New Roman" w:cs="Times New Roman"/>
        </w:rPr>
        <w:t xml:space="preserve"> в общем виде, вывод на графе без циклов.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Вывод на графе с циклами: вариационные приближения. Алгоритм EM в общем виде.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</w:rPr>
        <w:t>Сэмплирование</w:t>
      </w:r>
      <w:proofErr w:type="spellEnd"/>
      <w:r>
        <w:rPr>
          <w:rFonts w:ascii="Times New Roman" w:eastAsia="Times New Roman" w:hAnsi="Times New Roman" w:cs="Times New Roman"/>
        </w:rPr>
        <w:t xml:space="preserve"> как метод приближённого вычисления. Методы </w:t>
      </w:r>
      <w:proofErr w:type="spellStart"/>
      <w:r>
        <w:rPr>
          <w:rFonts w:ascii="Times New Roman" w:eastAsia="Times New Roman" w:hAnsi="Times New Roman" w:cs="Times New Roman"/>
        </w:rPr>
        <w:t>сэмплирования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Тематическое моделирование и модель LDA.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Вывод в моделях со сложными факторами: </w:t>
      </w:r>
      <w:proofErr w:type="spellStart"/>
      <w:r>
        <w:rPr>
          <w:rFonts w:ascii="Times New Roman" w:eastAsia="Times New Roman" w:hAnsi="Times New Roman" w:cs="Times New Roman"/>
        </w:rPr>
        <w:t>Expectation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Propagation</w:t>
      </w:r>
      <w:proofErr w:type="spellEnd"/>
      <w:r>
        <w:rPr>
          <w:rFonts w:ascii="Times New Roman" w:eastAsia="Times New Roman" w:hAnsi="Times New Roman" w:cs="Times New Roman"/>
        </w:rPr>
        <w:t>. Байесовские рейтинг-системы.</w:t>
      </w: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D6ECC" w:rsidRDefault="0068031B">
      <w:pPr>
        <w:spacing w:after="0" w:line="240" w:lineRule="auto"/>
      </w:pPr>
      <w:r>
        <w:rPr>
          <w:rFonts w:ascii="Times New Roman" w:eastAsia="Times New Roman" w:hAnsi="Times New Roman" w:cs="Times New Roman"/>
        </w:rPr>
        <w:t xml:space="preserve">Раздел 2: </w:t>
      </w:r>
      <w:r>
        <w:t>Нейронные сети.</w:t>
      </w: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Нейронные сети: </w:t>
      </w:r>
      <w:proofErr w:type="spellStart"/>
      <w:r>
        <w:rPr>
          <w:rFonts w:ascii="Times New Roman" w:eastAsia="Times New Roman" w:hAnsi="Times New Roman" w:cs="Times New Roman"/>
        </w:rPr>
        <w:t>перцептрон</w:t>
      </w:r>
      <w:proofErr w:type="spellEnd"/>
      <w:r>
        <w:rPr>
          <w:rFonts w:ascii="Times New Roman" w:eastAsia="Times New Roman" w:hAnsi="Times New Roman" w:cs="Times New Roman"/>
        </w:rPr>
        <w:t xml:space="preserve">. Виды функций активации. Обучение одного </w:t>
      </w:r>
      <w:proofErr w:type="spellStart"/>
      <w:r>
        <w:rPr>
          <w:rFonts w:ascii="Times New Roman" w:eastAsia="Times New Roman" w:hAnsi="Times New Roman" w:cs="Times New Roman"/>
        </w:rPr>
        <w:t>перцептрона</w:t>
      </w:r>
      <w:proofErr w:type="spellEnd"/>
      <w:r>
        <w:rPr>
          <w:rFonts w:ascii="Times New Roman" w:eastAsia="Times New Roman" w:hAnsi="Times New Roman" w:cs="Times New Roman"/>
        </w:rPr>
        <w:t>. История развития нейронных сетей.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Как обучать сети I: градиентный спуск. Обратное распространение градиента на графе вычислений.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3. Как обучать сети II: как сделать градиентный спуск быстрее и лучше. Метод моментов, методы второго порядка и другие трюки.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Регуляризация в нейронных сетях. </w:t>
      </w:r>
      <w:proofErr w:type="spellStart"/>
      <w:r>
        <w:rPr>
          <w:rFonts w:ascii="Times New Roman" w:eastAsia="Times New Roman" w:hAnsi="Times New Roman" w:cs="Times New Roman"/>
        </w:rPr>
        <w:t>Дропаут</w:t>
      </w:r>
      <w:proofErr w:type="spellEnd"/>
      <w:r>
        <w:rPr>
          <w:rFonts w:ascii="Times New Roman" w:eastAsia="Times New Roman" w:hAnsi="Times New Roman" w:cs="Times New Roman"/>
        </w:rPr>
        <w:t xml:space="preserve"> и его мотивация. Другие методы.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Рекуррентные сети: базовые архитектуры, LSTM, GRU.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</w:rPr>
        <w:t>Свёрточные</w:t>
      </w:r>
      <w:proofErr w:type="spellEnd"/>
      <w:r>
        <w:rPr>
          <w:rFonts w:ascii="Times New Roman" w:eastAsia="Times New Roman" w:hAnsi="Times New Roman" w:cs="Times New Roman"/>
        </w:rPr>
        <w:t xml:space="preserve"> сети: архитектуры, как обучать, для чего они нужны.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 Глубокие сети для обработки текстов I: распределённые представления слов.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 Глубокие сети для обработки текстов II: рекурсивные нейронные сети, сети со стеком, сети с памятью.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 Обучение с подкреплением: основы, определения, классические алгоритмы.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10. Как работает </w:t>
      </w:r>
      <w:proofErr w:type="spellStart"/>
      <w:r>
        <w:rPr>
          <w:rFonts w:ascii="Times New Roman" w:eastAsia="Times New Roman" w:hAnsi="Times New Roman" w:cs="Times New Roman"/>
        </w:rPr>
        <w:t>AlphaGo</w:t>
      </w:r>
      <w:proofErr w:type="spellEnd"/>
      <w:r>
        <w:rPr>
          <w:rFonts w:ascii="Times New Roman" w:eastAsia="Times New Roman" w:hAnsi="Times New Roman" w:cs="Times New Roman"/>
        </w:rPr>
        <w:t>: обучение с подкреплением на глубоких сетях. DQN.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11. Соединяем байесовский вывод и глубокие сети: </w:t>
      </w:r>
      <w:proofErr w:type="spellStart"/>
      <w:r>
        <w:rPr>
          <w:rFonts w:ascii="Times New Roman" w:eastAsia="Times New Roman" w:hAnsi="Times New Roman" w:cs="Times New Roman"/>
        </w:rPr>
        <w:t>нейробайесовские</w:t>
      </w:r>
      <w:proofErr w:type="spellEnd"/>
      <w:r>
        <w:rPr>
          <w:rFonts w:ascii="Times New Roman" w:eastAsia="Times New Roman" w:hAnsi="Times New Roman" w:cs="Times New Roman"/>
        </w:rPr>
        <w:t xml:space="preserve"> методы.</w:t>
      </w: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68031B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:rsidR="00DD6ECC" w:rsidRDefault="0068031B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:rsidR="00DD6ECC" w:rsidRDefault="0068031B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:rsidR="00DD6ECC" w:rsidRDefault="00DD6ECC">
      <w:pPr>
        <w:spacing w:after="0" w:line="240" w:lineRule="auto"/>
        <w:rPr>
          <w:sz w:val="24"/>
          <w:szCs w:val="24"/>
        </w:rPr>
      </w:pPr>
    </w:p>
    <w:p w:rsidR="00DD6ECC" w:rsidRDefault="0068031B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Посещение лекций и практических занятий</w:t>
      </w:r>
    </w:p>
    <w:p w:rsidR="00DD6ECC" w:rsidRDefault="00DD6ECC">
      <w:pPr>
        <w:spacing w:after="0" w:line="240" w:lineRule="auto"/>
        <w:rPr>
          <w:sz w:val="24"/>
          <w:szCs w:val="24"/>
        </w:rPr>
      </w:pPr>
    </w:p>
    <w:p w:rsidR="00DD6ECC" w:rsidRDefault="0068031B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:rsidR="00DD6ECC" w:rsidRDefault="00DD6ECC">
      <w:pPr>
        <w:spacing w:after="0" w:line="240" w:lineRule="auto"/>
        <w:rPr>
          <w:sz w:val="24"/>
          <w:szCs w:val="24"/>
        </w:rPr>
      </w:pPr>
    </w:p>
    <w:p w:rsidR="00DD6ECC" w:rsidRDefault="0068031B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Основная литература</w:t>
      </w:r>
    </w:p>
    <w:p w:rsidR="00DD6ECC" w:rsidRDefault="00DD6ECC">
      <w:pPr>
        <w:spacing w:after="0" w:line="240" w:lineRule="auto"/>
        <w:rPr>
          <w:sz w:val="24"/>
          <w:szCs w:val="24"/>
        </w:rPr>
      </w:pP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Методика проведения зачёта</w:t>
      </w:r>
    </w:p>
    <w:p w:rsidR="00DD6ECC" w:rsidRDefault="0068031B">
      <w:pPr>
        <w:spacing w:after="0" w:line="240" w:lineRule="auto"/>
        <w:rPr>
          <w:rFonts w:ascii="Times" w:eastAsia="Times" w:hAnsi="Times" w:cs="Times"/>
          <w:sz w:val="24"/>
          <w:szCs w:val="24"/>
        </w:rPr>
      </w:pPr>
      <w:r>
        <w:rPr>
          <w:sz w:val="24"/>
          <w:szCs w:val="24"/>
        </w:rPr>
        <w:t>Зачет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проводится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устной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форме</w:t>
      </w:r>
      <w:r>
        <w:rPr>
          <w:rFonts w:ascii="Times" w:eastAsia="Times" w:hAnsi="Times" w:cs="Times"/>
          <w:sz w:val="24"/>
          <w:szCs w:val="24"/>
        </w:rPr>
        <w:t xml:space="preserve">. </w:t>
      </w:r>
      <w:r>
        <w:rPr>
          <w:sz w:val="24"/>
          <w:szCs w:val="24"/>
        </w:rPr>
        <w:t>Для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получения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зачета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необходимо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решить</w:t>
      </w:r>
      <w:r>
        <w:rPr>
          <w:rFonts w:ascii="Times" w:eastAsia="Times" w:hAnsi="Times" w:cs="Times"/>
          <w:sz w:val="24"/>
          <w:szCs w:val="24"/>
        </w:rPr>
        <w:t xml:space="preserve"> 60% </w:t>
      </w:r>
      <w:r>
        <w:rPr>
          <w:sz w:val="24"/>
          <w:szCs w:val="24"/>
        </w:rPr>
        <w:t>задач</w:t>
      </w:r>
      <w:r>
        <w:rPr>
          <w:rFonts w:ascii="Times" w:eastAsia="Times" w:hAnsi="Times" w:cs="Times"/>
          <w:sz w:val="24"/>
          <w:szCs w:val="24"/>
        </w:rPr>
        <w:t xml:space="preserve">, </w:t>
      </w:r>
      <w:r>
        <w:rPr>
          <w:sz w:val="24"/>
          <w:szCs w:val="24"/>
        </w:rPr>
        <w:t>предлагаемых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течение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семестра</w:t>
      </w:r>
      <w:r>
        <w:rPr>
          <w:rFonts w:ascii="Times" w:eastAsia="Times" w:hAnsi="Times" w:cs="Times"/>
          <w:sz w:val="24"/>
          <w:szCs w:val="24"/>
        </w:rPr>
        <w:t xml:space="preserve">. </w:t>
      </w:r>
      <w:r>
        <w:rPr>
          <w:sz w:val="24"/>
          <w:szCs w:val="24"/>
        </w:rPr>
        <w:t>В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случае</w:t>
      </w:r>
      <w:r>
        <w:rPr>
          <w:rFonts w:ascii="Times" w:eastAsia="Times" w:hAnsi="Times" w:cs="Times"/>
          <w:sz w:val="24"/>
          <w:szCs w:val="24"/>
        </w:rPr>
        <w:t xml:space="preserve">, </w:t>
      </w:r>
      <w:r>
        <w:rPr>
          <w:sz w:val="24"/>
          <w:szCs w:val="24"/>
        </w:rPr>
        <w:t>если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моменту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проведения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зачета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студент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решил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меньшее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количество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задач</w:t>
      </w:r>
      <w:r>
        <w:rPr>
          <w:rFonts w:ascii="Times" w:eastAsia="Times" w:hAnsi="Times" w:cs="Times"/>
          <w:sz w:val="24"/>
          <w:szCs w:val="24"/>
        </w:rPr>
        <w:t xml:space="preserve">, </w:t>
      </w:r>
      <w:r>
        <w:rPr>
          <w:sz w:val="24"/>
          <w:szCs w:val="24"/>
        </w:rPr>
        <w:t>на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зачете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ему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предлагаются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задачи</w:t>
      </w:r>
      <w:r>
        <w:rPr>
          <w:rFonts w:ascii="Times" w:eastAsia="Times" w:hAnsi="Times" w:cs="Times"/>
          <w:sz w:val="24"/>
          <w:szCs w:val="24"/>
        </w:rPr>
        <w:t xml:space="preserve">, </w:t>
      </w:r>
      <w:r>
        <w:rPr>
          <w:sz w:val="24"/>
          <w:szCs w:val="24"/>
        </w:rPr>
        <w:t>аналогичные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тематике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сложности</w:t>
      </w:r>
      <w:r>
        <w:rPr>
          <w:rFonts w:ascii="Times" w:eastAsia="Times" w:hAnsi="Times" w:cs="Times"/>
          <w:sz w:val="24"/>
          <w:szCs w:val="24"/>
        </w:rPr>
        <w:t xml:space="preserve">. </w:t>
      </w:r>
      <w:r>
        <w:rPr>
          <w:sz w:val="24"/>
          <w:szCs w:val="24"/>
        </w:rPr>
        <w:t>Задачи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даются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форме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домашних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заданий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устной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сдачей</w:t>
      </w:r>
      <w:r>
        <w:rPr>
          <w:rFonts w:ascii="Times" w:eastAsia="Times" w:hAnsi="Times" w:cs="Times"/>
          <w:sz w:val="24"/>
          <w:szCs w:val="24"/>
        </w:rPr>
        <w:t xml:space="preserve"> («</w:t>
      </w:r>
      <w:r>
        <w:rPr>
          <w:sz w:val="24"/>
          <w:szCs w:val="24"/>
        </w:rPr>
        <w:t>листочки</w:t>
      </w:r>
      <w:r>
        <w:rPr>
          <w:rFonts w:ascii="Times" w:eastAsia="Times" w:hAnsi="Times" w:cs="Times"/>
          <w:sz w:val="24"/>
          <w:szCs w:val="24"/>
        </w:rPr>
        <w:t xml:space="preserve">»), </w:t>
      </w:r>
      <w:r>
        <w:rPr>
          <w:sz w:val="24"/>
          <w:szCs w:val="24"/>
        </w:rPr>
        <w:t>письменных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домашних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заданий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контрольных</w:t>
      </w:r>
      <w:r>
        <w:rPr>
          <w:rFonts w:ascii="Times" w:eastAsia="Times" w:hAnsi="Times" w:cs="Times"/>
          <w:sz w:val="24"/>
          <w:szCs w:val="24"/>
        </w:rPr>
        <w:t xml:space="preserve">. </w:t>
      </w:r>
      <w:r>
        <w:rPr>
          <w:sz w:val="24"/>
          <w:szCs w:val="24"/>
        </w:rPr>
        <w:t>Темы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задач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фиксированы</w:t>
      </w:r>
      <w:r>
        <w:rPr>
          <w:rFonts w:ascii="Times" w:eastAsia="Times" w:hAnsi="Times" w:cs="Times"/>
          <w:sz w:val="24"/>
          <w:szCs w:val="24"/>
        </w:rPr>
        <w:t xml:space="preserve">, </w:t>
      </w:r>
      <w:r>
        <w:rPr>
          <w:sz w:val="24"/>
          <w:szCs w:val="24"/>
        </w:rPr>
        <w:t>количество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форма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выдачи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остается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усмотрение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преподавателя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практических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занятий</w:t>
      </w:r>
      <w:r>
        <w:rPr>
          <w:rFonts w:ascii="Times" w:eastAsia="Times" w:hAnsi="Times" w:cs="Times"/>
          <w:sz w:val="24"/>
          <w:szCs w:val="24"/>
        </w:rPr>
        <w:t xml:space="preserve">. </w:t>
      </w:r>
      <w:r>
        <w:rPr>
          <w:sz w:val="24"/>
          <w:szCs w:val="24"/>
        </w:rPr>
        <w:t>Возможна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выдача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задач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повышенной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сложности</w:t>
      </w:r>
      <w:r>
        <w:rPr>
          <w:rFonts w:ascii="Times" w:eastAsia="Times" w:hAnsi="Times" w:cs="Times"/>
          <w:sz w:val="24"/>
          <w:szCs w:val="24"/>
        </w:rPr>
        <w:t xml:space="preserve">, </w:t>
      </w:r>
      <w:r>
        <w:rPr>
          <w:sz w:val="24"/>
          <w:szCs w:val="24"/>
        </w:rPr>
        <w:t>решение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которых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засчитывается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качестве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индивидуальных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достижений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студента</w:t>
      </w:r>
      <w:r>
        <w:rPr>
          <w:rFonts w:ascii="Times" w:eastAsia="Times" w:hAnsi="Times" w:cs="Times"/>
          <w:sz w:val="24"/>
          <w:szCs w:val="24"/>
        </w:rPr>
        <w:t xml:space="preserve"> (</w:t>
      </w:r>
      <w:r>
        <w:rPr>
          <w:sz w:val="24"/>
          <w:szCs w:val="24"/>
        </w:rPr>
        <w:t>при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подаче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заявок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именные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стипендии</w:t>
      </w:r>
      <w:r>
        <w:rPr>
          <w:rFonts w:ascii="Times" w:eastAsia="Times" w:hAnsi="Times" w:cs="Times"/>
          <w:sz w:val="24"/>
          <w:szCs w:val="24"/>
        </w:rPr>
        <w:t xml:space="preserve">, </w:t>
      </w:r>
      <w:r>
        <w:rPr>
          <w:sz w:val="24"/>
          <w:szCs w:val="24"/>
        </w:rPr>
        <w:t>конкурсы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>т</w:t>
      </w:r>
      <w:r>
        <w:rPr>
          <w:rFonts w:ascii="Times" w:eastAsia="Times" w:hAnsi="Times" w:cs="Times"/>
          <w:sz w:val="24"/>
          <w:szCs w:val="24"/>
        </w:rPr>
        <w:t>.</w:t>
      </w:r>
      <w:r>
        <w:rPr>
          <w:sz w:val="24"/>
          <w:szCs w:val="24"/>
        </w:rPr>
        <w:t>п</w:t>
      </w:r>
      <w:r>
        <w:rPr>
          <w:rFonts w:ascii="Times" w:eastAsia="Times" w:hAnsi="Times" w:cs="Times"/>
          <w:sz w:val="24"/>
          <w:szCs w:val="24"/>
        </w:rPr>
        <w:t>.)</w:t>
      </w:r>
      <w:r>
        <w:rPr>
          <w:rFonts w:ascii="Times New Roman" w:eastAsia="Times New Roman" w:hAnsi="Times New Roman" w:cs="Times New Roman"/>
          <w:sz w:val="24"/>
          <w:szCs w:val="24"/>
        </w:rPr>
        <w:t>; сдача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таких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заданий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проводится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устной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форме</w:t>
      </w:r>
      <w:r>
        <w:rPr>
          <w:rFonts w:ascii="Times" w:eastAsia="Times" w:hAnsi="Times" w:cs="Times"/>
          <w:sz w:val="24"/>
          <w:szCs w:val="24"/>
        </w:rPr>
        <w:t>.</w:t>
      </w: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Методика проведения экзамена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Экзамен проводится в устной форме. Билет состоит из двух вопросов. Время подготовки ответа на вопросы билета составляет 60 минут.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Использование конспектов и учебников, а также электронных устройств хранения, обработки или передачи информации при подготовке и ответе на вопросы экзамена категорически запрещено. В случае обнаружения факта использования недозволенных материалов (устройств) составляется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акт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 студент удаляется с экзамена. После ответа на вопросы билета преподаватель задает несколько дополнительных вопросов, на основании оценки ответов на которые итоговая оценка по предмету может быть повышена или понижена.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Критерии выставления оценок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Оценка «отлично» ставится за полностью раскрытый теоретический материал и правильные ответы на дополнительные вопросы преподавателя. В болонской шкале оценка может быть скорректирована в ту или иную сторону с учетом малозначительных погрешностей изложения или, напротив, углубленного изложения материала.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Оценка «хорошо» ставится за изложенный теоретический материал билета (возможно с помощью наводящих подсказок преподавателя).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Оценка «удовлетворительно» ставится за знание основных вопросов по каждой теме.</w:t>
      </w:r>
    </w:p>
    <w:p w:rsidR="00DD6ECC" w:rsidRDefault="0068031B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</w:p>
    <w:p w:rsidR="00DD6ECC" w:rsidRDefault="00DD6ECC">
      <w:pPr>
        <w:spacing w:after="0" w:line="240" w:lineRule="auto"/>
        <w:rPr>
          <w:sz w:val="24"/>
          <w:szCs w:val="24"/>
        </w:rPr>
      </w:pPr>
    </w:p>
    <w:p w:rsidR="0068031B" w:rsidRPr="001B27C8" w:rsidRDefault="0068031B" w:rsidP="0068031B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7C8">
        <w:rPr>
          <w:rFonts w:ascii="Times New Roman" w:eastAsia="Times New Roman" w:hAnsi="Times New Roman" w:cs="Times New Roman"/>
          <w:color w:val="000000"/>
          <w:sz w:val="24"/>
          <w:szCs w:val="24"/>
        </w:rPr>
        <w:t>Соответствие оценки СПбГУ и оценки ECTS (Европейской системы переноса и накопления зачётных единиц):</w:t>
      </w:r>
    </w:p>
    <w:p w:rsidR="0068031B" w:rsidRDefault="0068031B" w:rsidP="0068031B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eastAsia="Times New Roman"/>
          <w:color w:val="000000"/>
        </w:rPr>
      </w:pPr>
    </w:p>
    <w:tbl>
      <w:tblPr>
        <w:tblStyle w:val="a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322"/>
        <w:gridCol w:w="2315"/>
        <w:gridCol w:w="2279"/>
        <w:gridCol w:w="2429"/>
      </w:tblGrid>
      <w:tr w:rsidR="0068031B" w:rsidTr="00766030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31B" w:rsidRDefault="0068031B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Итоговый процент выполнения, %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31B" w:rsidRDefault="0068031B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Оценка СПбГУ при</w:t>
            </w:r>
          </w:p>
          <w:p w:rsidR="0068031B" w:rsidRDefault="0068031B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проведении зачёта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31B" w:rsidRDefault="0068031B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Оценка ECTS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31B" w:rsidRDefault="0068031B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Оценка СПбГУ при</w:t>
            </w:r>
          </w:p>
          <w:p w:rsidR="0068031B" w:rsidRDefault="0068031B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проведении экзамена</w:t>
            </w:r>
          </w:p>
        </w:tc>
      </w:tr>
      <w:tr w:rsidR="0068031B" w:rsidTr="00766030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31B" w:rsidRDefault="0068031B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90-100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31B" w:rsidRDefault="0068031B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31B" w:rsidRDefault="0068031B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31B" w:rsidRDefault="0068031B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отлично</w:t>
            </w:r>
          </w:p>
        </w:tc>
      </w:tr>
      <w:tr w:rsidR="0068031B" w:rsidTr="00766030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31B" w:rsidRDefault="0068031B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80-89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31B" w:rsidRDefault="0068031B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31B" w:rsidRDefault="0068031B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31B" w:rsidRDefault="0068031B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хорошо</w:t>
            </w:r>
          </w:p>
        </w:tc>
      </w:tr>
      <w:tr w:rsidR="0068031B" w:rsidTr="00766030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31B" w:rsidRDefault="0068031B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70-79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31B" w:rsidRDefault="0068031B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31B" w:rsidRDefault="0068031B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31B" w:rsidRDefault="0068031B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хорошо</w:t>
            </w:r>
          </w:p>
        </w:tc>
      </w:tr>
      <w:tr w:rsidR="0068031B" w:rsidTr="00766030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31B" w:rsidRDefault="0068031B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60-69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31B" w:rsidRDefault="0068031B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31B" w:rsidRDefault="0068031B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31B" w:rsidRDefault="0068031B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удовлетворительно</w:t>
            </w:r>
          </w:p>
        </w:tc>
      </w:tr>
      <w:tr w:rsidR="0068031B" w:rsidTr="00766030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31B" w:rsidRDefault="0068031B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50-59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31B" w:rsidRDefault="0068031B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31B" w:rsidRDefault="0068031B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31B" w:rsidRDefault="0068031B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удовлетворительно</w:t>
            </w:r>
          </w:p>
        </w:tc>
      </w:tr>
      <w:tr w:rsidR="0068031B" w:rsidTr="00766030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31B" w:rsidRDefault="0068031B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менее 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31B" w:rsidRDefault="0068031B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не 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31B" w:rsidRDefault="0068031B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31B" w:rsidRDefault="0068031B" w:rsidP="00766030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неудовлетворительно</w:t>
            </w:r>
          </w:p>
        </w:tc>
      </w:tr>
    </w:tbl>
    <w:p w:rsidR="0068031B" w:rsidRDefault="0068031B" w:rsidP="0068031B"/>
    <w:p w:rsidR="0068031B" w:rsidRDefault="0068031B">
      <w:pPr>
        <w:spacing w:after="0" w:line="240" w:lineRule="auto"/>
        <w:rPr>
          <w:sz w:val="24"/>
          <w:szCs w:val="24"/>
        </w:rPr>
      </w:pPr>
    </w:p>
    <w:p w:rsidR="0068031B" w:rsidRDefault="0068031B">
      <w:pPr>
        <w:spacing w:after="0" w:line="240" w:lineRule="auto"/>
        <w:rPr>
          <w:sz w:val="24"/>
          <w:szCs w:val="24"/>
        </w:rPr>
      </w:pPr>
    </w:p>
    <w:p w:rsidR="00DD6ECC" w:rsidRDefault="0068031B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DD6ECC" w:rsidRDefault="00DD6ECC">
      <w:pPr>
        <w:spacing w:after="0" w:line="240" w:lineRule="auto"/>
        <w:rPr>
          <w:sz w:val="24"/>
          <w:szCs w:val="24"/>
        </w:rPr>
      </w:pP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Период обучения (модуль):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Семестр 1</w:t>
      </w: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Темы задач для практических занятий:</w:t>
      </w: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Вычисление линейной регрессии для данной модели.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Вычисление логистической регрессии для данной модели.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Программирование линейной регрессии.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Программирование логистической регрессии.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Программирование метода опорных векторов.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Исследование данных скрытых </w:t>
      </w:r>
      <w:proofErr w:type="spellStart"/>
      <w:r>
        <w:rPr>
          <w:rFonts w:ascii="Times New Roman" w:eastAsia="Times New Roman" w:hAnsi="Times New Roman" w:cs="Times New Roman"/>
        </w:rPr>
        <w:t>марковских</w:t>
      </w:r>
      <w:proofErr w:type="spellEnd"/>
      <w:r>
        <w:rPr>
          <w:rFonts w:ascii="Times New Roman" w:eastAsia="Times New Roman" w:hAnsi="Times New Roman" w:cs="Times New Roman"/>
        </w:rPr>
        <w:t xml:space="preserve"> моделей. 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7. Программирование скрытых </w:t>
      </w:r>
      <w:proofErr w:type="spellStart"/>
      <w:r>
        <w:rPr>
          <w:rFonts w:ascii="Times New Roman" w:eastAsia="Times New Roman" w:hAnsi="Times New Roman" w:cs="Times New Roman"/>
        </w:rPr>
        <w:t>марковских</w:t>
      </w:r>
      <w:proofErr w:type="spellEnd"/>
      <w:r>
        <w:rPr>
          <w:rFonts w:ascii="Times New Roman" w:eastAsia="Times New Roman" w:hAnsi="Times New Roman" w:cs="Times New Roman"/>
        </w:rPr>
        <w:t xml:space="preserve"> моделей. 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 Программирование рекомендательных систем.</w:t>
      </w: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Список вопросов к экзамену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Теорема Байеса.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Правило Лапласа. Априорные распределения. Сопряжённые априорные распределения.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Наименьшие квадраты и ближайшие соседи. Линейная регрессия. Логистическая регрессия.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Разложение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bias-variance-noise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Оверфиттинг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Регуляризация. Линейная регрессия по-байесовски.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Линейная регрессия. Лассо-регрессия.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Задачи классификации. Линейный дискриминант Фишера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Мультиномиальный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многомерный байесовский классификатор.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Мультиклассовая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логистическая регрессия. Аппроксимация по Лапласу. Пробит.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 Логистическая регрессия по-байесовски.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11. Метод опорных векторов (SVM). Трюк с ядрами.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12. Варианты SVM, SVM по-байесовски.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13. Кластеризация: иерархическая, методами теории графов. Алгоритм EM для кластеризации.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14. Скрытые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марковские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модели.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15. Комбинация моделей: усреднение,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бутстрап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бэггинг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Бустинг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AdaBoost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16. Обучение ранжированию: постановка задачи,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RankBoost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LambdaRank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17. Рекомендательные системы: метод ближайших соседей.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18. Рекомендательные системы: сингулярное разложение матриц.</w:t>
      </w: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Период обучения (модуль):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Семестр 2</w:t>
      </w: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Темы задач для практических занятий:</w:t>
      </w: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Задачи на свойства графических моделей.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Программирование графических моделей.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Программирование методов </w:t>
      </w:r>
      <w:proofErr w:type="spellStart"/>
      <w:r>
        <w:rPr>
          <w:rFonts w:ascii="Times New Roman" w:eastAsia="Times New Roman" w:hAnsi="Times New Roman" w:cs="Times New Roman"/>
        </w:rPr>
        <w:t>сэмплирования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Разработка </w:t>
      </w:r>
      <w:proofErr w:type="spellStart"/>
      <w:r>
        <w:rPr>
          <w:rFonts w:ascii="Times New Roman" w:eastAsia="Times New Roman" w:hAnsi="Times New Roman" w:cs="Times New Roman"/>
        </w:rPr>
        <w:t>перцептронов</w:t>
      </w:r>
      <w:proofErr w:type="spellEnd"/>
      <w:r>
        <w:rPr>
          <w:rFonts w:ascii="Times New Roman" w:eastAsia="Times New Roman" w:hAnsi="Times New Roman" w:cs="Times New Roman"/>
        </w:rPr>
        <w:t xml:space="preserve"> для данных задач.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Программирование градиентного спуска.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Программирование рекуррентных сетей.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 Разработка и программирование систем обработки текстов.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8. Применение модели </w:t>
      </w:r>
      <w:proofErr w:type="spellStart"/>
      <w:r>
        <w:rPr>
          <w:rFonts w:ascii="Times New Roman" w:eastAsia="Times New Roman" w:hAnsi="Times New Roman" w:cs="Times New Roman"/>
        </w:rPr>
        <w:t>AlphaGo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Список вопросов к экзамену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Графические модели. Примеры.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Маргинализация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Вывод на графе без циклов.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Вывод на графе с циклами. Алгоритм EM.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Сэмплирование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Методы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сэмплирования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Тематическое моделирование. Модель LDA.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Вывод в моделях со сложными факторами.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Байесовские рейтинг-системы.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Перцептрон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Функции активации. Обучение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перцептрона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Градиентный спуск. Обратное распространение градиента.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 Методы градиентного спуска.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 Регуляризация в нейронных сетях.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12. Рекуррентные сети.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Свёрточные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сети.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14. Глубокие сети для обработки текстов: распределённые представления слов.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15. Глубокие сети для обработки текстов: рекурсивные нейронные сети, сети со стеком, сети с памятью.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16. Обучение с подкреплением.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17. Система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AlphaGo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18.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Нейробайесовские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методы.</w:t>
      </w: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Анкета для студентов для оценки качества преподавания курса. 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Просим Вас заполнить анкету-отзыв по прочитанной дисциплине. Обобщенные данные анкет будут использованы для ее совершенствования. По каждому вопросу проставьте соответствующие оценки по шкале от 1 до 10 баллов (обведите выбранный Вами балл). В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случае необходимости впишите свои комментарии.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Насколько Вы удовлетворены содержанием дисциплины в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целом?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1 2 3 4 5 6 7 8 9 10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Комментарий_________________________________________________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Насколько Вы удовлетворены общим стилем преподавания?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1 2 3 4 5 6 7 8 9 10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Комментарий_________________________________________________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Как Вы оцениваете качество подготовки предложенных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методических материалов?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1 2 3 4 5 6 7 8 9 10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Комментарий_________________________________________________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Насколько Вы удовлетворены использованием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преподавателями активных методов обучения?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1 2 3 4 5 6 7 8 9 10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Комментарий_________________________________________________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Какой из модулей (разделов) дисциплины Вы считаете наиболее полезным, ценным с точки зрения дальнейшего обучения и/или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применения в последующей практической деятельности?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Комментарий______________________________________________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Что бы Вы предложили изменить в методическом и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содержательном плане для совершенствования преподавания данной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дисциплины?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Комментарий___________________________________________________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СПАСИБО!</w:t>
      </w: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ECC" w:rsidRDefault="0068031B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Кадровое обеспечение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3.2.1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68031B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 чтению лекций должны привлекаться преподаватели, имеющие ученую степень доктора или кандидата наук (в том числе степень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прошедшую установленную процедуру признания и установления эквивалентности) и/или ученое звание профессора или доцента.</w:t>
      </w:r>
    </w:p>
    <w:p w:rsidR="00DD6ECC" w:rsidRDefault="00DD6ECC">
      <w:pPr>
        <w:spacing w:after="0" w:line="240" w:lineRule="auto"/>
        <w:rPr>
          <w:sz w:val="24"/>
          <w:szCs w:val="24"/>
        </w:rPr>
      </w:pP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3.2.2  Обеспечение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учебно-вспомогательным и (или) иным персоналом</w:t>
      </w: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68031B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 требуется</w:t>
      </w:r>
    </w:p>
    <w:p w:rsidR="00DD6ECC" w:rsidRDefault="00DD6ECC">
      <w:pPr>
        <w:spacing w:after="0" w:line="240" w:lineRule="auto"/>
        <w:rPr>
          <w:sz w:val="24"/>
          <w:szCs w:val="24"/>
        </w:rPr>
      </w:pPr>
    </w:p>
    <w:p w:rsidR="00DD6ECC" w:rsidRDefault="0068031B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3.3.1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68031B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обеспечения.</w:t>
      </w:r>
    </w:p>
    <w:p w:rsidR="00DD6ECC" w:rsidRDefault="00DD6ECC">
      <w:pPr>
        <w:spacing w:after="0" w:line="240" w:lineRule="auto"/>
        <w:rPr>
          <w:sz w:val="24"/>
          <w:szCs w:val="24"/>
        </w:rPr>
      </w:pP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3.3.2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Pr="00B9027D" w:rsidRDefault="0068031B">
      <w:pPr>
        <w:spacing w:after="0" w:line="240" w:lineRule="auto"/>
        <w:rPr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Стандартное оборудование, используемое для обучения в СПбГУ. </w:t>
      </w:r>
      <w:r w:rsidRPr="00B902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MS Windows, MS Office, Mozilla </w:t>
      </w:r>
      <w:proofErr w:type="spellStart"/>
      <w:r w:rsidRPr="00B9027D">
        <w:rPr>
          <w:rFonts w:ascii="Times New Roman" w:eastAsia="Times New Roman" w:hAnsi="Times New Roman" w:cs="Times New Roman"/>
          <w:sz w:val="24"/>
          <w:szCs w:val="24"/>
          <w:lang w:val="en-US"/>
        </w:rPr>
        <w:t>FireFox</w:t>
      </w:r>
      <w:proofErr w:type="spellEnd"/>
      <w:r w:rsidRPr="00B902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Google Chrome, Acrobat Reader DC, WinZip, </w:t>
      </w:r>
      <w:r>
        <w:rPr>
          <w:rFonts w:ascii="Times New Roman" w:eastAsia="Times New Roman" w:hAnsi="Times New Roman" w:cs="Times New Roman"/>
          <w:sz w:val="24"/>
          <w:szCs w:val="24"/>
        </w:rPr>
        <w:t>Антивирус</w:t>
      </w:r>
      <w:r w:rsidRPr="00B902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Касперского</w:t>
      </w:r>
      <w:r w:rsidRPr="00B9027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D6ECC" w:rsidRPr="00B9027D" w:rsidRDefault="00DD6ECC">
      <w:pPr>
        <w:spacing w:after="0" w:line="240" w:lineRule="auto"/>
        <w:rPr>
          <w:sz w:val="24"/>
          <w:szCs w:val="24"/>
          <w:lang w:val="en-US"/>
        </w:rPr>
      </w:pP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3.3.3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 требуется</w:t>
      </w:r>
    </w:p>
    <w:p w:rsidR="00DD6ECC" w:rsidRDefault="00DD6ECC">
      <w:pPr>
        <w:spacing w:after="0" w:line="240" w:lineRule="auto"/>
        <w:rPr>
          <w:sz w:val="24"/>
          <w:szCs w:val="24"/>
        </w:rPr>
      </w:pPr>
    </w:p>
    <w:p w:rsidR="00DD6ECC" w:rsidRDefault="0068031B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3.3.4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:rsidR="00DD6ECC" w:rsidRDefault="00DD6ECC">
      <w:pPr>
        <w:spacing w:after="0" w:line="240" w:lineRule="auto"/>
        <w:rPr>
          <w:sz w:val="24"/>
          <w:szCs w:val="24"/>
        </w:rPr>
      </w:pP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 требуется</w:t>
      </w:r>
    </w:p>
    <w:p w:rsidR="00DD6ECC" w:rsidRDefault="00DD6ECC">
      <w:pPr>
        <w:spacing w:after="0" w:line="240" w:lineRule="auto"/>
        <w:rPr>
          <w:sz w:val="24"/>
          <w:szCs w:val="24"/>
        </w:rPr>
      </w:pP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3.3.5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Мел — не менее 1 куска на час лекционных занятий, фломастеры для доски, губка.</w:t>
      </w: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3.4.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3.4.1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Список обязательной литературы</w:t>
      </w: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Николенко, С.,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Кадурин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А., и Архангельская, Е. Глубокое обучение: Погружение в мир нейронных сетей. — Издательский дом «Питер», 2018. — 480 с.</w:t>
      </w:r>
    </w:p>
    <w:p w:rsidR="00DD6ECC" w:rsidRPr="00B9027D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02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B9027D">
        <w:rPr>
          <w:rFonts w:ascii="Times New Roman" w:eastAsia="Times New Roman" w:hAnsi="Times New Roman" w:cs="Times New Roman"/>
          <w:sz w:val="24"/>
          <w:szCs w:val="24"/>
          <w:lang w:val="en-US"/>
        </w:rPr>
        <w:t>Goodfellow</w:t>
      </w:r>
      <w:proofErr w:type="spellEnd"/>
      <w:r w:rsidRPr="00B902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I., </w:t>
      </w:r>
      <w:proofErr w:type="spellStart"/>
      <w:r w:rsidRPr="00B9027D">
        <w:rPr>
          <w:rFonts w:ascii="Times New Roman" w:eastAsia="Times New Roman" w:hAnsi="Times New Roman" w:cs="Times New Roman"/>
          <w:sz w:val="24"/>
          <w:szCs w:val="24"/>
          <w:lang w:val="en-US"/>
        </w:rPr>
        <w:t>Bengio</w:t>
      </w:r>
      <w:proofErr w:type="spellEnd"/>
      <w:r w:rsidRPr="00B902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Y., and </w:t>
      </w:r>
      <w:proofErr w:type="spellStart"/>
      <w:r w:rsidRPr="00B9027D">
        <w:rPr>
          <w:rFonts w:ascii="Times New Roman" w:eastAsia="Times New Roman" w:hAnsi="Times New Roman" w:cs="Times New Roman"/>
          <w:sz w:val="24"/>
          <w:szCs w:val="24"/>
          <w:lang w:val="en-US"/>
        </w:rPr>
        <w:t>Courville</w:t>
      </w:r>
      <w:proofErr w:type="spellEnd"/>
      <w:r w:rsidRPr="00B9027D">
        <w:rPr>
          <w:rFonts w:ascii="Times New Roman" w:eastAsia="Times New Roman" w:hAnsi="Times New Roman" w:cs="Times New Roman"/>
          <w:sz w:val="24"/>
          <w:szCs w:val="24"/>
          <w:lang w:val="en-US"/>
        </w:rPr>
        <w:t>, A. Deep Learning. — MIT Press, 2016. — 800 p.</w:t>
      </w:r>
    </w:p>
    <w:p w:rsidR="00DD6ECC" w:rsidRPr="00B9027D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02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Bishop, C.M. Pattern Recognition and Machine Learning. — Springer, 2006. — </w:t>
      </w:r>
      <w:proofErr w:type="gramStart"/>
      <w:r w:rsidRPr="00B9027D">
        <w:rPr>
          <w:rFonts w:ascii="Times New Roman" w:eastAsia="Times New Roman" w:hAnsi="Times New Roman" w:cs="Times New Roman"/>
          <w:sz w:val="24"/>
          <w:szCs w:val="24"/>
          <w:lang w:val="en-US"/>
        </w:rPr>
        <w:t>xx</w:t>
      </w:r>
      <w:proofErr w:type="gramEnd"/>
      <w:r w:rsidRPr="00B902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+ 738 p.</w:t>
      </w:r>
    </w:p>
    <w:p w:rsidR="00DD6ECC" w:rsidRPr="00B9027D" w:rsidRDefault="00DD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D6ECC" w:rsidRPr="00B9027D" w:rsidRDefault="006803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902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3.4.2</w:t>
      </w:r>
      <w:r w:rsidRPr="00B902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Список</w:t>
      </w:r>
      <w:r w:rsidRPr="00B902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дополнительной</w:t>
      </w:r>
      <w:r w:rsidRPr="00B902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литературы</w:t>
      </w:r>
    </w:p>
    <w:p w:rsidR="00DD6ECC" w:rsidRPr="00B9027D" w:rsidRDefault="00DD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D6ECC" w:rsidRPr="00B9027D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027D">
        <w:rPr>
          <w:rFonts w:ascii="Times New Roman" w:eastAsia="Times New Roman" w:hAnsi="Times New Roman" w:cs="Times New Roman"/>
          <w:sz w:val="24"/>
          <w:szCs w:val="24"/>
          <w:lang w:val="en-US"/>
        </w:rPr>
        <w:t>1. Murphy, K.P. Machine Learning: A Probabilistic Perspective. — MIT Press, 2012. — 1104 p.</w:t>
      </w:r>
    </w:p>
    <w:p w:rsidR="00DD6ECC" w:rsidRPr="00B9027D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027D">
        <w:rPr>
          <w:rFonts w:ascii="Times New Roman" w:eastAsia="Times New Roman" w:hAnsi="Times New Roman" w:cs="Times New Roman"/>
          <w:sz w:val="24"/>
          <w:szCs w:val="24"/>
          <w:lang w:val="en-US"/>
        </w:rPr>
        <w:t>2. MacKay, D.J.C. Information Theory, Inference and Learning Algorithms. — Cambridge University Press, 2003. — 640 p.</w:t>
      </w:r>
    </w:p>
    <w:p w:rsidR="00DD6ECC" w:rsidRPr="00B9027D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02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Hastie, T., </w:t>
      </w:r>
      <w:proofErr w:type="spellStart"/>
      <w:r w:rsidRPr="00B9027D">
        <w:rPr>
          <w:rFonts w:ascii="Times New Roman" w:eastAsia="Times New Roman" w:hAnsi="Times New Roman" w:cs="Times New Roman"/>
          <w:sz w:val="24"/>
          <w:szCs w:val="24"/>
          <w:lang w:val="en-US"/>
        </w:rPr>
        <w:t>Tibshirani</w:t>
      </w:r>
      <w:proofErr w:type="spellEnd"/>
      <w:r w:rsidRPr="00B902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R., and Friedman, J. The Elements of Statistical Learning: Data Mining, Inference, and Prediction. — 2nd ed. — Springer, 2009. — </w:t>
      </w:r>
      <w:proofErr w:type="gramStart"/>
      <w:r w:rsidRPr="00B9027D">
        <w:rPr>
          <w:rFonts w:ascii="Times New Roman" w:eastAsia="Times New Roman" w:hAnsi="Times New Roman" w:cs="Times New Roman"/>
          <w:sz w:val="24"/>
          <w:szCs w:val="24"/>
          <w:lang w:val="en-US"/>
        </w:rPr>
        <w:t>xxii</w:t>
      </w:r>
      <w:proofErr w:type="gramEnd"/>
      <w:r w:rsidRPr="00B902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+ 745 p.</w:t>
      </w:r>
    </w:p>
    <w:p w:rsidR="00DD6ECC" w:rsidRPr="00B9027D" w:rsidRDefault="00DD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3.4.3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Перечень иных информационных источников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Сайт Научной библиотеки им. М. Горького СПбГУ: http://www.librarv.spbu.ru/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Электронный каталог Научной библиотеки им. М. Горького СПбГУ: http://www.librarv.spbu.ru/cgibin/irbis64r/cgiirbis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64.ехе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?С21 COM=F&amp;I21 DBN=IBIS&amp;P21 DBN=IBIS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Перечень электронных ресурсов, находящихся в доступе СПбГУ: http://cufts.librarv.spbu.ru/CRDB/SPBGU/</w:t>
      </w: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Перечень ЭБС, на платформах которых представлены российские учебники, находящиеся в доступе СПбГУ: http://cufts.library.spbu.ru/CRDB/SPBGU/browse?name=rures&amp;resource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tvpe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=8</w:t>
      </w: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4. Разработчики программы</w:t>
      </w: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ECC" w:rsidRDefault="0068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Николенко Сергей Игоревич, кандидат физико-математических наук, доцент СПбГУ, </w:t>
      </w:r>
      <w:r>
        <w:rPr>
          <w:rFonts w:ascii="Times New Roman" w:eastAsia="Times New Roman" w:hAnsi="Times New Roman" w:cs="Times New Roman"/>
          <w:sz w:val="24"/>
          <w:szCs w:val="24"/>
        </w:rPr>
        <w:t>sergey@logic.pdmi.ras.ru</w:t>
      </w:r>
    </w:p>
    <w:p w:rsidR="00DD6ECC" w:rsidRDefault="00DD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D6EC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altName w:val="Times New Roman"/>
    <w:panose1 w:val="02020603050405020304"/>
    <w:charset w:val="00"/>
    <w:family w:val="auto"/>
    <w:pitch w:val="default"/>
  </w:font>
  <w:font w:name="Times">
    <w:panose1 w:val="020206030504050203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ECC"/>
    <w:rsid w:val="000B7DA3"/>
    <w:rsid w:val="0068031B"/>
    <w:rsid w:val="00B9027D"/>
    <w:rsid w:val="00DD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8EE797-A57B-47F3-85E2-2D514B448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36436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styleId="aa">
    <w:name w:val="Table Grid"/>
    <w:basedOn w:val="a1"/>
    <w:uiPriority w:val="39"/>
    <w:rsid w:val="0068031B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IIx7ZJICUAIfCOzbc3KejNqbQA==">AMUW2mVIWDK98bNlHqccq8lWZX/R+jkn8GgGDr1iP6JS+AkEj9IM1LtTn9UO/y7lBiJAEQAXl8wEgDihAs/PDTl9addP1+gpcwzaH3fStwZrdfjBXOFhSW/R5XAX6NFesmjQqCnxyjOLnog0eCtGM2SGzj1N/F7Gd/J26rvUx8Z2aNdxGHn9ZfOPTizZ2Xh0nmMr0KogVyxFAf9kqQCP6kj5u/cmFNqxVPXJcMDwo3Z9KV507yQVkOElDQrro/TFaJi6IOzPmEMy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2549</Words>
  <Characters>14532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Konstantin Sannikov</cp:lastModifiedBy>
  <cp:revision>4</cp:revision>
  <dcterms:created xsi:type="dcterms:W3CDTF">2021-05-12T17:08:00Z</dcterms:created>
  <dcterms:modified xsi:type="dcterms:W3CDTF">2021-05-12T19:37:00Z</dcterms:modified>
</cp:coreProperties>
</file>