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5B93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CD006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543CF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71691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9A59F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3A2A6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384A3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41BE2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E8F8F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62E5B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CFE86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D2DA1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C2FE3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5EC5D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9578B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4504C55" w14:textId="77777777" w:rsidR="00E92ED0" w:rsidRDefault="00E92ED0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578D34BD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F2D2B06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2D86264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22436EAC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FF975E2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02C17D2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Теория вероятностей и математическая статистика</w:t>
      </w:r>
    </w:p>
    <w:p w14:paraId="669AC062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Probability Theory and Mathematical Statistics</w:t>
      </w:r>
    </w:p>
    <w:p w14:paraId="59D35B6C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1C6726B0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3C43E95B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45C2379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DC9A383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2B92A82A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344A295A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8</w:t>
      </w:r>
    </w:p>
    <w:p w14:paraId="1C213039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3BBF8" w14:textId="77777777" w:rsidR="00E92ED0" w:rsidRDefault="00F427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002188</w:t>
      </w:r>
    </w:p>
    <w:p w14:paraId="018EFAF4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E1EA8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AFFD5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5436D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89D83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FA087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314A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599FC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11191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BCA48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C077F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856B8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3CAE6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BD5B6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28036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D49F8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1DB8B55" w14:textId="77777777" w:rsidR="00E92ED0" w:rsidRDefault="00F427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год     </w:t>
      </w:r>
    </w:p>
    <w:p w14:paraId="1E7D065C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9C007" w14:textId="77777777" w:rsidR="00E92ED0" w:rsidRDefault="00E92E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8A6C2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A222EA1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5C639B45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74489C86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«Теория вероятностей и математическая статистика» является одной из базовых дисциплин, формирующих подготовку специалиста по направлению «Технология программирования».  Специалист в этой области информатики должен хорошо ориентироваться в основных разделах теории вероятностей и математической статистики, что включает: понятие случайного события и его вероятности, аксиоматику Колмогорова, схему Бернулли, понятие случайной величины и ее функции распределения, свойства моментных характеристик случайных величин, определение и основные свойства характеристических функций, законы больших чисел и центральную предельную теорему, понятие выборки и выборочных характеристик, точечное и интервальное оценивание неизвестных параметров, основные принципы проверки статистических гипотез, определение случайного процесса, понятие о процессах с независимыми приращениями и стационарных процессах, определения и основные свойства винеровского и пуассоновского процессов, цепи Маркова, понятие о простейших ветвящихся процессах. </w:t>
      </w:r>
    </w:p>
    <w:p w14:paraId="20A9C78E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изучения дисциплины: обучить основам теории вероятностей, развить у них навыки построения теоретико-вероятностных моделей, познакомить с простейшими понятиями теории случайных процессов и классическими методами математической статистики.</w:t>
      </w:r>
    </w:p>
    <w:p w14:paraId="2C594444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79CA896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4FFC720F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 должны владеть основами математического анализа, высшей алгебры, аналитической геометрии, дифференциальных уравнений</w:t>
      </w:r>
    </w:p>
    <w:p w14:paraId="22B09520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6B55A0C6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4F05B5F4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 должны:</w:t>
      </w:r>
    </w:p>
    <w:p w14:paraId="29222C61" w14:textId="77777777" w:rsidR="00E92ED0" w:rsidRDefault="00F4277E" w:rsidP="008F7F7C">
      <w:pPr>
        <w:pStyle w:val="af9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ориентироваться в основных разделах теории вероятностей и математической статистики и иметь хорошее представление о возможностях ее применения в прикладных областях науки;</w:t>
      </w:r>
    </w:p>
    <w:p w14:paraId="1F0D5DCE" w14:textId="77777777" w:rsidR="00E92ED0" w:rsidRDefault="00F4277E" w:rsidP="008F7F7C">
      <w:pPr>
        <w:pStyle w:val="af9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уметь строить различные теоретико-вероятностные модели, пользоваться при их исследовании включенными в курс формулами вычисления вероятностей; </w:t>
      </w:r>
    </w:p>
    <w:p w14:paraId="5ED47622" w14:textId="77777777" w:rsidR="00E92ED0" w:rsidRDefault="00F4277E" w:rsidP="008F7F7C">
      <w:pPr>
        <w:pStyle w:val="af9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вычислять приводимые в курсе характеристики случайных величин и векторов, уметь интерпретировать полученные результаты, знать факторы, приводящие к появлению важнейших вероятностных распределений, знать и уметь использовать свойства этих распределений и их взаимосвязь;</w:t>
      </w:r>
    </w:p>
    <w:p w14:paraId="17C4EF70" w14:textId="77777777" w:rsidR="00E92ED0" w:rsidRDefault="00F4277E" w:rsidP="008F7F7C">
      <w:pPr>
        <w:pStyle w:val="af9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представление о методах математической статистики, используемых для </w:t>
      </w:r>
      <w:r>
        <w:rPr>
          <w:rFonts w:ascii="Times New Roman" w:hAnsi="Times New Roman" w:cs="Times New Roman"/>
          <w:sz w:val="24"/>
          <w:szCs w:val="24"/>
        </w:rPr>
        <w:br/>
        <w:t>проверки статистических гипотез и оценивания неизвестных параметров.</w:t>
      </w:r>
    </w:p>
    <w:p w14:paraId="7922638A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способствует формированию следующих компетенций:</w:t>
      </w:r>
    </w:p>
    <w:p w14:paraId="3751ACC1" w14:textId="77777777" w:rsidR="00E92ED0" w:rsidRDefault="00F4277E" w:rsidP="008F7F7C">
      <w:pPr>
        <w:pStyle w:val="af9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35D3943" w14:textId="77777777" w:rsidR="00E92ED0" w:rsidRDefault="00F4277E" w:rsidP="008F7F7C">
      <w:pPr>
        <w:pStyle w:val="af9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</w:t>
      </w:r>
    </w:p>
    <w:p w14:paraId="3A6A8E51" w14:textId="77777777" w:rsidR="00E92ED0" w:rsidRDefault="00E92E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27E23" w14:textId="77777777" w:rsidR="00E92ED0" w:rsidRDefault="00F427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00DCDD9" w14:textId="24979BE1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теоретические занятия в объеме 2 часов в неделю (лекции) в течение двух семестров, практические занятия по решению задач по 2 часа в </w:t>
      </w:r>
      <w:r>
        <w:rPr>
          <w:rFonts w:ascii="Times New Roman" w:hAnsi="Times New Roman" w:cs="Times New Roman"/>
          <w:sz w:val="24"/>
          <w:szCs w:val="24"/>
        </w:rPr>
        <w:lastRenderedPageBreak/>
        <w:t>неделю в первом и по 1 часу в неделю во втором семестре, выполнение контрольных работ (по 4 в каждом семестре), комплексное тестирование (зачет) в конце 5-го семестра и 6-го семестров, экзамен в конце 6-го семестра.</w:t>
      </w:r>
    </w:p>
    <w:p w14:paraId="4C9EBC19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работа: выполнение домашних заданий, индивидуальная работа с доступными информационными и образовательными ресурсами, имеющимися в библиотеке и в открытом доступе в сети Интернет.</w:t>
      </w:r>
    </w:p>
    <w:p w14:paraId="00A2E2C1" w14:textId="77777777" w:rsidR="00E92ED0" w:rsidRDefault="00E92E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8D932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4B2ED62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8EF0371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A51144D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9875EDA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AE75FBA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34D5AC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1778DF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382591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10C60A0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F2399F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3FEE56A6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3A92D9C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54E2816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779C394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3998120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9FBF09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EDC55A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3EBC30D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38879BE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9883E95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DA0853C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722774D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0E1C59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5291DA4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4BEA8B8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3F5B2B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81F4F1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B7A83F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33DC4EE5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B91FC8A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A2D38AA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08B5AA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F22E34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F537F1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F11AB91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B767B45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C7E5369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F883F7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4627D14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F8CD232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FB7621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8A5547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9584389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26C040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3E1A729" w14:textId="3A239731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AB9FC38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2D68759" w14:textId="04E33020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46CCFD4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D6DCDCE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876"/>
        <w:gridCol w:w="479"/>
        <w:gridCol w:w="440"/>
        <w:gridCol w:w="482"/>
        <w:gridCol w:w="600"/>
        <w:gridCol w:w="458"/>
        <w:gridCol w:w="472"/>
        <w:gridCol w:w="428"/>
        <w:gridCol w:w="427"/>
        <w:gridCol w:w="600"/>
        <w:gridCol w:w="472"/>
        <w:gridCol w:w="600"/>
        <w:gridCol w:w="600"/>
        <w:gridCol w:w="600"/>
        <w:gridCol w:w="452"/>
        <w:gridCol w:w="463"/>
        <w:gridCol w:w="600"/>
        <w:gridCol w:w="602"/>
        <w:gridCol w:w="414"/>
      </w:tblGrid>
      <w:tr w:rsidR="00E92ED0" w14:paraId="7B87AAB9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D5736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E92ED0" w14:paraId="6F7C6C77" w14:textId="77777777">
        <w:trPr>
          <w:trHeight w:val="255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EAD820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161318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56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53D9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1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7A863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D3B299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077648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F57344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E92ED0" w14:paraId="043EBE16" w14:textId="77777777">
        <w:trPr>
          <w:trHeight w:val="2128"/>
        </w:trPr>
        <w:tc>
          <w:tcPr>
            <w:tcW w:w="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9FCAE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E3F64F7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1115C0D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205568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1D58A4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825BA5B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A6AE74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236C3A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9FC3D4C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CC87AD5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21CF847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C6D666E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BFF4AFF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BED22F5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362D07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E45FA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4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436CEF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5AE4A7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A6ACF2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FFFC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E20D7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ED0" w14:paraId="3A8AF02B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F0DA2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92ED0" w14:paraId="6A271CEA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C863F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92ED0" w14:paraId="2FA432F6" w14:textId="77777777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D2AED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4B1D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78D1A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CEBE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38F89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6233A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26B9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5917D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B2CE6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627C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0EE4A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23D11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D60C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CDEB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6947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AD99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9A4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10A95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FE01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92ED0" w14:paraId="77614094" w14:textId="77777777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3DD16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5670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EC080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BCE7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D38AD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3FF3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2CDED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2DAF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7BFE0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8D56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1-30</w:t>
            </w: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FD93E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C6B7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D0DE2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61CF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F95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8992E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96F5A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89E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4B504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ED0" w14:paraId="1180D074" w14:textId="77777777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5DB5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2D0F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7FA0F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0F96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BAF3E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EAF6D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C8A2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557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54E8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2CB7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46B1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C7F6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FB762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AE9D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9C2A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C9F6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C61D4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1BDF6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145D5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92ED0" w14:paraId="2C840020" w14:textId="77777777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99DFA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E3D42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10B16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F31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426EC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611B6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2552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87695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9F05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54A7D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1-30</w:t>
            </w: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768F1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19CA0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26D02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CB91F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BA78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C702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64FFE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B157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B504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ED0" w14:paraId="12AEBA90" w14:textId="77777777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8BE9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5640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4596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C99C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46519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748F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65616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17298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5FA92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AC9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B4ED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CFE06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A1D8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C56E1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D978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CA15D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765A5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34454" w14:textId="6351F979" w:rsidR="00E92ED0" w:rsidRDefault="008F7F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3F1B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</w:tbl>
    <w:p w14:paraId="5437F24A" w14:textId="77777777" w:rsidR="00E92ED0" w:rsidRDefault="00E92E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6E1C5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D1FF0B8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627"/>
        <w:gridCol w:w="1300"/>
        <w:gridCol w:w="1606"/>
        <w:gridCol w:w="1302"/>
        <w:gridCol w:w="1307"/>
        <w:gridCol w:w="1236"/>
        <w:gridCol w:w="1234"/>
      </w:tblGrid>
      <w:tr w:rsidR="00E92ED0" w14:paraId="604087E3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2BEDA" w14:textId="77777777" w:rsidR="00E92ED0" w:rsidRDefault="00F4277E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92ED0" w14:paraId="395D65A3" w14:textId="77777777">
        <w:trPr>
          <w:trHeight w:val="303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9EF6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Код модуля  в составе дисциплины, практики и т.п.</w:t>
            </w:r>
          </w:p>
        </w:tc>
        <w:tc>
          <w:tcPr>
            <w:tcW w:w="29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0FC88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4D24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4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31A8C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78E4E4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92ED0" w14:paraId="2939CE19" w14:textId="77777777">
        <w:trPr>
          <w:trHeight w:val="303"/>
        </w:trPr>
        <w:tc>
          <w:tcPr>
            <w:tcW w:w="1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0FD60" w14:textId="77777777" w:rsidR="00E92ED0" w:rsidRDefault="00E92E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5199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3041A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14246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82F5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C705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DEC94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E92ED0" w14:paraId="1FBF7945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50E0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92ED0" w14:paraId="6F0624E6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0205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92ED0" w14:paraId="18BC7F8C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27667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5282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5F19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7106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C5252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0203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CE7F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ED0" w14:paraId="3C49268B" w14:textId="7777777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5DEE6" w14:textId="77777777" w:rsidR="00E92ED0" w:rsidRDefault="00F427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13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4EA81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5459C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C36FC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615B3" w14:textId="77777777" w:rsidR="00E92ED0" w:rsidRDefault="00F427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B37B0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359B" w14:textId="77777777" w:rsidR="00E92ED0" w:rsidRDefault="00E92E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5874EB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258A44B9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5B6C13E5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3A0193C0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A434DA6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3F141227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7EA31B22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00FFD48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2CCE83CF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5D6A6105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38FD6E04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5A71C614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096547A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179ECAA2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47B2F85" w14:textId="0D79E04E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44DAD1A4" w14:textId="76E0A4EC" w:rsidR="00E92ED0" w:rsidRPr="008F7F7C" w:rsidRDefault="00F4277E" w:rsidP="008F7F7C">
      <w:pPr>
        <w:ind w:right="567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F7F7C">
        <w:rPr>
          <w:rFonts w:ascii="Times New Roman" w:hAnsi="Times New Roman" w:cs="Times New Roman"/>
          <w:bCs/>
          <w:sz w:val="24"/>
          <w:szCs w:val="24"/>
        </w:rPr>
        <w:t>Темы для изучения и обсуждения</w:t>
      </w:r>
    </w:p>
    <w:p w14:paraId="19A94FA1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Пространство исходов, события, операции над событиями.</w:t>
      </w:r>
    </w:p>
    <w:p w14:paraId="0F609F2B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Аксиоматика А.Н. Колмогорова; свойства вероятностей. </w:t>
      </w:r>
    </w:p>
    <w:p w14:paraId="08C6F9A2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вероятности, формула полной вероятности, независимость событий. </w:t>
      </w:r>
    </w:p>
    <w:p w14:paraId="54637A7E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Бернулли, предельные теоремы для схемы Бернулли.</w:t>
      </w:r>
    </w:p>
    <w:p w14:paraId="075F07EC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Случайные величины и векторы, функции распределения случайных величин и векторов. </w:t>
      </w:r>
    </w:p>
    <w:p w14:paraId="63BF9B89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и непрерывные распределения. </w:t>
      </w:r>
    </w:p>
    <w:p w14:paraId="48BEB674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Независимые случайные величины. </w:t>
      </w:r>
    </w:p>
    <w:p w14:paraId="576A5841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Формулы свертки для распределений сумм независимых случайных величин. </w:t>
      </w:r>
    </w:p>
    <w:p w14:paraId="25C8A6D5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Математическое ожидание случайной величины и его свойства, дисперсия и ее свойства.</w:t>
      </w:r>
    </w:p>
    <w:p w14:paraId="1DB4FE77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Моменты случайных величин и их свойства, неравенства для моментов. </w:t>
      </w:r>
    </w:p>
    <w:p w14:paraId="4392E0D7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Ковариация и коэффициент корреляции. </w:t>
      </w:r>
    </w:p>
    <w:p w14:paraId="74C86820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Дискретные цепи Маркова: определение, примеры, простейшие эргодические теоремы.</w:t>
      </w:r>
    </w:p>
    <w:p w14:paraId="474F9387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Характеристическая функция и ее свойства, формулы обращения.</w:t>
      </w:r>
    </w:p>
    <w:p w14:paraId="52DB7E47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сходимости случайных величин: по вероятности, с вероятностью единица, по распределению, в среднем порядка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85AA2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Центральная предельная теорема. </w:t>
      </w:r>
    </w:p>
    <w:p w14:paraId="0F09E7D3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Законы больших чисел. </w:t>
      </w:r>
    </w:p>
    <w:p w14:paraId="0A0F3D82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случайного процесса.</w:t>
      </w:r>
    </w:p>
    <w:p w14:paraId="05B74C04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Процессы с независимыми приращениями и стационарные процессы. </w:t>
      </w:r>
    </w:p>
    <w:p w14:paraId="63EBFA3C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Винеровский процесс и его свойства. </w:t>
      </w:r>
    </w:p>
    <w:p w14:paraId="6EEBC642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Пуассоновский процесс. </w:t>
      </w:r>
    </w:p>
    <w:p w14:paraId="6621B27B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Процессы гибели и размножения. </w:t>
      </w:r>
    </w:p>
    <w:p w14:paraId="35C91717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ветвящиеся процессы. </w:t>
      </w:r>
    </w:p>
    <w:p w14:paraId="7E87913D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 классификация систем массового обслуживания. </w:t>
      </w:r>
    </w:p>
    <w:p w14:paraId="31DBC0BB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выборка. Выборочные характеристики. Вариационный ряд. Точечное оценивание неизвестных параметров распределений. Несмещенность, состоятельность оценок. </w:t>
      </w:r>
    </w:p>
    <w:p w14:paraId="567D8B3E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Оценивание по методу моментов и методу максимального правдоподобия. </w:t>
      </w:r>
    </w:p>
    <w:p w14:paraId="2953A40A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Эффективные оценки.  Достаточные статистики.</w:t>
      </w:r>
    </w:p>
    <w:p w14:paraId="08C8D74C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Интервальное оценивание: понятие доверительного интервала, построение </w:t>
      </w:r>
    </w:p>
    <w:p w14:paraId="1BF832E9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доверительных интервалов для параметров нормального распределения.</w:t>
      </w:r>
    </w:p>
    <w:p w14:paraId="1BC5E63E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понятия, связанные с проверкой статистических гипотез.</w:t>
      </w:r>
    </w:p>
    <w:p w14:paraId="121EAAF3" w14:textId="77777777" w:rsidR="00E92ED0" w:rsidRDefault="00F4277E" w:rsidP="008F7F7C">
      <w:pPr>
        <w:pStyle w:val="af9"/>
        <w:numPr>
          <w:ilvl w:val="0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гипотез о параметрах нормального распределения.</w:t>
      </w:r>
    </w:p>
    <w:p w14:paraId="3D90D843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78C54DB7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0DA528B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44435B58" w14:textId="5564388D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595AF33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7140E2A" w14:textId="529D3F64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770613D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теории вероятностей предусмотрено чтение лекций и проведение практических занятий. Лекции читают и проводят практические занятия опытные преподаватели, как правило, с большим стажем работы. В курс лекций включаются новые результаты, полученные как сотрудниками кафедры теории вероятностей и математической статистики, так и ведущими учеными России и зарубежных стран. Все обучающиеся должны быть обеспечены учебниками, рекомендованными по курсу. Дополнительного оборудования и дополнительных материалов для учебной работы по курсу не требуется. </w:t>
      </w:r>
    </w:p>
    <w:p w14:paraId="7D4F1DEC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5F3BF2D9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9E06273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домашних, индивидуальных и контрольных заданий обучающемуся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 учебники и задачники, а также дополнительную литературу. Методические материалы включают в себя следующие типы материалов — учебники, электронные учебные пособия.</w:t>
      </w:r>
    </w:p>
    <w:p w14:paraId="502D93AB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F86E24E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4A4CCB5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</w:t>
      </w:r>
    </w:p>
    <w:p w14:paraId="714E3E0D" w14:textId="77777777" w:rsidR="00E92ED0" w:rsidRDefault="00F4277E">
      <w:pPr>
        <w:ind w:right="-1"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Фо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рмы контроля: </w:t>
      </w: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конце 5 семестра – зачет, в конце 6 семестра – зачет и экзамен (беседа по пройденным темам, решение задачи).  Предусмотрены 8 контрольных работ по курсу в качестве текущего контроля.</w:t>
      </w:r>
    </w:p>
    <w:p w14:paraId="61AF7421" w14:textId="77777777" w:rsidR="00E92ED0" w:rsidRDefault="00F4277E">
      <w:pPr>
        <w:ind w:right="-1" w:firstLine="7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Итоговый контроль: </w:t>
      </w:r>
      <w:r>
        <w:rPr>
          <w:rFonts w:ascii="Times New Roman" w:hAnsi="Times New Roman" w:cs="Times New Roman"/>
          <w:sz w:val="24"/>
          <w:szCs w:val="24"/>
        </w:rPr>
        <w:t>в 5 семестре обучающийся получает зачет по результатам выполнения всех предусмотренных рабочей программой письменных контрольных работ с учетом посещаемости практических занятий.</w:t>
      </w:r>
    </w:p>
    <w:p w14:paraId="2306F620" w14:textId="77777777" w:rsidR="00E92ED0" w:rsidRDefault="00F4277E">
      <w:pPr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назначенной даты зачёта обучающийся должен выполнить все предусмотренные рабочей программой контрольные работы. В случае полного или частичного невыполнения обучающимся контрольных работ 5 семестра задачи по невыполненным темам для этого обучающегося выносятся на зачёт. В этом случае зачет проводится в виде письменной работы.</w:t>
      </w:r>
    </w:p>
    <w:p w14:paraId="5D1CDED3" w14:textId="77777777" w:rsidR="00E92ED0" w:rsidRDefault="00F4277E">
      <w:pPr>
        <w:ind w:right="-1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В 6 семестре обучающийся обязан выполнить предусмотренные рабочей программой письменные контрольные работы. До назначенной даты зачёта обучающийся должен выполнить все предусмотренные рабочей программой контрольные работы. В случае полного или частичного невыполнения обучающимся контрольных работ 6 семестра, задачи по невыполненным темам для этого обучающегося выносятся на зачёт. В этом случае зачет проводится в виде письменной работы.</w:t>
      </w:r>
    </w:p>
    <w:p w14:paraId="379D1D25" w14:textId="77777777" w:rsidR="00E92ED0" w:rsidRPr="001A7E86" w:rsidRDefault="00F4277E">
      <w:pPr>
        <w:pStyle w:val="af5"/>
        <w:ind w:right="-1" w:firstLine="709"/>
        <w:jc w:val="center"/>
        <w:rPr>
          <w:lang w:val="ru-RU"/>
        </w:rPr>
      </w:pPr>
      <w:r>
        <w:rPr>
          <w:b/>
          <w:bCs/>
          <w:i/>
          <w:szCs w:val="24"/>
          <w:lang w:val="ru-RU"/>
        </w:rPr>
        <w:t xml:space="preserve">Критерии оценки на зачете в системе </w:t>
      </w:r>
      <w:r>
        <w:rPr>
          <w:b/>
          <w:bCs/>
          <w:i/>
          <w:szCs w:val="24"/>
        </w:rPr>
        <w:t>ECTS</w:t>
      </w:r>
    </w:p>
    <w:p w14:paraId="2173DBC6" w14:textId="77777777" w:rsidR="00E92ED0" w:rsidRDefault="00F4277E">
      <w:pPr>
        <w:ind w:right="-1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Оценка «A» ставится в тех случаях, когда все задачи были сданы до даты зачета. Оценка «B» ставится, если к дате зачета имелись несданные задачи и они были сданы в день проведения зачета с первой попытки, оценка «C» ставится в случае сдачи задач в день зачета со второй попытки, оценка «D» ставится в случае, если задачи сданы, но полное решение отсутствует в одной задаче, оценка «E» ставится в случае сдачи задач, если полное решение отсутствует в двух задачах. В остальных случаях ставится оценка «F».</w:t>
      </w:r>
    </w:p>
    <w:p w14:paraId="74C311C5" w14:textId="77777777" w:rsidR="00E92ED0" w:rsidRDefault="00F4277E">
      <w:pPr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 проводится в устной форме путем выборочного опроса по программе годового курса.</w:t>
      </w:r>
    </w:p>
    <w:p w14:paraId="7A8DA068" w14:textId="77777777" w:rsidR="00E92ED0" w:rsidRDefault="00F4277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Методика проведения экзамена</w:t>
      </w:r>
    </w:p>
    <w:p w14:paraId="264FC113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не менее одного академического часа.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ходе экзамена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 Для оценки «отлично»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eastAsia="Calibri" w:hAnsi="Times New Roman" w:cs="Times New Roman"/>
          <w:sz w:val="24"/>
          <w:szCs w:val="24"/>
        </w:rPr>
        <w:t>должен также решить теоретическую задачу по материалу лекций.</w:t>
      </w:r>
    </w:p>
    <w:p w14:paraId="5CAEC327" w14:textId="77777777" w:rsidR="00E92ED0" w:rsidRDefault="00F4277E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запрещено. В случае обнаружения факта использования недозволенных материалов (устройств) составляется акт и </w:t>
      </w: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eastAsia="Calibri" w:hAnsi="Times New Roman" w:cs="Times New Roman"/>
          <w:sz w:val="24"/>
          <w:szCs w:val="24"/>
        </w:rPr>
        <w:t>удаляется с экзамена.</w:t>
      </w:r>
    </w:p>
    <w:p w14:paraId="3781936C" w14:textId="77777777" w:rsidR="00E92ED0" w:rsidRDefault="00F4277E">
      <w:pPr>
        <w:ind w:right="-1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 «отлично» ставится за правильные ответы на вопросы билета, дополнительные вопросы преподавателя и успешно решённую задачу. Оценка «хорошо» ставится за изложение вопросов билета (возможно, с помощью наводящих подсказок преподавателя) и правильные ответы на дополнительные вопросы (возможно, с небольшими неточностями).  Оценка «удовлетворительно» ставится за изложение основных фактов по вопросам билета и знание ответов на основные вопросы по каждой теме. 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0101716D" w14:textId="77777777" w:rsidR="00E92ED0" w:rsidRDefault="00F4277E">
      <w:pPr>
        <w:pStyle w:val="af5"/>
        <w:jc w:val="center"/>
        <w:rPr>
          <w:szCs w:val="24"/>
          <w:lang w:val="ru-RU"/>
        </w:rPr>
      </w:pPr>
      <w:r>
        <w:rPr>
          <w:b/>
          <w:bCs/>
          <w:i/>
          <w:szCs w:val="24"/>
          <w:lang w:val="ru-RU"/>
        </w:rPr>
        <w:t xml:space="preserve">Критерии оценки на экзамене в системе </w:t>
      </w:r>
      <w:r>
        <w:rPr>
          <w:b/>
          <w:bCs/>
          <w:i/>
          <w:szCs w:val="24"/>
        </w:rPr>
        <w:t>ECTS</w:t>
      </w:r>
    </w:p>
    <w:p w14:paraId="2F69183F" w14:textId="77777777" w:rsidR="00E92ED0" w:rsidRDefault="00F4277E">
      <w:pPr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 ставится в тех же случаях, что и оценка «отлично». 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» ставится, если выполнены требования для оценки «хорошо» и при этом в ответе допущено не более двух неточностей. 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» ставится, если выполнены требования для оценки «хорошо» и при этом в ответе допущено более двух неточностей. 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» ставится, если выполнены требования для оценки «удовлетворительно» и при этом в ответе допущено не более одной грубой ошибки. 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 ставится, если выполнены требования для оценки «удовлетворительно» и при этом в ответе допущено более одной грубой ошибки. Оценка «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» ставится в тех же случаях, что и оценка «неудовлетворительно».</w:t>
      </w:r>
    </w:p>
    <w:p w14:paraId="6DD404D3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9C9F31F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380D409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 контроля за усвоением учебного материала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 в себя различные тесты, задания и контрольные работы. Преподаватели имеют соответствующий набор заданий и тестов для контроля успеваемости.</w:t>
      </w:r>
    </w:p>
    <w:p w14:paraId="10534D24" w14:textId="77777777" w:rsidR="00E92ED0" w:rsidRDefault="00F4277E" w:rsidP="008F7F7C">
      <w:pPr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Примерный перечень вопросов к экзамену:</w:t>
      </w:r>
    </w:p>
    <w:p w14:paraId="66C318D2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Пространство исходов, события, операции над событиями.</w:t>
      </w:r>
    </w:p>
    <w:p w14:paraId="659C19B6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Аксиоматика А.Н. Колмогорова; свойства вероятностей. </w:t>
      </w:r>
    </w:p>
    <w:p w14:paraId="30934AC3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вероятности, формула полной вероятности, независимость событий. </w:t>
      </w:r>
    </w:p>
    <w:p w14:paraId="1DA7E70B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Бернулли, предельные теоремы для схемы Бернулли.</w:t>
      </w:r>
    </w:p>
    <w:p w14:paraId="4D57606B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Случайные величины и векторы, функции распределения случайных величин и векторов. </w:t>
      </w:r>
    </w:p>
    <w:p w14:paraId="2C1AD764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и непрерывные распределения. </w:t>
      </w:r>
    </w:p>
    <w:p w14:paraId="1CC5EE19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Независимые случайные величины. </w:t>
      </w:r>
    </w:p>
    <w:p w14:paraId="704BF598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Формулы свертки для распределений сумм независимых случайных величин. </w:t>
      </w:r>
    </w:p>
    <w:p w14:paraId="2D19B11F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Математическое ожидание случайной величины и его свойства, дисперсия и ее свойства.</w:t>
      </w:r>
    </w:p>
    <w:p w14:paraId="4DACB120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Моменты случайных величин и их свойства, неравенства для моментов. </w:t>
      </w:r>
    </w:p>
    <w:p w14:paraId="751401AC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Ковариация и коэффициент корреляции. </w:t>
      </w:r>
    </w:p>
    <w:p w14:paraId="1B9116A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Дискретные цепи Маркова: определение, примеры, простейшие эргодические теоремы.</w:t>
      </w:r>
    </w:p>
    <w:p w14:paraId="281EBF30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Характеристическая функция и ее свойства, формулы обращения.</w:t>
      </w:r>
    </w:p>
    <w:p w14:paraId="3E9968F5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сходимости случайных величин: по вероятности, с вероятностью единица, по распределению, в среднем порядка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C54A6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Центральная предельная теорема. </w:t>
      </w:r>
    </w:p>
    <w:p w14:paraId="57282F62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Законы больших чисел. </w:t>
      </w:r>
    </w:p>
    <w:p w14:paraId="3BAE9C9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случайного процесса.</w:t>
      </w:r>
    </w:p>
    <w:p w14:paraId="34BA2C7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Процессы с независимыми приращениями и стационарные процессы. </w:t>
      </w:r>
    </w:p>
    <w:p w14:paraId="6548A260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Винеровский процесс и его свойства. </w:t>
      </w:r>
    </w:p>
    <w:p w14:paraId="2E8A323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Пуассоновский процесс. </w:t>
      </w:r>
    </w:p>
    <w:p w14:paraId="06B52CB2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Процессы гибели и размножения. </w:t>
      </w:r>
    </w:p>
    <w:p w14:paraId="6F804B6E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ветвящиеся процессы. </w:t>
      </w:r>
    </w:p>
    <w:p w14:paraId="27DA9F9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 классификация систем массового обслуживания. </w:t>
      </w:r>
    </w:p>
    <w:p w14:paraId="09293B9A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выборка. Выборочные характеристики. Вариационный ряд. Точечное оценивание неизвестных параметров распределений. Несмещенность, состоятельность оценок. </w:t>
      </w:r>
    </w:p>
    <w:p w14:paraId="0DE02AF6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Оценивание по методу моментов и методу максимального правдоподобия. </w:t>
      </w:r>
    </w:p>
    <w:p w14:paraId="6BDCD2B1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Эффективные оценки.  Достаточные статистики.</w:t>
      </w:r>
    </w:p>
    <w:p w14:paraId="118BBA67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Интервальное оценивание: понятие доверительного интервала, построение </w:t>
      </w:r>
    </w:p>
    <w:p w14:paraId="387ABCB0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доверительных интервалов для параметров нормального распределения.</w:t>
      </w:r>
    </w:p>
    <w:p w14:paraId="57A5796A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понятия, связанные с проверкой статистических гипотез.</w:t>
      </w:r>
    </w:p>
    <w:p w14:paraId="022FAA4F" w14:textId="77777777" w:rsidR="00E92ED0" w:rsidRDefault="00F4277E" w:rsidP="008F7F7C">
      <w:pPr>
        <w:pStyle w:val="af9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гипотез о параметрах нормального распределения.</w:t>
      </w:r>
    </w:p>
    <w:p w14:paraId="79A54128" w14:textId="77777777" w:rsidR="00E92ED0" w:rsidRDefault="00E92ED0">
      <w:pPr>
        <w:ind w:right="567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C19F08" w14:textId="77777777" w:rsidR="00E92ED0" w:rsidRDefault="00F4277E" w:rsidP="008F7F7C">
      <w:pPr>
        <w:ind w:right="567" w:firstLine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Примеры задач, предлагаемых на контрольных работах.</w:t>
      </w:r>
    </w:p>
    <w:p w14:paraId="45FEDE48" w14:textId="77777777" w:rsidR="00E92ED0" w:rsidRDefault="00E92ED0">
      <w:pPr>
        <w:ind w:right="567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A24AF8" w14:textId="77777777" w:rsidR="00E92ED0" w:rsidRDefault="00F4277E">
      <w:pPr>
        <w:ind w:right="567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Контрольная работа № 1.</w:t>
      </w:r>
    </w:p>
    <w:p w14:paraId="3622EBA1" w14:textId="77777777" w:rsidR="00E92ED0" w:rsidRDefault="00F4277E">
      <w:pPr>
        <w:pStyle w:val="af9"/>
        <w:ind w:left="710"/>
        <w:rPr>
          <w:i/>
          <w:iCs/>
        </w:rPr>
      </w:pPr>
      <w:r>
        <w:rPr>
          <w:rFonts w:ascii="Times New Roman" w:hAnsi="Times New Roman" w:cs="Times New Roman"/>
          <w:i/>
          <w:iCs/>
        </w:rPr>
        <w:t>1. Из множества чисел {1, 2, …, N} последовательно без возвращений выбирают 3 числа: n</w:t>
      </w:r>
      <w:r>
        <w:rPr>
          <w:rFonts w:ascii="Times New Roman" w:hAnsi="Times New Roman" w:cs="Times New Roman"/>
          <w:i/>
          <w:iCs/>
          <w:vertAlign w:val="subscript"/>
        </w:rPr>
        <w:t>1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>n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>
        <w:rPr>
          <w:rFonts w:ascii="Times New Roman" w:hAnsi="Times New Roman" w:cs="Times New Roman"/>
          <w:i/>
          <w:iCs/>
        </w:rPr>
        <w:t xml:space="preserve"> и </w:t>
      </w:r>
      <w:r>
        <w:rPr>
          <w:rFonts w:ascii="Times New Roman" w:hAnsi="Times New Roman" w:cs="Times New Roman"/>
          <w:i/>
          <w:iCs/>
          <w:lang w:val="en-US"/>
        </w:rPr>
        <w:t>n</w:t>
      </w:r>
      <w:r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  <w:i/>
          <w:iCs/>
        </w:rPr>
        <w:t>. Найдите вероятность того, что третье число окажется между первыми двумя, если второе оказалось больше первого.</w:t>
      </w:r>
    </w:p>
    <w:p w14:paraId="74B649AA" w14:textId="77777777" w:rsidR="00E92ED0" w:rsidRDefault="00F4277E">
      <w:pPr>
        <w:pStyle w:val="af9"/>
        <w:ind w:left="710"/>
        <w:rPr>
          <w:i/>
          <w:iCs/>
        </w:rPr>
      </w:pPr>
      <w:r>
        <w:rPr>
          <w:rFonts w:ascii="Times New Roman" w:hAnsi="Times New Roman" w:cs="Times New Roman"/>
          <w:i/>
          <w:iCs/>
        </w:rPr>
        <w:t>2. Пять граней кубика покрасили в белый цвет, а одну в черный. Кубик подбросили 8 раз. Найдите вероятность появления хотя бы одного раза черной грани, если известно, что белая грань появилась не менее двух раз.</w:t>
      </w:r>
    </w:p>
    <w:p w14:paraId="1034F838" w14:textId="77777777" w:rsidR="00E92ED0" w:rsidRDefault="00F4277E">
      <w:pPr>
        <w:pStyle w:val="af9"/>
        <w:ind w:left="710" w:righ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3. При каком числе подбрасываний правильной монеты вероятность того, что частота появления герба отклоняется от 0.5 не более чем на 0.05, больше 0.95?</w:t>
      </w:r>
    </w:p>
    <w:p w14:paraId="5B2340C0" w14:textId="77777777" w:rsidR="00E92ED0" w:rsidRDefault="00F4277E">
      <w:pPr>
        <w:ind w:right="567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Контрольная работа № 2.</w:t>
      </w:r>
    </w:p>
    <w:p w14:paraId="7277FFBB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1. Совместное распределение случайных величин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и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  <w:i/>
          <w:iCs/>
          <w:sz w:val="21"/>
          <w:szCs w:val="21"/>
        </w:rPr>
        <w:t>задано таблицей:</w:t>
      </w:r>
    </w:p>
    <w:p w14:paraId="009A9E0D" w14:textId="77777777" w:rsidR="00E92ED0" w:rsidRDefault="00E92ED0">
      <w:pPr>
        <w:rPr>
          <w:rFonts w:ascii="Times New Roman" w:hAnsi="Times New Roman"/>
          <w:i/>
          <w:iCs/>
          <w:sz w:val="21"/>
          <w:szCs w:val="21"/>
        </w:rPr>
      </w:pPr>
    </w:p>
    <w:tbl>
      <w:tblPr>
        <w:tblW w:w="4421" w:type="dxa"/>
        <w:tblInd w:w="41" w:type="dxa"/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9"/>
        <w:gridCol w:w="603"/>
        <w:gridCol w:w="879"/>
        <w:gridCol w:w="838"/>
        <w:gridCol w:w="1642"/>
      </w:tblGrid>
      <w:tr w:rsidR="00E92ED0" w14:paraId="59775958" w14:textId="77777777">
        <w:tc>
          <w:tcPr>
            <w:tcW w:w="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6AE089A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                              </w:t>
            </w:r>
          </w:p>
          <w:p w14:paraId="1D8CD869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F56F8A1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8D1315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-1</w:t>
            </w:r>
          </w:p>
        </w:tc>
        <w:tc>
          <w:tcPr>
            <w:tcW w:w="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D21B0E4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0</w:t>
            </w:r>
          </w:p>
        </w:tc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8C17BC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 1</w:t>
            </w:r>
          </w:p>
        </w:tc>
      </w:tr>
      <w:tr w:rsidR="00E92ED0" w14:paraId="5B756823" w14:textId="77777777">
        <w:tc>
          <w:tcPr>
            <w:tcW w:w="10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2AB5AD6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0</w:t>
            </w:r>
          </w:p>
        </w:tc>
        <w:tc>
          <w:tcPr>
            <w:tcW w:w="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2C8A3BA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0.05</w:t>
            </w:r>
          </w:p>
        </w:tc>
        <w:tc>
          <w:tcPr>
            <w:tcW w:w="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63DE432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10x</w:t>
            </w:r>
          </w:p>
        </w:tc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F6832E5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0.25</w:t>
            </w:r>
          </w:p>
        </w:tc>
      </w:tr>
      <w:tr w:rsidR="00E92ED0" w14:paraId="31FBE14B" w14:textId="77777777">
        <w:tc>
          <w:tcPr>
            <w:tcW w:w="10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228E4C0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1</w:t>
            </w:r>
          </w:p>
        </w:tc>
        <w:tc>
          <w:tcPr>
            <w:tcW w:w="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5DC7204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0.15</w:t>
            </w:r>
          </w:p>
        </w:tc>
        <w:tc>
          <w:tcPr>
            <w:tcW w:w="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50EDC3E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0.05</w:t>
            </w:r>
          </w:p>
        </w:tc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2419BB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5x</w:t>
            </w:r>
          </w:p>
        </w:tc>
      </w:tr>
      <w:tr w:rsidR="00E92ED0" w14:paraId="481704A2" w14:textId="77777777">
        <w:tc>
          <w:tcPr>
            <w:tcW w:w="10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6FEC33A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3</w:t>
            </w:r>
          </w:p>
        </w:tc>
        <w:tc>
          <w:tcPr>
            <w:tcW w:w="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6945EC4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2x</w:t>
            </w:r>
          </w:p>
        </w:tc>
        <w:tc>
          <w:tcPr>
            <w:tcW w:w="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5043EBF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5x</w:t>
            </w:r>
          </w:p>
        </w:tc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EE81269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4x</w:t>
            </w:r>
          </w:p>
        </w:tc>
      </w:tr>
    </w:tbl>
    <w:p w14:paraId="3619A76C" w14:textId="77777777" w:rsidR="00E92ED0" w:rsidRDefault="00E92ED0">
      <w:pPr>
        <w:rPr>
          <w:rFonts w:ascii="Times New Roman" w:hAnsi="Times New Roman"/>
          <w:b/>
          <w:bCs/>
          <w:i/>
          <w:iCs/>
          <w:sz w:val="21"/>
          <w:szCs w:val="21"/>
        </w:rPr>
      </w:pPr>
    </w:p>
    <w:p w14:paraId="1138BBA5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Найдите распределение случайной величины  (а) </w:t>
      </w:r>
      <m:oMath>
        <m:r>
          <w:rPr>
            <w:rFonts w:ascii="Cambria Math" w:hAnsi="Cambria Math"/>
          </w:rPr>
          <m:t>X;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(б) </w:t>
      </w:r>
      <m:oMath>
        <m:r>
          <w:rPr>
            <w:rFonts w:ascii="Cambria Math" w:hAnsi="Cambria Math"/>
          </w:rPr>
          <m:t>Y;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(в) </w:t>
      </w:r>
      <m:oMath>
        <m:r>
          <w:rPr>
            <w:rFonts w:ascii="Cambria Math" w:hAnsi="Cambria Math"/>
          </w:rPr>
          <m:t>Z=X+Y;</m:t>
        </m:r>
      </m:oMath>
    </w:p>
    <w:p w14:paraId="48836183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>(г)коэфициент корреляции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7340BDBF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2.  Случайные величины </w:t>
      </w:r>
      <m:oMath>
        <m:r>
          <w:rPr>
            <w:rFonts w:ascii="Cambria Math" w:hAnsi="Cambria Math"/>
          </w:rPr>
          <m:t>X,Y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независимые и имеют  геометрический закон распределения с параметрами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соответственно. Найдите (а) распределение случайной величины </w:t>
      </w:r>
      <m:oMath>
        <m:r>
          <w:rPr>
            <w:rFonts w:ascii="Cambria Math" w:hAnsi="Cambria Math"/>
          </w:rPr>
          <m:t>Z=min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и (б) вычислите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Z&gt;2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=0.4.</m:t>
        </m:r>
      </m:oMath>
    </w:p>
    <w:p w14:paraId="15BC3C74" w14:textId="77777777" w:rsidR="00E92ED0" w:rsidRDefault="00F4277E">
      <w:pPr>
        <w:ind w:right="567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3.  Пусть  </w:t>
      </w:r>
      <m:oMath>
        <m:r>
          <m:rPr>
            <m:lit/>
            <m:nor/>
          </m:rPr>
          <w:rPr>
            <w:rFonts w:ascii="Cambria Math" w:hAnsi="Cambria Math"/>
          </w:rPr>
          <m:t>X,Y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– независимые случайные величины, </w:t>
      </w:r>
      <m:oMath>
        <m: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0,1</m:t>
            </m:r>
          </m:e>
        </m:d>
        <m:r>
          <m:rPr>
            <m:lit/>
            <m:nor/>
          </m:rPr>
          <w:rPr>
            <w:rFonts w:ascii="Cambria Math" w:hAnsi="Cambria Math"/>
          </w:rPr>
          <m:t>,Y</m:t>
        </m:r>
        <m:r>
          <w:rPr>
            <w:rFonts w:ascii="Cambria Math" w:hAnsi="Cambria Math"/>
          </w:rPr>
          <m:t>∈B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>n,0,5</m:t>
            </m:r>
          </m:e>
        </m:d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Известно, что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X+Y,X-Y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Найдите  </w:t>
      </w:r>
      <m:oMath>
        <m:r>
          <w:rPr>
            <w:rFonts w:ascii="Cambria Math" w:hAnsi="Cambria Math"/>
          </w:rPr>
          <m:t>n</m:t>
        </m:r>
        <m:r>
          <m:rPr>
            <m:lit/>
            <m:nor/>
          </m:rPr>
          <w:rPr>
            <w:rFonts w:ascii="Cambria Math" w:hAnsi="Cambria Math"/>
          </w:rPr>
          <m:t>.</m:t>
        </m:r>
      </m:oMath>
    </w:p>
    <w:p w14:paraId="7167EF8D" w14:textId="77777777" w:rsidR="00E92ED0" w:rsidRDefault="00E92ED0">
      <w:pPr>
        <w:ind w:right="567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5DE404" w14:textId="77777777" w:rsidR="00E92ED0" w:rsidRDefault="00F4277E">
      <w:pPr>
        <w:ind w:right="567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Контрольная работа № 3.</w:t>
      </w:r>
    </w:p>
    <w:p w14:paraId="1C014798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78245966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1.  Плотность распределения случайной величины </w:t>
      </w:r>
      <m:oMath>
        <m:r>
          <w:rPr>
            <w:rFonts w:ascii="Cambria Math" w:hAnsi="Cambria Math"/>
          </w:rPr>
          <m:t>Z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   с абсолютно непрерывным законом распределения имеет вид:</w:t>
      </w:r>
    </w:p>
    <w:p w14:paraId="25868D53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c,при-2≤x&lt;0</m:t>
                </m:r>
              </m:e>
              <m:e>
                <m:r>
                  <w:rPr>
                    <w:rFonts w:ascii="Cambria Math" w:hAnsi="Cambria Math"/>
                  </w:rPr>
                  <m:t>cx+c,при0⩽x⩽2</m:t>
                </m:r>
              </m:e>
              <m:e>
                <m:r>
                  <w:rPr>
                    <w:rFonts w:ascii="Cambria Math" w:hAnsi="Cambria Math"/>
                  </w:rPr>
                  <m:t>3c,при2≤x⩽4</m:t>
                </m:r>
              </m:e>
              <m:e>
                <m:r>
                  <w:rPr>
                    <w:rFonts w:ascii="Cambria Math" w:hAnsi="Cambria Math"/>
                  </w:rPr>
                  <m:t>0,при4&lt;xиприx&lt;-2</m:t>
                </m:r>
              </m:e>
            </m:eqArr>
          </m:e>
        </m:d>
      </m:oMath>
    </w:p>
    <w:p w14:paraId="35E878F4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Найдите  (а)  постоянную  </w:t>
      </w:r>
      <m:oMath>
        <m:r>
          <w:rPr>
            <w:rFonts w:ascii="Cambria Math" w:hAnsi="Cambria Math"/>
          </w:rPr>
          <m:t>c;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  (б)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-1&lt;Z&lt;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(в)  функцию распределения случайной величины </w:t>
      </w:r>
      <m:oMath>
        <m:r>
          <w:rPr>
            <w:rFonts w:ascii="Cambria Math" w:hAnsi="Cambria Math"/>
          </w:rPr>
          <m:t>Z.</m:t>
        </m:r>
      </m:oMath>
    </w:p>
    <w:p w14:paraId="3274ED47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2.  Случайные величины 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и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  <w:i/>
          <w:iCs/>
          <w:sz w:val="21"/>
          <w:szCs w:val="21"/>
        </w:rPr>
        <w:t>независимые  со следующим одинаковым законом распределения:</w:t>
      </w:r>
    </w:p>
    <w:p w14:paraId="4ABF7EF4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lastRenderedPageBreak/>
        <w:t xml:space="preserve">   </w:t>
      </w:r>
    </w:p>
    <w:tbl>
      <w:tblPr>
        <w:tblW w:w="6377" w:type="dxa"/>
        <w:tblInd w:w="401" w:type="dxa"/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2"/>
        <w:gridCol w:w="2273"/>
        <w:gridCol w:w="2012"/>
      </w:tblGrid>
      <w:tr w:rsidR="00E92ED0" w14:paraId="630F9E5A" w14:textId="77777777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763F64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Значения величин: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6AB69E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- 1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ECBCB1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 1</w:t>
            </w:r>
          </w:p>
        </w:tc>
      </w:tr>
      <w:tr w:rsidR="00E92ED0" w14:paraId="01478833" w14:textId="77777777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3ACA8B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Вероятности: 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792D43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CA12FF" w14:textId="77777777" w:rsidR="00E92ED0" w:rsidRDefault="00F4277E">
            <w:pPr>
              <w:pStyle w:val="afa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14:paraId="3040AB8D" w14:textId="77777777" w:rsidR="00E92ED0" w:rsidRDefault="00E92ED0">
      <w:pPr>
        <w:rPr>
          <w:rFonts w:ascii="Times New Roman" w:hAnsi="Times New Roman"/>
          <w:i/>
          <w:iCs/>
          <w:sz w:val="21"/>
          <w:szCs w:val="21"/>
        </w:rPr>
      </w:pPr>
    </w:p>
    <w:p w14:paraId="3C01FB58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 xml:space="preserve"> Пусть  </w:t>
      </w:r>
      <m:oMath>
        <m:r>
          <w:rPr>
            <w:rFonts w:ascii="Cambria Math" w:hAnsi="Cambria Math"/>
          </w:rPr>
          <m:t>Z=max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Times New Roman" w:hAnsi="Times New Roman"/>
          <w:i/>
          <w:iCs/>
          <w:sz w:val="21"/>
          <w:szCs w:val="21"/>
        </w:rPr>
        <w:t xml:space="preserve">   и   </w:t>
      </w:r>
      <m:oMath>
        <m:r>
          <w:rPr>
            <w:rFonts w:ascii="Cambria Math" w:hAnsi="Cambria Math"/>
          </w:rPr>
          <m:t>U=min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Times New Roman" w:hAnsi="Times New Roman"/>
          <w:i/>
          <w:iCs/>
          <w:sz w:val="21"/>
          <w:szCs w:val="21"/>
        </w:rPr>
        <w:t xml:space="preserve">  Найдите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Z,U</m:t>
            </m:r>
          </m:e>
        </m:d>
        <m:r>
          <w:rPr>
            <w:rFonts w:ascii="Cambria Math" w:hAnsi="Cambria Math"/>
          </w:rPr>
          <m:t>.</m:t>
        </m:r>
      </m:oMath>
    </w:p>
    <w:p w14:paraId="33142A03" w14:textId="77777777" w:rsidR="00E92ED0" w:rsidRDefault="00E92ED0">
      <w:pPr>
        <w:rPr>
          <w:rFonts w:ascii="Times New Roman" w:hAnsi="Times New Roman"/>
          <w:i/>
          <w:iCs/>
          <w:sz w:val="21"/>
          <w:szCs w:val="21"/>
        </w:rPr>
      </w:pPr>
    </w:p>
    <w:p w14:paraId="279C7861" w14:textId="77777777" w:rsidR="00E92ED0" w:rsidRDefault="00F4277E"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3. </w:t>
      </w:r>
      <w:bookmarkStart w:id="0" w:name="__DdeLink__420_1430496301"/>
      <w:r>
        <w:rPr>
          <w:rFonts w:ascii="Times New Roman" w:hAnsi="Times New Roman" w:cs="Times New Roman"/>
          <w:i/>
          <w:iCs/>
          <w:sz w:val="21"/>
          <w:szCs w:val="21"/>
        </w:rPr>
        <w:t xml:space="preserve">Характеристическая функция случайной величины </w:t>
      </w:r>
      <m:oMath>
        <m:r>
          <w:rPr>
            <w:rFonts w:ascii="Cambria Math" w:hAnsi="Cambria Math"/>
          </w:rPr>
          <m:t>ξ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имеет вид: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  Найдите </w:t>
      </w:r>
      <m:oMath>
        <m:r>
          <w:rPr>
            <w:rFonts w:ascii="Cambria Math" w:hAnsi="Cambria Math"/>
          </w:rPr>
          <m:t>Eξ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и  </w:t>
      </w:r>
      <w:bookmarkEnd w:id="0"/>
      <m:oMath>
        <m:r>
          <w:rPr>
            <w:rFonts w:ascii="Cambria Math" w:hAnsi="Cambria Math"/>
          </w:rPr>
          <m:t>Dξ.</m:t>
        </m:r>
      </m:oMath>
    </w:p>
    <w:p w14:paraId="38C2D910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260DFAA7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Контрольная работа № 4.</w:t>
      </w:r>
    </w:p>
    <w:p w14:paraId="0155A938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4E4986EF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1.  Найдите распределение случайной величины  </w:t>
      </w:r>
      <m:oMath>
        <m:r>
          <w:rPr>
            <w:rFonts w:ascii="Cambria Math" w:hAnsi="Cambria Math"/>
          </w:rPr>
          <m:t>ξ,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 если ее характеристическая функция равна</w:t>
      </w:r>
    </w:p>
    <w:p w14:paraId="75CA6480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707E7A75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2. Может ли случайная величина  </w:t>
      </w:r>
      <m:oMath>
        <m:r>
          <w:rPr>
            <w:rFonts w:ascii="Cambria Math" w:hAnsi="Cambria Math"/>
          </w:rPr>
          <m:t>ξ+η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  иметь нормальный закон распределения, если </w:t>
      </w:r>
      <m:oMath>
        <m:r>
          <w:rPr>
            <w:rFonts w:ascii="Cambria Math" w:hAnsi="Cambria Math"/>
          </w:rPr>
          <m:t>ξ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и </w:t>
      </w:r>
      <m:oMath>
        <m:r>
          <w:rPr>
            <w:rFonts w:ascii="Cambria Math" w:hAnsi="Cambria Math"/>
          </w:rPr>
          <m:t>η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являются независимыми случайными величинами и   </w:t>
      </w:r>
      <m:oMath>
        <m:r>
          <w:rPr>
            <w:rFonts w:ascii="Cambria Math" w:hAnsi="Cambria Math"/>
          </w:rPr>
          <m:t>ξ∈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-1;1</m:t>
                </m:r>
              </m:e>
            </m:d>
          </m:sub>
        </m:sSub>
        <m:r>
          <w:rPr>
            <w:rFonts w:ascii="Cambria Math" w:hAnsi="Cambria Math"/>
          </w:rPr>
          <m:t>?</m:t>
        </m:r>
      </m:oMath>
    </w:p>
    <w:p w14:paraId="3F2CD35D" w14:textId="77777777" w:rsidR="00E92ED0" w:rsidRDefault="00F4277E">
      <w:pPr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3.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-последовательность независимых случайных величин,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ascii="Times New Roman" w:hAnsi="Times New Roman" w:cs="Times New Roman"/>
          <w:i/>
          <w:iCs/>
          <w:sz w:val="21"/>
          <w:szCs w:val="21"/>
        </w:rPr>
        <w:t xml:space="preserve"> Выполняется ли  для этой последовательности случайных величин ЗБЧ?</w:t>
      </w:r>
    </w:p>
    <w:p w14:paraId="35B5702D" w14:textId="77777777" w:rsidR="00E92ED0" w:rsidRDefault="00E92ED0">
      <w:pPr>
        <w:rPr>
          <w:rFonts w:ascii="Times New Roman" w:hAnsi="Times New Roman" w:cs="Times New Roman"/>
          <w:i/>
          <w:iCs/>
          <w:sz w:val="21"/>
          <w:szCs w:val="21"/>
        </w:rPr>
      </w:pPr>
    </w:p>
    <w:p w14:paraId="4F6527B1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6B086F1" w14:textId="77777777" w:rsidR="00E92ED0" w:rsidRDefault="00F4277E">
      <w:pPr>
        <w:suppressAutoHyphens/>
        <w:ind w:righ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 </w:t>
      </w:r>
    </w:p>
    <w:p w14:paraId="6D35BCFD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41A0366A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A5447C4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E51FA13" w14:textId="77777777" w:rsidR="00E92ED0" w:rsidRDefault="00F4277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9F39CDE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51D5D50D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135B3CDA" w14:textId="77777777" w:rsidR="00E92ED0" w:rsidRDefault="00F4277E" w:rsidP="008F7F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Специальных требований нет.  </w:t>
      </w:r>
    </w:p>
    <w:p w14:paraId="2E3A249A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079B04A3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FD77129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610D88C6" w14:textId="28FDE8C4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F451089" w14:textId="77777777" w:rsidR="00E92ED0" w:rsidRDefault="00F427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Требуются стандартно оборудованные лекционные аудитории (доска, мел, губки, маркеры).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798343A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5189AD2" w14:textId="77777777" w:rsidR="00E92ED0" w:rsidRDefault="00F4277E" w:rsidP="008F7F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3BF8269B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39EDEA9D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74E6EDC" w14:textId="77777777" w:rsidR="00E92ED0" w:rsidRDefault="00F4277E" w:rsidP="008F7F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6FFE85C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7281BD67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64C0A28" w14:textId="77777777" w:rsidR="00E92ED0" w:rsidRDefault="00F4277E" w:rsidP="008F7F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E2E968B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3C522FA2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7FA2B39" w14:textId="77777777" w:rsidR="00E92ED0" w:rsidRDefault="00F4277E" w:rsidP="008F7F7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3590D97" w14:textId="77777777" w:rsidR="00E92ED0" w:rsidRDefault="00E92ED0">
      <w:pPr>
        <w:rPr>
          <w:rFonts w:ascii="Times New Roman" w:hAnsi="Times New Roman" w:cs="Times New Roman"/>
          <w:b/>
          <w:sz w:val="24"/>
          <w:szCs w:val="24"/>
        </w:rPr>
      </w:pPr>
    </w:p>
    <w:p w14:paraId="5A6B1233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C334CB1" w14:textId="77777777" w:rsidR="008F7F7C" w:rsidRDefault="008F7F7C">
      <w:pPr>
        <w:rPr>
          <w:rFonts w:ascii="Times New Roman" w:hAnsi="Times New Roman" w:cs="Times New Roman"/>
          <w:b/>
          <w:sz w:val="24"/>
          <w:szCs w:val="24"/>
        </w:rPr>
      </w:pPr>
    </w:p>
    <w:p w14:paraId="58A61F25" w14:textId="771CF015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EBF4A6B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Боровков А. А. Теория вероятностей. – 4-е изд.- М.: Едиториал УРСС, 2003</w:t>
      </w:r>
    </w:p>
    <w:p w14:paraId="67060FED" w14:textId="6E9DD26F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Бородин А.Н. Элементарный курс теории вероятностей и математической статистики. - СПб: Лань, 1998</w:t>
      </w:r>
    </w:p>
    <w:p w14:paraId="0249D417" w14:textId="3F988BF5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Гнеденко Б. В. Курс теории вероятностей. – 6-е изд.- М.: Наука, 1988</w:t>
      </w:r>
      <w:r w:rsidR="008F7F7C">
        <w:rPr>
          <w:rFonts w:ascii="Times New Roman" w:hAnsi="Times New Roman" w:cs="Times New Roman"/>
          <w:sz w:val="24"/>
          <w:szCs w:val="24"/>
        </w:rPr>
        <w:t>.</w:t>
      </w:r>
    </w:p>
    <w:p w14:paraId="2A903884" w14:textId="79D4E1A9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Колмогоров А.Н. Основные понятия теории вероятностей- 3-е изд. – М.: Фазис, 1998</w:t>
      </w:r>
      <w:r w:rsidR="008F7F7C">
        <w:rPr>
          <w:rFonts w:ascii="Times New Roman" w:hAnsi="Times New Roman" w:cs="Times New Roman"/>
          <w:sz w:val="24"/>
          <w:szCs w:val="24"/>
        </w:rPr>
        <w:t>.</w:t>
      </w:r>
    </w:p>
    <w:p w14:paraId="5AD0D359" w14:textId="16E7A631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Прохоров А.В., Ушаков В.Г., Ушаков Н.Г</w:t>
      </w:r>
      <w:r w:rsidR="008F7F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Задачи по теории вероятностей. - М.: Наука, 1986.  </w:t>
      </w:r>
    </w:p>
    <w:p w14:paraId="7805A881" w14:textId="5B5B5B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Ширяев А. Н. Вероятность. – 3-e изд. в двух томах. М.: Наука, 2004.</w:t>
      </w:r>
    </w:p>
    <w:p w14:paraId="0C1E4372" w14:textId="77777777" w:rsidR="00E92ED0" w:rsidRDefault="00E92ED0" w:rsidP="008F7F7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E1328" w14:textId="77777777" w:rsidR="00E92ED0" w:rsidRDefault="00F4277E" w:rsidP="008F7F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81B290B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Боровков А.А. Математическая статистика. - М.: Наука, 1984</w:t>
      </w:r>
    </w:p>
    <w:p w14:paraId="7653141C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Феллер В. Введение в теорию вероятностей и ее приложения. – т. 1 и 2 – М.: Мир, 1984</w:t>
      </w:r>
    </w:p>
    <w:p w14:paraId="0EE88403" w14:textId="0C79EA35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Розанов Ю. А. Случайные процессы, краткий курс. – М.: Наука, 1971</w:t>
      </w:r>
    </w:p>
    <w:p w14:paraId="4ECD6D94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Секей Г. Парадоксы в теории вероятностей и математической статистике. – М.: Мир, 1990</w:t>
      </w:r>
    </w:p>
    <w:p w14:paraId="3D9397D5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Лукач Е. Характеристические функции. – М.: Наука, 1979</w:t>
      </w:r>
    </w:p>
    <w:p w14:paraId="65008F0D" w14:textId="77777777" w:rsidR="008F7F7C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Петров В.В. Предельные теоремы для сумм независимых случайных величин. – М.: Наука, 1987  </w:t>
      </w:r>
    </w:p>
    <w:p w14:paraId="3701957C" w14:textId="617CD165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Справочник по теории вероятностей и математической статистике.</w:t>
      </w:r>
      <w:r w:rsidR="008F7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М.: Наука,1985</w:t>
      </w:r>
    </w:p>
    <w:p w14:paraId="52D0997A" w14:textId="77777777" w:rsidR="00E92ED0" w:rsidRDefault="00E92ED0" w:rsidP="008F7F7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9CC639" w14:textId="77777777" w:rsidR="00E92ED0" w:rsidRDefault="00F4277E" w:rsidP="008F7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46D3792" w14:textId="38E18ACF" w:rsidR="00E92ED0" w:rsidRPr="008F7F7C" w:rsidRDefault="008F7F7C" w:rsidP="008F7F7C">
      <w:pPr>
        <w:ind w:firstLine="709"/>
        <w:jc w:val="both"/>
      </w:pPr>
      <w:r w:rsidRPr="008F7F7C">
        <w:rPr>
          <w:rFonts w:ascii="Times New Roman" w:hAnsi="Times New Roman" w:cs="Times New Roman"/>
          <w:sz w:val="24"/>
          <w:szCs w:val="24"/>
        </w:rPr>
        <w:t>1.</w:t>
      </w:r>
      <w:r>
        <w:t xml:space="preserve"> </w:t>
      </w:r>
      <w:hyperlink r:id="rId7" w:history="1">
        <w:r w:rsidRPr="008F7F7C">
          <w:rPr>
            <w:rStyle w:val="afb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http://www.math.spbu.ru/Teorver</w:t>
        </w:r>
      </w:hyperlink>
    </w:p>
    <w:p w14:paraId="2CF9C517" w14:textId="77777777" w:rsidR="00E92ED0" w:rsidRDefault="00E92ED0">
      <w:pPr>
        <w:rPr>
          <w:rFonts w:ascii="Times New Roman" w:hAnsi="Times New Roman" w:cs="Times New Roman"/>
          <w:sz w:val="24"/>
          <w:szCs w:val="24"/>
        </w:rPr>
      </w:pPr>
    </w:p>
    <w:p w14:paraId="050AD029" w14:textId="77777777" w:rsidR="00E92ED0" w:rsidRDefault="00F4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0AE06F58" w14:textId="0D0C2052" w:rsidR="00E92ED0" w:rsidRDefault="00F4277E" w:rsidP="008F7F7C">
      <w:pPr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Невзоров В.Б., д.ф-м.н., проф., профессор, +7 (812) 4284212, probabil@pisem.net</w:t>
      </w:r>
      <w:r w:rsidR="008F7F7C">
        <w:rPr>
          <w:rFonts w:ascii="Times New Roman" w:hAnsi="Times New Roman" w:cs="Times New Roman"/>
          <w:sz w:val="24"/>
          <w:szCs w:val="24"/>
        </w:rPr>
        <w:t>.</w:t>
      </w:r>
    </w:p>
    <w:sectPr w:rsidR="00E92ED0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A03E0" w14:textId="77777777" w:rsidR="0085265C" w:rsidRDefault="0085265C">
      <w:r>
        <w:separator/>
      </w:r>
    </w:p>
  </w:endnote>
  <w:endnote w:type="continuationSeparator" w:id="0">
    <w:p w14:paraId="2182A3C7" w14:textId="77777777" w:rsidR="0085265C" w:rsidRDefault="0085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4E6A" w14:textId="77777777" w:rsidR="0085265C" w:rsidRDefault="0085265C">
      <w:r>
        <w:separator/>
      </w:r>
    </w:p>
  </w:footnote>
  <w:footnote w:type="continuationSeparator" w:id="0">
    <w:p w14:paraId="0E92464C" w14:textId="77777777" w:rsidR="0085265C" w:rsidRDefault="00852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7FB47" w14:textId="77777777" w:rsidR="00E92ED0" w:rsidRDefault="00E92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E654E"/>
    <w:multiLevelType w:val="multilevel"/>
    <w:tmpl w:val="62280D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1330552"/>
    <w:multiLevelType w:val="multilevel"/>
    <w:tmpl w:val="309414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04A6CCC"/>
    <w:multiLevelType w:val="multilevel"/>
    <w:tmpl w:val="D93091DE"/>
    <w:lvl w:ilvl="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D91DBC"/>
    <w:multiLevelType w:val="multilevel"/>
    <w:tmpl w:val="B8262A92"/>
    <w:lvl w:ilvl="0">
      <w:start w:val="1"/>
      <w:numFmt w:val="bullet"/>
      <w:suff w:val="space"/>
      <w:lvlText w:val=""/>
      <w:lvlJc w:val="left"/>
      <w:pPr>
        <w:ind w:left="710" w:hanging="71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D167F9"/>
    <w:multiLevelType w:val="multilevel"/>
    <w:tmpl w:val="132CD7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ED0"/>
    <w:rsid w:val="001A7E86"/>
    <w:rsid w:val="0085265C"/>
    <w:rsid w:val="008F7F7C"/>
    <w:rsid w:val="00E92ED0"/>
    <w:rsid w:val="00F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0EA2"/>
  <w15:docId w15:val="{242F1B32-AA4C-48D3-B98D-E7F4EB0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ans" w:hAnsi="Liberation Serif" w:cs="Liberation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3A2"/>
    <w:pPr>
      <w:overflowPunct w:val="0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1">
    <w:name w:val="heading 1"/>
    <w:basedOn w:val="a"/>
    <w:link w:val="1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2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2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1"/>
    <w:qFormat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link w:val="51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link w:val="61"/>
    <w:qFormat/>
    <w:pPr>
      <w:keepNext/>
      <w:outlineLvl w:val="5"/>
    </w:pPr>
    <w:rPr>
      <w:szCs w:val="20"/>
    </w:rPr>
  </w:style>
  <w:style w:type="paragraph" w:styleId="7">
    <w:name w:val="heading 7"/>
    <w:basedOn w:val="a"/>
    <w:link w:val="71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link w:val="81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link w:val="91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Текст выноски Знак1"/>
    <w:link w:val="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Текст выноски Знак2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Основной текст Знак1"/>
    <w:link w:val="ad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0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InternetLink">
    <w:name w:val="Internet Link"/>
    <w:basedOn w:val="a0"/>
    <w:uiPriority w:val="99"/>
    <w:unhideWhenUsed/>
    <w:rsid w:val="00794032"/>
    <w:rPr>
      <w:color w:val="0000FF" w:themeColor="hyperlink"/>
      <w:u w:val="single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styleId="af">
    <w:name w:val="Unresolved Mention"/>
    <w:basedOn w:val="a0"/>
    <w:uiPriority w:val="99"/>
    <w:semiHidden/>
    <w:unhideWhenUsed/>
    <w:qFormat/>
    <w:rsid w:val="00794032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d">
    <w:name w:val="Body Text"/>
    <w:basedOn w:val="a"/>
    <w:link w:val="15"/>
    <w:qFormat/>
    <w:rPr>
      <w:szCs w:val="20"/>
    </w:rPr>
  </w:style>
  <w:style w:type="paragraph" w:styleId="af0">
    <w:name w:val="List"/>
    <w:basedOn w:val="ad"/>
    <w:qFormat/>
  </w:style>
  <w:style w:type="paragraph" w:styleId="af1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Balloon Text"/>
    <w:basedOn w:val="a"/>
    <w:link w:val="2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13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4"/>
    <w:qFormat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paragraph" w:customStyle="1" w:styleId="17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</w:style>
  <w:style w:type="paragraph" w:customStyle="1" w:styleId="af2">
    <w:name w:val="Заголовок Знак"/>
    <w:uiPriority w:val="99"/>
    <w:qFormat/>
    <w:rsid w:val="007962B2"/>
    <w:pPr>
      <w:overflowPunct w:val="0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f3">
    <w:name w:val="Title"/>
    <w:basedOn w:val="a"/>
    <w:next w:val="ad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4">
    <w:name w:val="Body Text Indent"/>
    <w:basedOn w:val="a"/>
    <w:qFormat/>
    <w:pPr>
      <w:jc w:val="both"/>
    </w:pPr>
    <w:rPr>
      <w:b/>
      <w:bCs/>
      <w:sz w:val="28"/>
      <w:szCs w:val="28"/>
    </w:rPr>
  </w:style>
  <w:style w:type="paragraph" w:styleId="24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5">
    <w:name w:val="No Spacing"/>
    <w:qFormat/>
    <w:pPr>
      <w:suppressAutoHyphens/>
      <w:overflowPunct w:val="0"/>
    </w:pPr>
    <w:rPr>
      <w:rFonts w:ascii="Times New Roman" w:eastAsiaTheme="minorHAnsi" w:hAnsi="Times New Roman" w:cs="Times New Roman"/>
      <w:kern w:val="0"/>
      <w:sz w:val="24"/>
      <w:szCs w:val="20"/>
      <w:lang w:eastAsia="ru-RU"/>
    </w:rPr>
  </w:style>
  <w:style w:type="paragraph" w:customStyle="1" w:styleId="af6">
    <w:name w:val="Заглавие"/>
    <w:basedOn w:val="a"/>
    <w:qFormat/>
    <w:pPr>
      <w:jc w:val="center"/>
    </w:pPr>
    <w:rPr>
      <w:sz w:val="28"/>
      <w:szCs w:val="28"/>
    </w:rPr>
  </w:style>
  <w:style w:type="paragraph" w:styleId="af7">
    <w:name w:val="index heading"/>
    <w:basedOn w:val="a"/>
    <w:qFormat/>
    <w:pPr>
      <w:suppressLineNumbers/>
    </w:pPr>
  </w:style>
  <w:style w:type="paragraph" w:customStyle="1" w:styleId="af8">
    <w:name w:val="Название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9">
    <w:name w:val="List Paragraph"/>
    <w:basedOn w:val="a"/>
    <w:qFormat/>
    <w:pPr>
      <w:spacing w:after="200"/>
      <w:ind w:left="720"/>
      <w:contextualSpacing/>
    </w:pPr>
  </w:style>
  <w:style w:type="paragraph" w:customStyle="1" w:styleId="afa">
    <w:name w:val="Содержимое таблицы"/>
    <w:basedOn w:val="a"/>
    <w:qFormat/>
    <w:pPr>
      <w:suppressLineNumbers/>
    </w:pPr>
  </w:style>
  <w:style w:type="character" w:styleId="afb">
    <w:name w:val="Hyperlink"/>
    <w:basedOn w:val="a0"/>
    <w:uiPriority w:val="99"/>
    <w:unhideWhenUsed/>
    <w:rsid w:val="008F7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th.spbu.ru/Teo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3000</Words>
  <Characters>17106</Characters>
  <Application>Microsoft Office Word</Application>
  <DocSecurity>0</DocSecurity>
  <Lines>142</Lines>
  <Paragraphs>40</Paragraphs>
  <ScaleCrop>false</ScaleCrop>
  <Company/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dc:description/>
  <cp:lastModifiedBy>В.Н. Самусенко</cp:lastModifiedBy>
  <cp:revision>57</cp:revision>
  <dcterms:created xsi:type="dcterms:W3CDTF">2018-08-08T11:03:00Z</dcterms:created>
  <dcterms:modified xsi:type="dcterms:W3CDTF">2020-11-11T16:57:00Z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