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9A6E0" w14:textId="0B6FF0D6" w:rsidR="00297B37" w:rsidRDefault="00424B51" w:rsidP="00581AC1">
      <w:pPr>
        <w:jc w:val="right"/>
      </w:pPr>
      <w:r>
        <w:rPr>
          <w:rFonts w:ascii="Times New Roman" w:hAnsi="Times New Roman" w:cs="Times New Roman"/>
          <w:sz w:val="24"/>
          <w:szCs w:val="24"/>
        </w:rPr>
        <w:t xml:space="preserve"> </w:t>
      </w:r>
    </w:p>
    <w:p w14:paraId="6CB3A548" w14:textId="77777777" w:rsidR="00297B37" w:rsidRDefault="00424B51">
      <w:pPr>
        <w:jc w:val="right"/>
      </w:pPr>
      <w:r>
        <w:rPr>
          <w:rFonts w:ascii="Times New Roman" w:hAnsi="Times New Roman" w:cs="Times New Roman"/>
          <w:sz w:val="24"/>
          <w:szCs w:val="24"/>
        </w:rPr>
        <w:t xml:space="preserve"> </w:t>
      </w:r>
    </w:p>
    <w:p w14:paraId="42D8A70E" w14:textId="77777777" w:rsidR="00297B37" w:rsidRDefault="00424B51">
      <w:pPr>
        <w:jc w:val="right"/>
      </w:pPr>
      <w:r>
        <w:rPr>
          <w:rFonts w:ascii="Times New Roman" w:hAnsi="Times New Roman" w:cs="Times New Roman"/>
          <w:sz w:val="24"/>
          <w:szCs w:val="24"/>
        </w:rPr>
        <w:t xml:space="preserve"> </w:t>
      </w:r>
    </w:p>
    <w:p w14:paraId="0C8D8D25" w14:textId="77777777" w:rsidR="00297B37" w:rsidRDefault="00424B51">
      <w:pPr>
        <w:jc w:val="center"/>
      </w:pPr>
      <w:r>
        <w:rPr>
          <w:rFonts w:ascii="Times New Roman" w:hAnsi="Times New Roman" w:cs="Times New Roman"/>
          <w:b/>
          <w:spacing w:val="20"/>
          <w:sz w:val="24"/>
          <w:szCs w:val="24"/>
        </w:rPr>
        <w:t>Санкт-Петербургский государственный университет</w:t>
      </w:r>
    </w:p>
    <w:p w14:paraId="2D6C7BBD" w14:textId="77777777" w:rsidR="00297B37" w:rsidRDefault="00297B37">
      <w:pPr>
        <w:jc w:val="center"/>
        <w:rPr>
          <w:spacing w:val="20"/>
        </w:rPr>
      </w:pPr>
    </w:p>
    <w:p w14:paraId="35D3DD73" w14:textId="77777777" w:rsidR="00297B37" w:rsidRDefault="00424B51">
      <w:pPr>
        <w:jc w:val="center"/>
      </w:pPr>
      <w:r>
        <w:rPr>
          <w:rFonts w:ascii="Times New Roman" w:hAnsi="Times New Roman" w:cs="Times New Roman"/>
          <w:b/>
          <w:spacing w:val="20"/>
          <w:sz w:val="24"/>
          <w:szCs w:val="24"/>
        </w:rPr>
        <w:t xml:space="preserve"> </w:t>
      </w:r>
    </w:p>
    <w:p w14:paraId="511CDAD2" w14:textId="77777777" w:rsidR="00581AC1" w:rsidRDefault="00581AC1">
      <w:pPr>
        <w:jc w:val="center"/>
        <w:rPr>
          <w:rFonts w:ascii="Times New Roman" w:hAnsi="Times New Roman" w:cs="Times New Roman"/>
          <w:b/>
          <w:spacing w:val="20"/>
          <w:sz w:val="24"/>
          <w:szCs w:val="24"/>
        </w:rPr>
      </w:pPr>
    </w:p>
    <w:p w14:paraId="343811E6" w14:textId="77777777" w:rsidR="00581AC1" w:rsidRDefault="00581AC1">
      <w:pPr>
        <w:jc w:val="center"/>
        <w:rPr>
          <w:rFonts w:ascii="Times New Roman" w:hAnsi="Times New Roman" w:cs="Times New Roman"/>
          <w:b/>
          <w:spacing w:val="20"/>
          <w:sz w:val="24"/>
          <w:szCs w:val="24"/>
        </w:rPr>
      </w:pPr>
    </w:p>
    <w:p w14:paraId="12B71375" w14:textId="77777777" w:rsidR="00581AC1" w:rsidRDefault="00581AC1">
      <w:pPr>
        <w:jc w:val="center"/>
        <w:rPr>
          <w:rFonts w:ascii="Times New Roman" w:hAnsi="Times New Roman" w:cs="Times New Roman"/>
          <w:b/>
          <w:spacing w:val="20"/>
          <w:sz w:val="24"/>
          <w:szCs w:val="24"/>
        </w:rPr>
      </w:pPr>
    </w:p>
    <w:p w14:paraId="78B7D43C" w14:textId="77777777" w:rsidR="00581AC1" w:rsidRDefault="00581AC1">
      <w:pPr>
        <w:jc w:val="center"/>
        <w:rPr>
          <w:rFonts w:ascii="Times New Roman" w:hAnsi="Times New Roman" w:cs="Times New Roman"/>
          <w:b/>
          <w:spacing w:val="20"/>
          <w:sz w:val="24"/>
          <w:szCs w:val="24"/>
        </w:rPr>
      </w:pPr>
    </w:p>
    <w:p w14:paraId="5E6170BC" w14:textId="77777777" w:rsidR="00581AC1" w:rsidRDefault="00581AC1">
      <w:pPr>
        <w:jc w:val="center"/>
        <w:rPr>
          <w:rFonts w:ascii="Times New Roman" w:hAnsi="Times New Roman" w:cs="Times New Roman"/>
          <w:b/>
          <w:spacing w:val="20"/>
          <w:sz w:val="24"/>
          <w:szCs w:val="24"/>
        </w:rPr>
      </w:pPr>
    </w:p>
    <w:p w14:paraId="29701580" w14:textId="77777777" w:rsidR="00581AC1" w:rsidRDefault="00581AC1">
      <w:pPr>
        <w:jc w:val="center"/>
        <w:rPr>
          <w:rFonts w:ascii="Times New Roman" w:hAnsi="Times New Roman" w:cs="Times New Roman"/>
          <w:b/>
          <w:spacing w:val="20"/>
          <w:sz w:val="24"/>
          <w:szCs w:val="24"/>
        </w:rPr>
      </w:pPr>
    </w:p>
    <w:p w14:paraId="29D5E722" w14:textId="77777777" w:rsidR="00581AC1" w:rsidRDefault="00581AC1">
      <w:pPr>
        <w:jc w:val="center"/>
        <w:rPr>
          <w:rFonts w:ascii="Times New Roman" w:hAnsi="Times New Roman" w:cs="Times New Roman"/>
          <w:b/>
          <w:spacing w:val="20"/>
          <w:sz w:val="24"/>
          <w:szCs w:val="24"/>
        </w:rPr>
      </w:pPr>
    </w:p>
    <w:p w14:paraId="362DE78E" w14:textId="77777777" w:rsidR="00581AC1" w:rsidRDefault="00581AC1">
      <w:pPr>
        <w:jc w:val="center"/>
        <w:rPr>
          <w:rFonts w:ascii="Times New Roman" w:hAnsi="Times New Roman" w:cs="Times New Roman"/>
          <w:b/>
          <w:spacing w:val="20"/>
          <w:sz w:val="24"/>
          <w:szCs w:val="24"/>
        </w:rPr>
      </w:pPr>
    </w:p>
    <w:p w14:paraId="4B1BC482" w14:textId="77777777" w:rsidR="00581AC1" w:rsidRDefault="00581AC1">
      <w:pPr>
        <w:jc w:val="center"/>
        <w:rPr>
          <w:rFonts w:ascii="Times New Roman" w:hAnsi="Times New Roman" w:cs="Times New Roman"/>
          <w:b/>
          <w:spacing w:val="20"/>
          <w:sz w:val="24"/>
          <w:szCs w:val="24"/>
        </w:rPr>
      </w:pPr>
    </w:p>
    <w:p w14:paraId="749A1D9D" w14:textId="77777777" w:rsidR="00581AC1" w:rsidRDefault="00581AC1">
      <w:pPr>
        <w:jc w:val="center"/>
        <w:rPr>
          <w:rFonts w:ascii="Times New Roman" w:hAnsi="Times New Roman" w:cs="Times New Roman"/>
          <w:b/>
          <w:spacing w:val="20"/>
          <w:sz w:val="24"/>
          <w:szCs w:val="24"/>
        </w:rPr>
      </w:pPr>
    </w:p>
    <w:p w14:paraId="1BE34BD0" w14:textId="034E798F" w:rsidR="00297B37" w:rsidRDefault="00424B51">
      <w:pPr>
        <w:jc w:val="center"/>
      </w:pPr>
      <w:r>
        <w:rPr>
          <w:rFonts w:ascii="Times New Roman" w:hAnsi="Times New Roman" w:cs="Times New Roman"/>
          <w:b/>
          <w:spacing w:val="20"/>
          <w:sz w:val="24"/>
          <w:szCs w:val="24"/>
        </w:rPr>
        <w:br/>
      </w:r>
    </w:p>
    <w:p w14:paraId="79E02587" w14:textId="77777777" w:rsidR="00297B37" w:rsidRDefault="00424B51">
      <w:pPr>
        <w:jc w:val="center"/>
      </w:pPr>
      <w:r>
        <w:rPr>
          <w:rFonts w:ascii="Times New Roman" w:hAnsi="Times New Roman" w:cs="Times New Roman"/>
          <w:b/>
          <w:spacing w:val="20"/>
          <w:sz w:val="24"/>
          <w:szCs w:val="24"/>
        </w:rPr>
        <w:t>Р А Б О Ч А Я   П Р О Г Р А М М А</w:t>
      </w:r>
    </w:p>
    <w:p w14:paraId="270CAA60" w14:textId="77777777" w:rsidR="00297B37" w:rsidRDefault="00424B51">
      <w:pPr>
        <w:jc w:val="center"/>
      </w:pPr>
      <w:r>
        <w:rPr>
          <w:rFonts w:ascii="Times New Roman" w:hAnsi="Times New Roman" w:cs="Times New Roman"/>
          <w:b/>
          <w:spacing w:val="20"/>
          <w:sz w:val="24"/>
          <w:szCs w:val="24"/>
        </w:rPr>
        <w:t>УЧЕБНОЙ ДИСЦИПЛИНЫ</w:t>
      </w:r>
    </w:p>
    <w:p w14:paraId="2BF0E1F1" w14:textId="77777777" w:rsidR="00297B37" w:rsidRDefault="00424B51">
      <w:pPr>
        <w:jc w:val="center"/>
      </w:pPr>
      <w:r>
        <w:rPr>
          <w:rFonts w:ascii="Times New Roman" w:hAnsi="Times New Roman" w:cs="Times New Roman"/>
          <w:spacing w:val="20"/>
          <w:sz w:val="24"/>
          <w:szCs w:val="24"/>
        </w:rPr>
        <w:br/>
      </w:r>
    </w:p>
    <w:p w14:paraId="5318B5D0" w14:textId="77777777" w:rsidR="00297B37" w:rsidRDefault="00424B51">
      <w:pPr>
        <w:jc w:val="center"/>
      </w:pPr>
      <w:r>
        <w:rPr>
          <w:rFonts w:ascii="Times New Roman" w:hAnsi="Times New Roman" w:cs="Times New Roman"/>
          <w:spacing w:val="20"/>
          <w:sz w:val="24"/>
          <w:szCs w:val="24"/>
        </w:rPr>
        <w:t>Алгоритмы в биоинформатике</w:t>
      </w:r>
    </w:p>
    <w:p w14:paraId="7603CF8A" w14:textId="77777777" w:rsidR="00297B37" w:rsidRDefault="00424B51">
      <w:pPr>
        <w:jc w:val="center"/>
      </w:pPr>
      <w:r>
        <w:rPr>
          <w:rFonts w:ascii="Times New Roman" w:hAnsi="Times New Roman" w:cs="Times New Roman"/>
          <w:spacing w:val="20"/>
          <w:sz w:val="24"/>
          <w:szCs w:val="24"/>
        </w:rPr>
        <w:t>Bioinformatics Algorithms</w:t>
      </w:r>
    </w:p>
    <w:p w14:paraId="0B3DDF51" w14:textId="576F18DB" w:rsidR="00297B37" w:rsidRDefault="00424B51">
      <w:pPr>
        <w:jc w:val="center"/>
      </w:pPr>
      <w:r>
        <w:rPr>
          <w:rFonts w:ascii="Times New Roman" w:hAnsi="Times New Roman" w:cs="Times New Roman"/>
          <w:spacing w:val="20"/>
          <w:sz w:val="24"/>
          <w:szCs w:val="24"/>
        </w:rPr>
        <w:br/>
      </w:r>
    </w:p>
    <w:p w14:paraId="5C196E09" w14:textId="569F3F5C" w:rsidR="00581AC1" w:rsidRDefault="00581AC1">
      <w:pPr>
        <w:jc w:val="center"/>
      </w:pPr>
    </w:p>
    <w:p w14:paraId="364EA26F" w14:textId="77777777" w:rsidR="00581AC1" w:rsidRDefault="00581AC1">
      <w:pPr>
        <w:jc w:val="center"/>
      </w:pPr>
    </w:p>
    <w:p w14:paraId="5FACD567" w14:textId="77777777" w:rsidR="00297B37" w:rsidRDefault="00424B51">
      <w:pPr>
        <w:jc w:val="center"/>
      </w:pPr>
      <w:r>
        <w:rPr>
          <w:rFonts w:ascii="Times New Roman" w:hAnsi="Times New Roman" w:cs="Times New Roman"/>
          <w:b/>
          <w:sz w:val="24"/>
          <w:szCs w:val="24"/>
        </w:rPr>
        <w:t>Язык(и) обучения</w:t>
      </w:r>
    </w:p>
    <w:p w14:paraId="0483CC5A" w14:textId="77777777" w:rsidR="00297B37" w:rsidRDefault="00424B51">
      <w:pPr>
        <w:jc w:val="center"/>
      </w:pPr>
      <w:r>
        <w:rPr>
          <w:rFonts w:ascii="Times New Roman" w:hAnsi="Times New Roman" w:cs="Times New Roman"/>
          <w:b/>
          <w:sz w:val="24"/>
          <w:szCs w:val="24"/>
        </w:rPr>
        <w:t xml:space="preserve"> </w:t>
      </w:r>
    </w:p>
    <w:p w14:paraId="4F435CCE" w14:textId="77777777" w:rsidR="00297B37" w:rsidRDefault="00424B51">
      <w:pPr>
        <w:jc w:val="center"/>
      </w:pPr>
      <w:r>
        <w:rPr>
          <w:rFonts w:ascii="Times New Roman" w:hAnsi="Times New Roman" w:cs="Times New Roman"/>
          <w:sz w:val="24"/>
          <w:szCs w:val="24"/>
        </w:rPr>
        <w:t>русский</w:t>
      </w:r>
    </w:p>
    <w:p w14:paraId="664C28F2" w14:textId="77777777" w:rsidR="00297B37" w:rsidRDefault="00297B37"/>
    <w:p w14:paraId="12CBAB27" w14:textId="01BA5964" w:rsidR="00297B37" w:rsidRDefault="00297B37"/>
    <w:p w14:paraId="6503F55E" w14:textId="63E8FF26" w:rsidR="00581AC1" w:rsidRDefault="00581AC1"/>
    <w:p w14:paraId="7C914A24" w14:textId="6CD63226" w:rsidR="00581AC1" w:rsidRDefault="00581AC1"/>
    <w:p w14:paraId="704ECB5F" w14:textId="19DCE730" w:rsidR="00581AC1" w:rsidRDefault="00581AC1"/>
    <w:p w14:paraId="4A9DD0AA" w14:textId="235AD463" w:rsidR="00581AC1" w:rsidRDefault="00581AC1"/>
    <w:p w14:paraId="6E92B081" w14:textId="77777777" w:rsidR="00581AC1" w:rsidRDefault="00581AC1"/>
    <w:p w14:paraId="2A71A57A" w14:textId="77777777" w:rsidR="00297B37" w:rsidRDefault="00424B51">
      <w:pPr>
        <w:jc w:val="right"/>
      </w:pPr>
      <w:r>
        <w:rPr>
          <w:rFonts w:ascii="Times New Roman" w:hAnsi="Times New Roman" w:cs="Times New Roman"/>
          <w:sz w:val="24"/>
          <w:szCs w:val="24"/>
        </w:rPr>
        <w:t>Трудоемкость в зачетных единицах: 3</w:t>
      </w:r>
    </w:p>
    <w:p w14:paraId="64E5F689" w14:textId="77777777" w:rsidR="00297B37" w:rsidRDefault="00424B51">
      <w:r>
        <w:rPr>
          <w:rFonts w:ascii="Times New Roman" w:hAnsi="Times New Roman" w:cs="Times New Roman"/>
          <w:sz w:val="24"/>
          <w:szCs w:val="24"/>
        </w:rPr>
        <w:t xml:space="preserve"> </w:t>
      </w:r>
    </w:p>
    <w:p w14:paraId="652FCEF8" w14:textId="77777777" w:rsidR="00297B37" w:rsidRDefault="00424B51">
      <w:pPr>
        <w:jc w:val="right"/>
      </w:pPr>
      <w:r>
        <w:rPr>
          <w:rFonts w:ascii="Times New Roman" w:hAnsi="Times New Roman" w:cs="Times New Roman"/>
          <w:sz w:val="24"/>
          <w:szCs w:val="24"/>
        </w:rPr>
        <w:t>Регистрационный номер рабочей программы: 027277</w:t>
      </w:r>
    </w:p>
    <w:p w14:paraId="7623DAD4" w14:textId="517303CE" w:rsidR="00297B37" w:rsidRDefault="00297B37" w:rsidP="000743FC">
      <w:pPr>
        <w:jc w:val="center"/>
        <w:rPr>
          <w:sz w:val="24"/>
          <w:szCs w:val="24"/>
        </w:rPr>
      </w:pPr>
    </w:p>
    <w:p w14:paraId="4465C928" w14:textId="0FE2DCC6" w:rsidR="000743FC" w:rsidRDefault="000743FC" w:rsidP="000743FC">
      <w:pPr>
        <w:jc w:val="center"/>
        <w:rPr>
          <w:sz w:val="24"/>
          <w:szCs w:val="24"/>
        </w:rPr>
      </w:pPr>
    </w:p>
    <w:p w14:paraId="0D3C5839" w14:textId="5F113056" w:rsidR="000743FC" w:rsidRDefault="000743FC" w:rsidP="000743FC">
      <w:pPr>
        <w:jc w:val="center"/>
        <w:rPr>
          <w:sz w:val="24"/>
          <w:szCs w:val="24"/>
        </w:rPr>
      </w:pPr>
    </w:p>
    <w:p w14:paraId="317844D6" w14:textId="6DF5874D" w:rsidR="000743FC" w:rsidRDefault="000743FC" w:rsidP="000743FC">
      <w:pPr>
        <w:jc w:val="center"/>
        <w:rPr>
          <w:sz w:val="24"/>
          <w:szCs w:val="24"/>
        </w:rPr>
      </w:pPr>
    </w:p>
    <w:p w14:paraId="7F5492B3" w14:textId="6A8CD56F" w:rsidR="000743FC" w:rsidRDefault="000743FC" w:rsidP="000743FC">
      <w:pPr>
        <w:jc w:val="center"/>
        <w:rPr>
          <w:sz w:val="24"/>
          <w:szCs w:val="24"/>
        </w:rPr>
      </w:pPr>
    </w:p>
    <w:p w14:paraId="37E4FFA2" w14:textId="672FAA70" w:rsidR="000743FC" w:rsidRDefault="000743FC" w:rsidP="000743FC">
      <w:pPr>
        <w:jc w:val="center"/>
        <w:rPr>
          <w:sz w:val="24"/>
          <w:szCs w:val="24"/>
        </w:rPr>
      </w:pPr>
    </w:p>
    <w:p w14:paraId="2AAA7A8F" w14:textId="692C7AB1" w:rsidR="000743FC" w:rsidRDefault="000743FC" w:rsidP="000743FC">
      <w:pPr>
        <w:jc w:val="center"/>
        <w:rPr>
          <w:sz w:val="24"/>
          <w:szCs w:val="24"/>
        </w:rPr>
      </w:pPr>
    </w:p>
    <w:p w14:paraId="1CFA0866" w14:textId="77777777" w:rsidR="000743FC" w:rsidRPr="000743FC" w:rsidRDefault="000743FC" w:rsidP="000743FC">
      <w:pPr>
        <w:jc w:val="center"/>
        <w:rPr>
          <w:sz w:val="24"/>
          <w:szCs w:val="24"/>
        </w:rPr>
      </w:pPr>
    </w:p>
    <w:p w14:paraId="7F7E135C" w14:textId="2EA9A73C" w:rsidR="00297B37" w:rsidRPr="000743FC" w:rsidRDefault="000743FC" w:rsidP="000743FC">
      <w:pPr>
        <w:jc w:val="center"/>
        <w:rPr>
          <w:rFonts w:ascii="Times New Roman" w:hAnsi="Times New Roman" w:cs="Times New Roman"/>
          <w:sz w:val="24"/>
          <w:szCs w:val="24"/>
        </w:rPr>
      </w:pPr>
      <w:r w:rsidRPr="000743FC">
        <w:rPr>
          <w:rFonts w:ascii="Times New Roman" w:hAnsi="Times New Roman" w:cs="Times New Roman"/>
          <w:sz w:val="24"/>
          <w:szCs w:val="24"/>
        </w:rPr>
        <w:t>Санкт-Петербург,</w:t>
      </w:r>
    </w:p>
    <w:p w14:paraId="6B20AEB3" w14:textId="01ED3AF2" w:rsidR="000743FC" w:rsidRPr="000743FC" w:rsidRDefault="000743FC" w:rsidP="000743FC">
      <w:pPr>
        <w:jc w:val="center"/>
        <w:rPr>
          <w:rFonts w:ascii="Times New Roman" w:hAnsi="Times New Roman" w:cs="Times New Roman"/>
          <w:sz w:val="24"/>
          <w:szCs w:val="24"/>
        </w:rPr>
      </w:pPr>
      <w:r w:rsidRPr="000743FC">
        <w:rPr>
          <w:rFonts w:ascii="Times New Roman" w:hAnsi="Times New Roman" w:cs="Times New Roman"/>
          <w:sz w:val="24"/>
          <w:szCs w:val="24"/>
        </w:rPr>
        <w:t>2021</w:t>
      </w:r>
    </w:p>
    <w:p w14:paraId="2B692954" w14:textId="77777777" w:rsidR="000743FC" w:rsidRDefault="000743FC">
      <w:pPr>
        <w:rPr>
          <w:rFonts w:ascii="Times New Roman" w:hAnsi="Times New Roman" w:cs="Times New Roman"/>
          <w:b/>
          <w:sz w:val="24"/>
          <w:szCs w:val="24"/>
        </w:rPr>
      </w:pPr>
      <w:r>
        <w:rPr>
          <w:rFonts w:ascii="Times New Roman" w:hAnsi="Times New Roman" w:cs="Times New Roman"/>
          <w:b/>
          <w:sz w:val="24"/>
          <w:szCs w:val="24"/>
        </w:rPr>
        <w:br w:type="page"/>
      </w:r>
    </w:p>
    <w:p w14:paraId="22B9B772" w14:textId="3D817B6F" w:rsidR="00297B37" w:rsidRDefault="00424B51">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49BF502E" w14:textId="77777777" w:rsidR="00297B37" w:rsidRDefault="00297B37"/>
    <w:p w14:paraId="4B73BE4A" w14:textId="77777777" w:rsidR="00297B37" w:rsidRDefault="00424B51">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6535A571"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Дисциплина «Алгоритмы в биоинформатике» представляет обучающимся возможность освоить базовые определения из биоинформатики и молекулярной биологии, которые понадобятся для понимания дальнейшего материала. Учащиеся получат широкий обзор разделов биоинформатики с упором на методы чтения генома, а также на алгоритмы сравнения строк и алгоритмы неточного поиска подпоследовательстей в больших текстах.</w:t>
      </w:r>
    </w:p>
    <w:p w14:paraId="21F49F4F"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Для желающих глубже изучить материал будут даны алгоритмические задачи с автоматизированной проверкой.</w:t>
      </w:r>
    </w:p>
    <w:p w14:paraId="325804F6" w14:textId="2534A531" w:rsidR="00297B37" w:rsidRDefault="00424B51" w:rsidP="00581AC1">
      <w:pPr>
        <w:ind w:firstLine="720"/>
        <w:jc w:val="both"/>
      </w:pPr>
      <w:r>
        <w:rPr>
          <w:rFonts w:ascii="Times New Roman" w:hAnsi="Times New Roman" w:cs="Times New Roman"/>
          <w:sz w:val="24"/>
          <w:szCs w:val="24"/>
        </w:rPr>
        <w:t xml:space="preserve">Цель изучения дисциплины: знакомство </w:t>
      </w:r>
      <w:r w:rsidR="00581AC1">
        <w:rPr>
          <w:rFonts w:ascii="Times New Roman" w:hAnsi="Times New Roman" w:cs="Times New Roman"/>
          <w:sz w:val="24"/>
          <w:szCs w:val="24"/>
        </w:rPr>
        <w:t>об</w:t>
      </w:r>
      <w:r>
        <w:rPr>
          <w:rFonts w:ascii="Times New Roman" w:hAnsi="Times New Roman" w:cs="Times New Roman"/>
          <w:sz w:val="24"/>
          <w:szCs w:val="24"/>
        </w:rPr>
        <w:t>уча</w:t>
      </w:r>
      <w:r w:rsidR="00581AC1">
        <w:rPr>
          <w:rFonts w:ascii="Times New Roman" w:hAnsi="Times New Roman" w:cs="Times New Roman"/>
          <w:sz w:val="24"/>
          <w:szCs w:val="24"/>
        </w:rPr>
        <w:t>ю</w:t>
      </w:r>
      <w:r>
        <w:rPr>
          <w:rFonts w:ascii="Times New Roman" w:hAnsi="Times New Roman" w:cs="Times New Roman"/>
          <w:sz w:val="24"/>
          <w:szCs w:val="24"/>
        </w:rPr>
        <w:t>щихся с известными на данный момент алгоритмами, применимыми в биоинформатике.</w:t>
      </w:r>
    </w:p>
    <w:p w14:paraId="75C3104E" w14:textId="77777777" w:rsidR="00297B37" w:rsidRDefault="00297B37"/>
    <w:p w14:paraId="5755705A" w14:textId="77777777" w:rsidR="00297B37" w:rsidRDefault="00424B51">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(пререквизиты)</w:t>
      </w:r>
    </w:p>
    <w:p w14:paraId="03C41BD1" w14:textId="64BA0CA7" w:rsidR="00297B37" w:rsidRDefault="00424B51" w:rsidP="00581AC1">
      <w:pPr>
        <w:ind w:firstLine="720"/>
        <w:jc w:val="both"/>
      </w:pPr>
      <w:r>
        <w:rPr>
          <w:rFonts w:ascii="Times New Roman" w:hAnsi="Times New Roman" w:cs="Times New Roman"/>
          <w:sz w:val="24"/>
          <w:szCs w:val="24"/>
        </w:rPr>
        <w:t>Программа курса предназначена для</w:t>
      </w:r>
      <w:r w:rsidR="006450FA">
        <w:rPr>
          <w:rFonts w:ascii="Times New Roman" w:hAnsi="Times New Roman" w:cs="Times New Roman"/>
          <w:sz w:val="24"/>
          <w:szCs w:val="24"/>
        </w:rPr>
        <w:t xml:space="preserve"> второго</w:t>
      </w:r>
      <w:r>
        <w:rPr>
          <w:rFonts w:ascii="Times New Roman" w:hAnsi="Times New Roman" w:cs="Times New Roman"/>
          <w:sz w:val="24"/>
          <w:szCs w:val="24"/>
        </w:rPr>
        <w:t xml:space="preserve"> курса магистратуры и рассчитана на </w:t>
      </w:r>
      <w:r w:rsidR="00581AC1">
        <w:rPr>
          <w:rFonts w:ascii="Times New Roman" w:hAnsi="Times New Roman" w:cs="Times New Roman"/>
          <w:sz w:val="24"/>
          <w:szCs w:val="24"/>
        </w:rPr>
        <w:t>обучающихся</w:t>
      </w:r>
      <w:r>
        <w:rPr>
          <w:rFonts w:ascii="Times New Roman" w:hAnsi="Times New Roman" w:cs="Times New Roman"/>
          <w:sz w:val="24"/>
          <w:szCs w:val="24"/>
        </w:rPr>
        <w:t>, изучавших основы компьютерных дисциплин в объеме четырех курсов бакалавриата и владеющих базовыми навыками работы с компьютером. Предварительных знаний в биологии и биоинформатике не требуется.</w:t>
      </w:r>
    </w:p>
    <w:p w14:paraId="156BE2B7" w14:textId="77777777" w:rsidR="00297B37" w:rsidRDefault="00297B37"/>
    <w:p w14:paraId="66E54C63" w14:textId="77777777" w:rsidR="00297B37" w:rsidRDefault="00424B51">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(learning outcomes)</w:t>
      </w:r>
    </w:p>
    <w:p w14:paraId="061F124F" w14:textId="4FD721DA"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 xml:space="preserve">Основной целью </w:t>
      </w:r>
      <w:r w:rsidR="006450FA">
        <w:rPr>
          <w:rFonts w:ascii="Times New Roman" w:hAnsi="Times New Roman" w:cs="Times New Roman"/>
          <w:sz w:val="24"/>
          <w:szCs w:val="24"/>
        </w:rPr>
        <w:t>дисциплины</w:t>
      </w:r>
      <w:r>
        <w:rPr>
          <w:rFonts w:ascii="Times New Roman" w:hAnsi="Times New Roman" w:cs="Times New Roman"/>
          <w:sz w:val="24"/>
          <w:szCs w:val="24"/>
        </w:rPr>
        <w:t xml:space="preserve"> является знакомство </w:t>
      </w:r>
      <w:r w:rsidR="00581AC1">
        <w:rPr>
          <w:rFonts w:ascii="Times New Roman" w:hAnsi="Times New Roman" w:cs="Times New Roman"/>
          <w:sz w:val="24"/>
          <w:szCs w:val="24"/>
        </w:rPr>
        <w:t xml:space="preserve">обучающихся </w:t>
      </w:r>
      <w:r>
        <w:rPr>
          <w:rFonts w:ascii="Times New Roman" w:hAnsi="Times New Roman" w:cs="Times New Roman"/>
          <w:sz w:val="24"/>
          <w:szCs w:val="24"/>
        </w:rPr>
        <w:t>с биоинформатикой и применяемыми в области алгоритмами, а именно:</w:t>
      </w:r>
    </w:p>
    <w:p w14:paraId="3BDC860D"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 xml:space="preserve">- знакомство с молекулярной биологией и биотехнологиями; </w:t>
      </w:r>
    </w:p>
    <w:p w14:paraId="2050E5F9"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 формирование представления об открытых в области задачах;</w:t>
      </w:r>
    </w:p>
    <w:p w14:paraId="288798BB"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 xml:space="preserve">- изучение основных алгоритмов для биоинформатических задач; </w:t>
      </w:r>
    </w:p>
    <w:p w14:paraId="05B05DDE" w14:textId="508457A1" w:rsidR="00297B37"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 умение применять соответствующие алгоритмы для решения поставленных задач.</w:t>
      </w:r>
    </w:p>
    <w:p w14:paraId="5A0DB057" w14:textId="77777777" w:rsidR="00297B37" w:rsidRDefault="00297B37"/>
    <w:p w14:paraId="06ED564D" w14:textId="77777777" w:rsidR="00581AC1" w:rsidRPr="00581AC1" w:rsidRDefault="00424B51">
      <w:pPr>
        <w:rPr>
          <w:rFonts w:ascii="Times New Roman" w:hAnsi="Times New Roman" w:cs="Times New Roman"/>
        </w:rPr>
      </w:pPr>
      <w:r w:rsidRPr="00581AC1">
        <w:rPr>
          <w:rFonts w:ascii="Times New Roman" w:hAnsi="Times New Roman" w:cs="Times New Roman"/>
          <w:b/>
          <w:sz w:val="24"/>
          <w:szCs w:val="24"/>
        </w:rPr>
        <w:t>1.4.</w:t>
      </w:r>
      <w:r w:rsidRPr="00581AC1">
        <w:rPr>
          <w:rFonts w:ascii="Times New Roman" w:hAnsi="Times New Roman" w:cs="Times New Roman"/>
          <w:b/>
          <w:sz w:val="24"/>
          <w:szCs w:val="24"/>
        </w:rPr>
        <w:tab/>
        <w:t>Перечень и объём активных и интерактивных форм учебных занятий</w:t>
      </w:r>
    </w:p>
    <w:p w14:paraId="6B79277D" w14:textId="74D0376B" w:rsidR="00297B37" w:rsidRDefault="00CB593D" w:rsidP="00581AC1">
      <w:pPr>
        <w:ind w:firstLine="720"/>
        <w:jc w:val="both"/>
        <w:rPr>
          <w:rFonts w:ascii="Times New Roman" w:hAnsi="Times New Roman" w:cs="Times New Roman"/>
          <w:sz w:val="24"/>
          <w:szCs w:val="24"/>
        </w:rPr>
      </w:pPr>
      <w:r w:rsidRPr="00CB593D">
        <w:rPr>
          <w:rFonts w:ascii="Times New Roman" w:hAnsi="Times New Roman" w:cs="Times New Roman"/>
          <w:sz w:val="24"/>
          <w:szCs w:val="24"/>
        </w:rPr>
        <w:t>Занятия в активных и интерактивных формах (общим объёмом 20 ак. часов)</w:t>
      </w:r>
      <w:r>
        <w:rPr>
          <w:rFonts w:ascii="Times New Roman" w:hAnsi="Times New Roman" w:cs="Times New Roman"/>
          <w:sz w:val="24"/>
          <w:szCs w:val="24"/>
        </w:rPr>
        <w:t>:</w:t>
      </w:r>
    </w:p>
    <w:p w14:paraId="72EAE726" w14:textId="7A88C913" w:rsidR="00CB593D" w:rsidRDefault="00CB593D" w:rsidP="00CB593D">
      <w:pPr>
        <w:pStyle w:val="afa"/>
        <w:numPr>
          <w:ilvl w:val="0"/>
          <w:numId w:val="1"/>
        </w:numPr>
        <w:jc w:val="both"/>
        <w:rPr>
          <w:rFonts w:ascii="Times New Roman" w:hAnsi="Times New Roman" w:cs="Times New Roman"/>
          <w:sz w:val="24"/>
          <w:szCs w:val="24"/>
        </w:rPr>
      </w:pPr>
      <w:r>
        <w:rPr>
          <w:rFonts w:ascii="Times New Roman" w:hAnsi="Times New Roman" w:cs="Times New Roman"/>
          <w:sz w:val="24"/>
          <w:szCs w:val="24"/>
        </w:rPr>
        <w:t>семинары (18 ак. часов);</w:t>
      </w:r>
    </w:p>
    <w:p w14:paraId="6C96DB2E" w14:textId="05144B59" w:rsidR="00CB593D" w:rsidRPr="00CB593D" w:rsidRDefault="00CB593D" w:rsidP="00CB593D">
      <w:pPr>
        <w:pStyle w:val="afa"/>
        <w:numPr>
          <w:ilvl w:val="0"/>
          <w:numId w:val="1"/>
        </w:numPr>
        <w:jc w:val="both"/>
        <w:rPr>
          <w:rFonts w:ascii="Times New Roman" w:hAnsi="Times New Roman" w:cs="Times New Roman"/>
          <w:sz w:val="24"/>
          <w:szCs w:val="24"/>
        </w:rPr>
      </w:pPr>
      <w:r>
        <w:rPr>
          <w:rFonts w:ascii="Times New Roman" w:hAnsi="Times New Roman" w:cs="Times New Roman"/>
          <w:sz w:val="24"/>
          <w:szCs w:val="24"/>
        </w:rPr>
        <w:t>консультации (2 ак. часа).</w:t>
      </w:r>
    </w:p>
    <w:p w14:paraId="21ECD3CF" w14:textId="77777777" w:rsidR="00297B37" w:rsidRDefault="00424B51">
      <w:r>
        <w:br w:type="page"/>
      </w:r>
    </w:p>
    <w:p w14:paraId="1586672C" w14:textId="77777777" w:rsidR="00297B37" w:rsidRDefault="00424B51">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14A63EDD" w14:textId="77777777" w:rsidR="00581AC1" w:rsidRDefault="00581AC1">
      <w:pPr>
        <w:rPr>
          <w:rFonts w:ascii="Times New Roman" w:hAnsi="Times New Roman" w:cs="Times New Roman"/>
          <w:b/>
          <w:sz w:val="24"/>
          <w:szCs w:val="24"/>
        </w:rPr>
      </w:pPr>
    </w:p>
    <w:p w14:paraId="6030B496" w14:textId="2607CF3E" w:rsidR="00297B37" w:rsidRDefault="00424B51">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7DF29641" w14:textId="77777777" w:rsidR="00297B37" w:rsidRDefault="00297B37"/>
    <w:p w14:paraId="5E7B26D6" w14:textId="77777777" w:rsidR="00297B37" w:rsidRDefault="00424B51">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9356" w:type="dxa"/>
        <w:tblInd w:w="108" w:type="dxa"/>
        <w:tblLayout w:type="fixed"/>
        <w:tblLook w:val="00A0" w:firstRow="1" w:lastRow="0" w:firstColumn="1" w:lastColumn="0" w:noHBand="0" w:noVBand="0"/>
      </w:tblPr>
      <w:tblGrid>
        <w:gridCol w:w="1276"/>
        <w:gridCol w:w="709"/>
        <w:gridCol w:w="709"/>
        <w:gridCol w:w="708"/>
        <w:gridCol w:w="426"/>
        <w:gridCol w:w="283"/>
        <w:gridCol w:w="284"/>
        <w:gridCol w:w="283"/>
        <w:gridCol w:w="284"/>
        <w:gridCol w:w="708"/>
        <w:gridCol w:w="284"/>
        <w:gridCol w:w="425"/>
        <w:gridCol w:w="425"/>
        <w:gridCol w:w="567"/>
        <w:gridCol w:w="284"/>
        <w:gridCol w:w="567"/>
        <w:gridCol w:w="425"/>
        <w:gridCol w:w="425"/>
        <w:gridCol w:w="284"/>
      </w:tblGrid>
      <w:tr w:rsidR="00622C8E" w:rsidRPr="005E1F77" w14:paraId="18ADDF76" w14:textId="77777777" w:rsidTr="00581AC1">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358DB6E2" w14:textId="77777777" w:rsidR="00622C8E" w:rsidRPr="005E1F77" w:rsidRDefault="00424B51">
            <w:pPr>
              <w:jc w:val="center"/>
            </w:pPr>
            <w:r w:rsidRPr="005E1F77">
              <w:t xml:space="preserve">Трудоёмкость, объёмы учебной работы и наполняемость групп обучающихся </w:t>
            </w:r>
          </w:p>
        </w:tc>
      </w:tr>
      <w:tr w:rsidR="002B7191" w:rsidRPr="00552C40" w14:paraId="45C0A951" w14:textId="77777777" w:rsidTr="00581AC1">
        <w:trPr>
          <w:trHeight w:val="255"/>
        </w:trPr>
        <w:tc>
          <w:tcPr>
            <w:tcW w:w="127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1625FCC" w14:textId="77777777" w:rsidR="002B7191" w:rsidRPr="00552C40" w:rsidRDefault="00424B51">
            <w:pPr>
              <w:jc w:val="center"/>
              <w:rPr>
                <w:sz w:val="16"/>
                <w:szCs w:val="16"/>
              </w:rPr>
            </w:pPr>
            <w:r w:rsidRPr="00552C40">
              <w:rPr>
                <w:sz w:val="16"/>
                <w:szCs w:val="16"/>
              </w:rPr>
              <w:t xml:space="preserve">Код модуля в составе дисциплины, </w:t>
            </w:r>
          </w:p>
          <w:p w14:paraId="1601FC37" w14:textId="77777777" w:rsidR="002B7191" w:rsidRPr="00552C40" w:rsidRDefault="00424B51">
            <w:pPr>
              <w:jc w:val="center"/>
              <w:rPr>
                <w:sz w:val="16"/>
                <w:szCs w:val="16"/>
              </w:rPr>
            </w:pPr>
            <w:r w:rsidRPr="00552C40">
              <w:rPr>
                <w:sz w:val="16"/>
                <w:szCs w:val="16"/>
              </w:rPr>
              <w:t xml:space="preserve"> практики и т.п.</w:t>
            </w:r>
          </w:p>
        </w:tc>
        <w:tc>
          <w:tcPr>
            <w:tcW w:w="5528" w:type="dxa"/>
            <w:gridSpan w:val="12"/>
            <w:tcBorders>
              <w:top w:val="single" w:sz="4" w:space="0" w:color="auto"/>
              <w:left w:val="nil"/>
              <w:bottom w:val="single" w:sz="4" w:space="0" w:color="auto"/>
              <w:right w:val="single" w:sz="4" w:space="0" w:color="000000"/>
            </w:tcBorders>
          </w:tcPr>
          <w:p w14:paraId="65357B0E" w14:textId="77777777" w:rsidR="002B7191" w:rsidRPr="00552C40" w:rsidRDefault="00424B51"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1843" w:type="dxa"/>
            <w:gridSpan w:val="4"/>
            <w:tcBorders>
              <w:top w:val="single" w:sz="4" w:space="0" w:color="auto"/>
              <w:left w:val="nil"/>
              <w:bottom w:val="single" w:sz="4" w:space="0" w:color="auto"/>
              <w:right w:val="single" w:sz="4" w:space="0" w:color="000000"/>
            </w:tcBorders>
          </w:tcPr>
          <w:p w14:paraId="4FBEC750" w14:textId="77777777" w:rsidR="002B7191" w:rsidRPr="00552C40" w:rsidRDefault="00424B51">
            <w:pPr>
              <w:rPr>
                <w:sz w:val="16"/>
                <w:szCs w:val="16"/>
              </w:rPr>
            </w:pPr>
            <w:r w:rsidRPr="00552C40">
              <w:rPr>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4F1323C" w14:textId="77777777" w:rsidR="002B7191" w:rsidRPr="00552C40" w:rsidRDefault="00424B51">
            <w:pPr>
              <w:jc w:val="center"/>
              <w:rPr>
                <w:sz w:val="16"/>
                <w:szCs w:val="16"/>
              </w:rPr>
            </w:pPr>
            <w:r w:rsidRPr="00552C40">
              <w:rPr>
                <w:sz w:val="16"/>
                <w:szCs w:val="16"/>
              </w:rPr>
              <w:t xml:space="preserve">Объём активных и интерактивных  </w:t>
            </w:r>
          </w:p>
          <w:p w14:paraId="14211066" w14:textId="77777777" w:rsidR="002B7191" w:rsidRPr="00552C40" w:rsidRDefault="00424B51">
            <w:pPr>
              <w:jc w:val="center"/>
              <w:rPr>
                <w:sz w:val="16"/>
                <w:szCs w:val="16"/>
              </w:rPr>
            </w:pPr>
            <w:r w:rsidRPr="00552C40">
              <w:rPr>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37EE269" w14:textId="77777777" w:rsidR="002B7191" w:rsidRPr="00552C40" w:rsidRDefault="00424B51">
            <w:pPr>
              <w:jc w:val="center"/>
              <w:rPr>
                <w:sz w:val="16"/>
                <w:szCs w:val="16"/>
              </w:rPr>
            </w:pPr>
            <w:r w:rsidRPr="00552C40">
              <w:rPr>
                <w:sz w:val="16"/>
                <w:szCs w:val="16"/>
              </w:rPr>
              <w:t>Трудоёмкость</w:t>
            </w:r>
          </w:p>
        </w:tc>
      </w:tr>
      <w:tr w:rsidR="00581AC1" w:rsidRPr="00552C40" w14:paraId="76569750" w14:textId="77777777" w:rsidTr="00581AC1">
        <w:trPr>
          <w:trHeight w:val="2128"/>
        </w:trPr>
        <w:tc>
          <w:tcPr>
            <w:tcW w:w="1276" w:type="dxa"/>
            <w:vMerge/>
            <w:tcBorders>
              <w:top w:val="nil"/>
              <w:left w:val="single" w:sz="4" w:space="0" w:color="auto"/>
              <w:bottom w:val="single" w:sz="4" w:space="0" w:color="auto"/>
              <w:right w:val="single" w:sz="4" w:space="0" w:color="auto"/>
            </w:tcBorders>
            <w:vAlign w:val="center"/>
          </w:tcPr>
          <w:p w14:paraId="0B2C53BB" w14:textId="77777777" w:rsidR="002B7191" w:rsidRPr="00552C40" w:rsidRDefault="0051289A">
            <w:pPr>
              <w:rPr>
                <w:sz w:val="16"/>
                <w:szCs w:val="16"/>
              </w:rPr>
            </w:pPr>
          </w:p>
        </w:tc>
        <w:tc>
          <w:tcPr>
            <w:tcW w:w="709" w:type="dxa"/>
            <w:tcBorders>
              <w:top w:val="nil"/>
              <w:left w:val="nil"/>
              <w:bottom w:val="single" w:sz="4" w:space="0" w:color="auto"/>
              <w:right w:val="single" w:sz="4" w:space="0" w:color="auto"/>
            </w:tcBorders>
            <w:textDirection w:val="btLr"/>
            <w:vAlign w:val="center"/>
          </w:tcPr>
          <w:p w14:paraId="3E94F577" w14:textId="77777777" w:rsidR="002B7191" w:rsidRPr="00552C40" w:rsidRDefault="00424B51" w:rsidP="002B7191">
            <w:pPr>
              <w:jc w:val="center"/>
              <w:rPr>
                <w:sz w:val="16"/>
                <w:szCs w:val="16"/>
              </w:rPr>
            </w:pPr>
            <w:r w:rsidRPr="00552C40">
              <w:rPr>
                <w:sz w:val="16"/>
                <w:szCs w:val="16"/>
              </w:rPr>
              <w:t>лекции</w:t>
            </w:r>
          </w:p>
        </w:tc>
        <w:tc>
          <w:tcPr>
            <w:tcW w:w="709" w:type="dxa"/>
            <w:tcBorders>
              <w:top w:val="nil"/>
              <w:left w:val="nil"/>
              <w:bottom w:val="single" w:sz="4" w:space="0" w:color="auto"/>
              <w:right w:val="single" w:sz="4" w:space="0" w:color="auto"/>
            </w:tcBorders>
            <w:textDirection w:val="btLr"/>
            <w:vAlign w:val="center"/>
          </w:tcPr>
          <w:p w14:paraId="7399A979" w14:textId="77777777" w:rsidR="002B7191" w:rsidRPr="00552C40" w:rsidRDefault="00424B51" w:rsidP="002B7191">
            <w:pPr>
              <w:jc w:val="center"/>
              <w:rPr>
                <w:sz w:val="16"/>
                <w:szCs w:val="16"/>
              </w:rPr>
            </w:pPr>
            <w:r w:rsidRPr="00552C40">
              <w:rPr>
                <w:sz w:val="16"/>
                <w:szCs w:val="16"/>
              </w:rPr>
              <w:t>семинары</w:t>
            </w:r>
          </w:p>
        </w:tc>
        <w:tc>
          <w:tcPr>
            <w:tcW w:w="708" w:type="dxa"/>
            <w:tcBorders>
              <w:top w:val="nil"/>
              <w:left w:val="nil"/>
              <w:bottom w:val="single" w:sz="4" w:space="0" w:color="auto"/>
              <w:right w:val="single" w:sz="4" w:space="0" w:color="auto"/>
            </w:tcBorders>
            <w:textDirection w:val="btLr"/>
            <w:vAlign w:val="center"/>
          </w:tcPr>
          <w:p w14:paraId="69077F97" w14:textId="77777777" w:rsidR="002B7191" w:rsidRPr="00552C40" w:rsidRDefault="00424B51" w:rsidP="002B7191">
            <w:pPr>
              <w:jc w:val="center"/>
              <w:rPr>
                <w:sz w:val="16"/>
                <w:szCs w:val="16"/>
              </w:rPr>
            </w:pPr>
            <w:r w:rsidRPr="00552C40">
              <w:rPr>
                <w:sz w:val="16"/>
                <w:szCs w:val="16"/>
              </w:rPr>
              <w:t>консультации</w:t>
            </w:r>
          </w:p>
        </w:tc>
        <w:tc>
          <w:tcPr>
            <w:tcW w:w="426" w:type="dxa"/>
            <w:tcBorders>
              <w:top w:val="nil"/>
              <w:left w:val="nil"/>
              <w:bottom w:val="single" w:sz="4" w:space="0" w:color="auto"/>
              <w:right w:val="single" w:sz="4" w:space="0" w:color="auto"/>
            </w:tcBorders>
            <w:textDirection w:val="btLr"/>
            <w:vAlign w:val="center"/>
          </w:tcPr>
          <w:p w14:paraId="5FB6AEC7" w14:textId="77777777" w:rsidR="002B7191" w:rsidRPr="00552C40" w:rsidRDefault="00424B51"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283" w:type="dxa"/>
            <w:tcBorders>
              <w:top w:val="nil"/>
              <w:left w:val="nil"/>
              <w:bottom w:val="single" w:sz="4" w:space="0" w:color="auto"/>
              <w:right w:val="single" w:sz="4" w:space="0" w:color="auto"/>
            </w:tcBorders>
            <w:textDirection w:val="btLr"/>
            <w:vAlign w:val="center"/>
          </w:tcPr>
          <w:p w14:paraId="7E5BE9D9" w14:textId="77777777" w:rsidR="002B7191" w:rsidRPr="00552C40" w:rsidRDefault="00424B51"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272716B4" w14:textId="77777777" w:rsidR="002B7191" w:rsidRPr="00552C40" w:rsidRDefault="00424B51"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219ECE62" w14:textId="77777777" w:rsidR="002B7191" w:rsidRPr="00552C40" w:rsidRDefault="00424B51" w:rsidP="002B7191">
            <w:pPr>
              <w:jc w:val="center"/>
              <w:rPr>
                <w:sz w:val="16"/>
                <w:szCs w:val="16"/>
              </w:rPr>
            </w:pPr>
            <w:r w:rsidRPr="00552C40">
              <w:rPr>
                <w:sz w:val="16"/>
                <w:szCs w:val="16"/>
              </w:rPr>
              <w:t>коллоквиумы</w:t>
            </w:r>
          </w:p>
        </w:tc>
        <w:tc>
          <w:tcPr>
            <w:tcW w:w="284" w:type="dxa"/>
            <w:tcBorders>
              <w:top w:val="nil"/>
              <w:left w:val="nil"/>
              <w:bottom w:val="single" w:sz="4" w:space="0" w:color="auto"/>
              <w:right w:val="single" w:sz="4" w:space="0" w:color="auto"/>
            </w:tcBorders>
            <w:textDirection w:val="btLr"/>
            <w:vAlign w:val="center"/>
          </w:tcPr>
          <w:p w14:paraId="64605B05" w14:textId="77777777" w:rsidR="002B7191" w:rsidRPr="00552C40" w:rsidRDefault="00424B51" w:rsidP="002B7191">
            <w:pPr>
              <w:jc w:val="center"/>
              <w:rPr>
                <w:sz w:val="16"/>
                <w:szCs w:val="16"/>
              </w:rPr>
            </w:pPr>
            <w:r w:rsidRPr="00552C40">
              <w:rPr>
                <w:sz w:val="16"/>
                <w:szCs w:val="16"/>
              </w:rPr>
              <w:t>текущий контроль</w:t>
            </w:r>
          </w:p>
        </w:tc>
        <w:tc>
          <w:tcPr>
            <w:tcW w:w="708" w:type="dxa"/>
            <w:tcBorders>
              <w:top w:val="nil"/>
              <w:left w:val="nil"/>
              <w:bottom w:val="single" w:sz="4" w:space="0" w:color="auto"/>
              <w:right w:val="single" w:sz="4" w:space="0" w:color="auto"/>
            </w:tcBorders>
            <w:textDirection w:val="btLr"/>
            <w:vAlign w:val="center"/>
          </w:tcPr>
          <w:p w14:paraId="5F90AB5A" w14:textId="77777777" w:rsidR="002B7191" w:rsidRPr="00552C40" w:rsidRDefault="00424B51"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14:paraId="4C0A820C" w14:textId="77777777" w:rsidR="002B7191" w:rsidRPr="002B7191" w:rsidRDefault="00424B51" w:rsidP="002B7191">
            <w:pPr>
              <w:jc w:val="center"/>
              <w:rPr>
                <w:sz w:val="16"/>
                <w:szCs w:val="16"/>
              </w:rPr>
            </w:pPr>
            <w:r>
              <w:rPr>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4A2BE4D8" w14:textId="77777777" w:rsidR="002B7191" w:rsidRPr="00552C40" w:rsidRDefault="00424B51"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14:paraId="10F70E2F" w14:textId="77777777" w:rsidR="002B7191" w:rsidRPr="00552C40" w:rsidRDefault="00424B51"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70E7E123" w14:textId="77777777" w:rsidR="002B7191" w:rsidRPr="001D24DE" w:rsidRDefault="00424B51" w:rsidP="002B7191">
            <w:pPr>
              <w:jc w:val="center"/>
              <w:rPr>
                <w:sz w:val="16"/>
                <w:szCs w:val="16"/>
              </w:rPr>
            </w:pPr>
            <w:r>
              <w:rPr>
                <w:sz w:val="16"/>
                <w:szCs w:val="16"/>
              </w:rPr>
              <w:t xml:space="preserve">сам. раб. </w:t>
            </w:r>
            <w:r w:rsidRPr="001D24DE">
              <w:rPr>
                <w:sz w:val="16"/>
                <w:szCs w:val="16"/>
              </w:rPr>
              <w:t>с использованием</w:t>
            </w:r>
          </w:p>
          <w:p w14:paraId="0AB4E12C" w14:textId="77777777" w:rsidR="002B7191" w:rsidRPr="00552C40" w:rsidRDefault="00424B51" w:rsidP="002B7191">
            <w:pPr>
              <w:jc w:val="center"/>
              <w:rPr>
                <w:sz w:val="16"/>
                <w:szCs w:val="16"/>
              </w:rPr>
            </w:pPr>
            <w:r w:rsidRPr="001D24DE">
              <w:rPr>
                <w:sz w:val="16"/>
                <w:szCs w:val="16"/>
              </w:rPr>
              <w:t>методических материалов</w:t>
            </w:r>
          </w:p>
        </w:tc>
        <w:tc>
          <w:tcPr>
            <w:tcW w:w="284" w:type="dxa"/>
            <w:tcBorders>
              <w:top w:val="nil"/>
              <w:left w:val="nil"/>
              <w:bottom w:val="single" w:sz="4" w:space="0" w:color="auto"/>
              <w:right w:val="single" w:sz="4" w:space="0" w:color="auto"/>
            </w:tcBorders>
            <w:textDirection w:val="btLr"/>
            <w:vAlign w:val="center"/>
          </w:tcPr>
          <w:p w14:paraId="582F065C" w14:textId="77777777" w:rsidR="002B7191" w:rsidRPr="00552C40" w:rsidRDefault="00424B51" w:rsidP="002B7191">
            <w:pPr>
              <w:jc w:val="center"/>
              <w:rPr>
                <w:sz w:val="16"/>
                <w:szCs w:val="16"/>
              </w:rPr>
            </w:pPr>
            <w:r w:rsidRPr="001D24DE">
              <w:rPr>
                <w:sz w:val="16"/>
                <w:szCs w:val="16"/>
              </w:rPr>
              <w:t>текущий контроль</w:t>
            </w:r>
            <w:r>
              <w:rPr>
                <w:sz w:val="16"/>
                <w:szCs w:val="16"/>
              </w:rPr>
              <w:t xml:space="preserve"> (сам.раб.)</w:t>
            </w:r>
          </w:p>
        </w:tc>
        <w:tc>
          <w:tcPr>
            <w:tcW w:w="567" w:type="dxa"/>
            <w:tcBorders>
              <w:top w:val="nil"/>
              <w:left w:val="nil"/>
              <w:bottom w:val="single" w:sz="4" w:space="0" w:color="auto"/>
              <w:right w:val="single" w:sz="4" w:space="0" w:color="auto"/>
            </w:tcBorders>
            <w:textDirection w:val="btLr"/>
            <w:vAlign w:val="center"/>
          </w:tcPr>
          <w:p w14:paraId="1F13EC2A" w14:textId="77777777" w:rsidR="002B7191" w:rsidRPr="00552C40" w:rsidRDefault="00424B51"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(сам.раб.)</w:t>
            </w:r>
          </w:p>
        </w:tc>
        <w:tc>
          <w:tcPr>
            <w:tcW w:w="425" w:type="dxa"/>
            <w:tcBorders>
              <w:top w:val="nil"/>
              <w:left w:val="nil"/>
              <w:bottom w:val="single" w:sz="4" w:space="0" w:color="auto"/>
              <w:right w:val="single" w:sz="4" w:space="0" w:color="auto"/>
            </w:tcBorders>
            <w:textDirection w:val="btLr"/>
            <w:vAlign w:val="center"/>
          </w:tcPr>
          <w:p w14:paraId="5A57BA95" w14:textId="77777777" w:rsidR="00C34FCC" w:rsidRDefault="00424B51" w:rsidP="00C34FCC">
            <w:pPr>
              <w:jc w:val="center"/>
              <w:rPr>
                <w:sz w:val="16"/>
                <w:szCs w:val="16"/>
              </w:rPr>
            </w:pPr>
            <w:r w:rsidRPr="001D24DE">
              <w:rPr>
                <w:sz w:val="16"/>
                <w:szCs w:val="16"/>
              </w:rPr>
              <w:t>итоговая  аттестация</w:t>
            </w:r>
            <w:r>
              <w:rPr>
                <w:sz w:val="16"/>
                <w:szCs w:val="16"/>
              </w:rPr>
              <w:t xml:space="preserve"> </w:t>
            </w:r>
          </w:p>
          <w:p w14:paraId="729DD039" w14:textId="77777777" w:rsidR="002B7191" w:rsidRPr="00552C40" w:rsidRDefault="00424B51" w:rsidP="00C34FCC">
            <w:pPr>
              <w:jc w:val="center"/>
              <w:rPr>
                <w:sz w:val="16"/>
                <w:szCs w:val="16"/>
              </w:rPr>
            </w:pPr>
            <w:r>
              <w:rPr>
                <w:sz w:val="16"/>
                <w:szCs w:val="16"/>
              </w:rPr>
              <w:t>(сам.раб.)</w:t>
            </w:r>
          </w:p>
        </w:tc>
        <w:tc>
          <w:tcPr>
            <w:tcW w:w="425" w:type="dxa"/>
            <w:vMerge/>
            <w:tcBorders>
              <w:top w:val="nil"/>
              <w:left w:val="single" w:sz="4" w:space="0" w:color="auto"/>
              <w:bottom w:val="single" w:sz="4" w:space="0" w:color="auto"/>
              <w:right w:val="single" w:sz="4" w:space="0" w:color="auto"/>
            </w:tcBorders>
            <w:vAlign w:val="center"/>
          </w:tcPr>
          <w:p w14:paraId="2B4A22B4" w14:textId="77777777" w:rsidR="002B7191" w:rsidRPr="00552C40" w:rsidRDefault="0051289A">
            <w:pPr>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562220F1" w14:textId="77777777" w:rsidR="002B7191" w:rsidRPr="00552C40" w:rsidRDefault="0051289A">
            <w:pPr>
              <w:rPr>
                <w:sz w:val="16"/>
                <w:szCs w:val="16"/>
              </w:rPr>
            </w:pPr>
          </w:p>
        </w:tc>
      </w:tr>
      <w:tr w:rsidR="00297B37" w14:paraId="26EBD493" w14:textId="77777777" w:rsidTr="00581AC1">
        <w:tc>
          <w:tcPr>
            <w:tcW w:w="9356" w:type="dxa"/>
            <w:gridSpan w:val="19"/>
            <w:tcBorders>
              <w:top w:val="single" w:sz="4" w:space="0" w:color="auto"/>
              <w:left w:val="single" w:sz="4" w:space="0" w:color="auto"/>
              <w:bottom w:val="single" w:sz="4" w:space="0" w:color="auto"/>
              <w:right w:val="single" w:sz="4" w:space="0" w:color="auto"/>
            </w:tcBorders>
            <w:vAlign w:val="center"/>
          </w:tcPr>
          <w:p w14:paraId="72F7C920" w14:textId="77777777" w:rsidR="003A1C88" w:rsidRPr="00552C40" w:rsidRDefault="00424B51">
            <w:pPr>
              <w:jc w:val="center"/>
              <w:rPr>
                <w:sz w:val="16"/>
                <w:szCs w:val="16"/>
              </w:rPr>
            </w:pPr>
            <w:r>
              <w:t>ОСНОВНАЯ ТРАЕКТОРИЯ</w:t>
            </w:r>
          </w:p>
        </w:tc>
      </w:tr>
      <w:tr w:rsidR="00297B37" w14:paraId="7A1795BA" w14:textId="77777777" w:rsidTr="00581AC1">
        <w:tc>
          <w:tcPr>
            <w:tcW w:w="9356" w:type="dxa"/>
            <w:gridSpan w:val="19"/>
            <w:tcBorders>
              <w:top w:val="single" w:sz="4" w:space="0" w:color="auto"/>
              <w:left w:val="single" w:sz="4" w:space="0" w:color="auto"/>
              <w:bottom w:val="single" w:sz="4" w:space="0" w:color="auto"/>
              <w:right w:val="single" w:sz="4" w:space="0" w:color="auto"/>
            </w:tcBorders>
            <w:vAlign w:val="center"/>
          </w:tcPr>
          <w:p w14:paraId="4046E04C" w14:textId="77777777" w:rsidR="003A1C88" w:rsidRPr="00552C40" w:rsidRDefault="00424B51">
            <w:pPr>
              <w:jc w:val="center"/>
              <w:rPr>
                <w:sz w:val="16"/>
                <w:szCs w:val="16"/>
              </w:rPr>
            </w:pPr>
            <w:r>
              <w:t>Форма обучения: очная</w:t>
            </w:r>
          </w:p>
        </w:tc>
      </w:tr>
      <w:tr w:rsidR="00581AC1" w14:paraId="49D1A731" w14:textId="77777777" w:rsidTr="00581AC1">
        <w:tc>
          <w:tcPr>
            <w:tcW w:w="1276" w:type="dxa"/>
            <w:tcBorders>
              <w:top w:val="single" w:sz="4" w:space="0" w:color="auto"/>
              <w:left w:val="single" w:sz="4" w:space="0" w:color="auto"/>
              <w:bottom w:val="single" w:sz="4" w:space="0" w:color="auto"/>
              <w:right w:val="single" w:sz="4" w:space="0" w:color="auto"/>
            </w:tcBorders>
            <w:vAlign w:val="center"/>
          </w:tcPr>
          <w:p w14:paraId="75D803C4" w14:textId="77777777" w:rsidR="002B7191" w:rsidRPr="00552C40" w:rsidRDefault="00424B51">
            <w:pPr>
              <w:rPr>
                <w:sz w:val="16"/>
                <w:szCs w:val="16"/>
              </w:rPr>
            </w:pPr>
            <w:r>
              <w:rPr>
                <w:sz w:val="16"/>
                <w:szCs w:val="16"/>
              </w:rPr>
              <w:t>Семестр 4</w:t>
            </w:r>
          </w:p>
        </w:tc>
        <w:tc>
          <w:tcPr>
            <w:tcW w:w="709" w:type="dxa"/>
            <w:tcBorders>
              <w:top w:val="single" w:sz="4" w:space="0" w:color="auto"/>
              <w:left w:val="nil"/>
              <w:bottom w:val="single" w:sz="4" w:space="0" w:color="auto"/>
              <w:right w:val="single" w:sz="4" w:space="0" w:color="auto"/>
            </w:tcBorders>
            <w:vAlign w:val="center"/>
          </w:tcPr>
          <w:p w14:paraId="7B157880" w14:textId="77777777" w:rsidR="002B7191" w:rsidRPr="00552C40" w:rsidRDefault="00424B51">
            <w:pPr>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01BCC1E9" w14:textId="77777777" w:rsidR="002B7191" w:rsidRPr="00552C40" w:rsidRDefault="00424B51">
            <w:pPr>
              <w:jc w:val="center"/>
              <w:rPr>
                <w:sz w:val="16"/>
                <w:szCs w:val="16"/>
              </w:rPr>
            </w:pPr>
            <w:r>
              <w:rPr>
                <w:sz w:val="16"/>
                <w:szCs w:val="16"/>
              </w:rPr>
              <w:t>18</w:t>
            </w:r>
          </w:p>
        </w:tc>
        <w:tc>
          <w:tcPr>
            <w:tcW w:w="708" w:type="dxa"/>
            <w:tcBorders>
              <w:top w:val="single" w:sz="4" w:space="0" w:color="auto"/>
              <w:left w:val="nil"/>
              <w:bottom w:val="single" w:sz="4" w:space="0" w:color="auto"/>
              <w:right w:val="single" w:sz="4" w:space="0" w:color="auto"/>
            </w:tcBorders>
            <w:vAlign w:val="center"/>
          </w:tcPr>
          <w:p w14:paraId="4167C16A" w14:textId="77777777" w:rsidR="002B7191" w:rsidRPr="00552C40" w:rsidRDefault="00424B51">
            <w:pPr>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14:paraId="4473DB13" w14:textId="77777777" w:rsidR="002B7191" w:rsidRPr="00552C40" w:rsidRDefault="0051289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BA83109" w14:textId="77777777" w:rsidR="002B7191" w:rsidRPr="00552C40" w:rsidRDefault="0051289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6E6DE488" w14:textId="77777777" w:rsidR="002B7191" w:rsidRPr="00552C40" w:rsidRDefault="0051289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8E53370" w14:textId="77777777" w:rsidR="002B7191" w:rsidRPr="00552C40" w:rsidRDefault="0051289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BF3173E" w14:textId="77777777" w:rsidR="002B7191" w:rsidRPr="00552C40" w:rsidRDefault="0051289A">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17CF9146" w14:textId="77777777" w:rsidR="002B7191" w:rsidRPr="00552C40" w:rsidRDefault="00424B51">
            <w:pPr>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14:paraId="1104E58D" w14:textId="77777777" w:rsidR="002B7191" w:rsidRPr="00552C40" w:rsidRDefault="0051289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3E711C4" w14:textId="77777777" w:rsidR="002B7191" w:rsidRPr="00552C40" w:rsidRDefault="0051289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2A140E0" w14:textId="77777777" w:rsidR="002B7191" w:rsidRPr="00552C40" w:rsidRDefault="0051289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F42C5D1" w14:textId="77777777" w:rsidR="002B7191" w:rsidRPr="00552C40" w:rsidRDefault="00424B51">
            <w:pPr>
              <w:jc w:val="center"/>
              <w:rPr>
                <w:sz w:val="16"/>
                <w:szCs w:val="16"/>
              </w:rPr>
            </w:pPr>
            <w:r>
              <w:rPr>
                <w:sz w:val="16"/>
                <w:szCs w:val="16"/>
              </w:rPr>
              <w:t>38</w:t>
            </w:r>
          </w:p>
        </w:tc>
        <w:tc>
          <w:tcPr>
            <w:tcW w:w="284" w:type="dxa"/>
            <w:tcBorders>
              <w:top w:val="single" w:sz="4" w:space="0" w:color="auto"/>
              <w:left w:val="nil"/>
              <w:bottom w:val="single" w:sz="4" w:space="0" w:color="auto"/>
              <w:right w:val="single" w:sz="4" w:space="0" w:color="auto"/>
            </w:tcBorders>
            <w:vAlign w:val="center"/>
          </w:tcPr>
          <w:p w14:paraId="0FABA0BF" w14:textId="77777777" w:rsidR="002B7191" w:rsidRPr="00552C40" w:rsidRDefault="0051289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6426D3E" w14:textId="77777777" w:rsidR="002B7191" w:rsidRPr="00552C40" w:rsidRDefault="00424B51">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7D65C3A7" w14:textId="77777777" w:rsidR="002B7191" w:rsidRPr="00552C40" w:rsidRDefault="0051289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40FDF98" w14:textId="77777777" w:rsidR="002B7191" w:rsidRPr="00552C40" w:rsidRDefault="00424B51">
            <w:pPr>
              <w:jc w:val="center"/>
              <w:rPr>
                <w:sz w:val="16"/>
                <w:szCs w:val="16"/>
              </w:rPr>
            </w:pPr>
            <w:r>
              <w:rPr>
                <w:sz w:val="16"/>
                <w:szCs w:val="16"/>
              </w:rPr>
              <w:t>20</w:t>
            </w:r>
          </w:p>
        </w:tc>
        <w:tc>
          <w:tcPr>
            <w:tcW w:w="284" w:type="dxa"/>
            <w:tcBorders>
              <w:top w:val="single" w:sz="4" w:space="0" w:color="auto"/>
              <w:left w:val="single" w:sz="4" w:space="0" w:color="auto"/>
              <w:bottom w:val="single" w:sz="4" w:space="0" w:color="auto"/>
              <w:right w:val="single" w:sz="4" w:space="0" w:color="auto"/>
            </w:tcBorders>
            <w:vAlign w:val="center"/>
          </w:tcPr>
          <w:p w14:paraId="3001A2DC" w14:textId="77777777" w:rsidR="002B7191" w:rsidRPr="00552C40" w:rsidRDefault="00424B51">
            <w:pPr>
              <w:jc w:val="center"/>
              <w:rPr>
                <w:sz w:val="16"/>
                <w:szCs w:val="16"/>
              </w:rPr>
            </w:pPr>
            <w:r>
              <w:rPr>
                <w:sz w:val="16"/>
                <w:szCs w:val="16"/>
              </w:rPr>
              <w:t>3</w:t>
            </w:r>
          </w:p>
        </w:tc>
      </w:tr>
      <w:tr w:rsidR="00581AC1" w14:paraId="056F7DEE" w14:textId="77777777" w:rsidTr="00581AC1">
        <w:tc>
          <w:tcPr>
            <w:tcW w:w="1276" w:type="dxa"/>
            <w:tcBorders>
              <w:top w:val="single" w:sz="4" w:space="0" w:color="auto"/>
              <w:left w:val="single" w:sz="4" w:space="0" w:color="auto"/>
              <w:bottom w:val="single" w:sz="4" w:space="0" w:color="auto"/>
              <w:right w:val="single" w:sz="4" w:space="0" w:color="auto"/>
            </w:tcBorders>
            <w:vAlign w:val="center"/>
          </w:tcPr>
          <w:p w14:paraId="0B07D167" w14:textId="77777777" w:rsidR="002B7191" w:rsidRPr="00552C40" w:rsidRDefault="0051289A">
            <w:pPr>
              <w:rPr>
                <w:sz w:val="16"/>
                <w:szCs w:val="16"/>
              </w:rPr>
            </w:pPr>
          </w:p>
        </w:tc>
        <w:tc>
          <w:tcPr>
            <w:tcW w:w="709" w:type="dxa"/>
            <w:tcBorders>
              <w:top w:val="single" w:sz="4" w:space="0" w:color="auto"/>
              <w:left w:val="nil"/>
              <w:bottom w:val="single" w:sz="4" w:space="0" w:color="auto"/>
              <w:right w:val="single" w:sz="4" w:space="0" w:color="auto"/>
            </w:tcBorders>
            <w:vAlign w:val="center"/>
          </w:tcPr>
          <w:p w14:paraId="45F924A6" w14:textId="77777777" w:rsidR="002B7191" w:rsidRPr="00552C40" w:rsidRDefault="00424B51">
            <w:pPr>
              <w:jc w:val="center"/>
              <w:rPr>
                <w:sz w:val="16"/>
                <w:szCs w:val="16"/>
              </w:rPr>
            </w:pPr>
            <w:r>
              <w:rPr>
                <w:sz w:val="16"/>
                <w:szCs w:val="16"/>
              </w:rPr>
              <w:t>2-100</w:t>
            </w:r>
          </w:p>
        </w:tc>
        <w:tc>
          <w:tcPr>
            <w:tcW w:w="709" w:type="dxa"/>
            <w:tcBorders>
              <w:top w:val="single" w:sz="4" w:space="0" w:color="auto"/>
              <w:left w:val="nil"/>
              <w:bottom w:val="single" w:sz="4" w:space="0" w:color="auto"/>
              <w:right w:val="single" w:sz="4" w:space="0" w:color="auto"/>
            </w:tcBorders>
            <w:vAlign w:val="center"/>
          </w:tcPr>
          <w:p w14:paraId="01FFD20B" w14:textId="34A7F89B" w:rsidR="002B7191" w:rsidRPr="00552C40" w:rsidRDefault="00CB593D">
            <w:pPr>
              <w:jc w:val="center"/>
              <w:rPr>
                <w:sz w:val="16"/>
                <w:szCs w:val="16"/>
              </w:rPr>
            </w:pPr>
            <w:r>
              <w:rPr>
                <w:sz w:val="16"/>
                <w:szCs w:val="16"/>
              </w:rPr>
              <w:t>2</w:t>
            </w:r>
            <w:r w:rsidR="00424B51">
              <w:rPr>
                <w:sz w:val="16"/>
                <w:szCs w:val="16"/>
              </w:rPr>
              <w:t>-</w:t>
            </w:r>
            <w:r>
              <w:rPr>
                <w:sz w:val="16"/>
                <w:szCs w:val="16"/>
              </w:rPr>
              <w:t>30</w:t>
            </w:r>
          </w:p>
        </w:tc>
        <w:tc>
          <w:tcPr>
            <w:tcW w:w="708" w:type="dxa"/>
            <w:tcBorders>
              <w:top w:val="single" w:sz="4" w:space="0" w:color="auto"/>
              <w:left w:val="nil"/>
              <w:bottom w:val="single" w:sz="4" w:space="0" w:color="auto"/>
              <w:right w:val="single" w:sz="4" w:space="0" w:color="auto"/>
            </w:tcBorders>
            <w:vAlign w:val="center"/>
          </w:tcPr>
          <w:p w14:paraId="4E29AC63" w14:textId="3106232C" w:rsidR="002B7191" w:rsidRPr="00552C40" w:rsidRDefault="00CB593D">
            <w:pPr>
              <w:jc w:val="center"/>
              <w:rPr>
                <w:sz w:val="16"/>
                <w:szCs w:val="16"/>
              </w:rPr>
            </w:pPr>
            <w:r>
              <w:rPr>
                <w:sz w:val="16"/>
                <w:szCs w:val="16"/>
              </w:rPr>
              <w:t>1</w:t>
            </w:r>
            <w:r w:rsidR="00424B51">
              <w:rPr>
                <w:sz w:val="16"/>
                <w:szCs w:val="16"/>
              </w:rPr>
              <w:t>-100</w:t>
            </w:r>
          </w:p>
        </w:tc>
        <w:tc>
          <w:tcPr>
            <w:tcW w:w="426" w:type="dxa"/>
            <w:tcBorders>
              <w:top w:val="single" w:sz="4" w:space="0" w:color="auto"/>
              <w:left w:val="nil"/>
              <w:bottom w:val="single" w:sz="4" w:space="0" w:color="auto"/>
              <w:right w:val="single" w:sz="4" w:space="0" w:color="auto"/>
            </w:tcBorders>
            <w:vAlign w:val="center"/>
          </w:tcPr>
          <w:p w14:paraId="2FC73B3E" w14:textId="77777777" w:rsidR="002B7191" w:rsidRPr="00552C40" w:rsidRDefault="0051289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9388BE0" w14:textId="77777777" w:rsidR="002B7191" w:rsidRPr="00552C40" w:rsidRDefault="0051289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95AB563" w14:textId="77777777" w:rsidR="002B7191" w:rsidRPr="00552C40" w:rsidRDefault="0051289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7ED8CD5" w14:textId="77777777" w:rsidR="002B7191" w:rsidRPr="00552C40" w:rsidRDefault="0051289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3F407024" w14:textId="77777777" w:rsidR="002B7191" w:rsidRPr="00552C40" w:rsidRDefault="0051289A">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261AE7BA" w14:textId="74945060" w:rsidR="002B7191" w:rsidRPr="00552C40" w:rsidRDefault="00CB593D">
            <w:pPr>
              <w:jc w:val="center"/>
              <w:rPr>
                <w:sz w:val="16"/>
                <w:szCs w:val="16"/>
              </w:rPr>
            </w:pPr>
            <w:r>
              <w:rPr>
                <w:sz w:val="16"/>
                <w:szCs w:val="16"/>
              </w:rPr>
              <w:t>1</w:t>
            </w:r>
            <w:r w:rsidR="00424B51">
              <w:rPr>
                <w:sz w:val="16"/>
                <w:szCs w:val="16"/>
              </w:rPr>
              <w:t>-100</w:t>
            </w:r>
          </w:p>
        </w:tc>
        <w:tc>
          <w:tcPr>
            <w:tcW w:w="284" w:type="dxa"/>
            <w:tcBorders>
              <w:top w:val="single" w:sz="4" w:space="0" w:color="auto"/>
              <w:left w:val="nil"/>
              <w:bottom w:val="single" w:sz="4" w:space="0" w:color="auto"/>
              <w:right w:val="single" w:sz="4" w:space="0" w:color="auto"/>
            </w:tcBorders>
            <w:vAlign w:val="center"/>
          </w:tcPr>
          <w:p w14:paraId="71388B75" w14:textId="77777777" w:rsidR="002B7191" w:rsidRPr="00552C40" w:rsidRDefault="0051289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14AECE2" w14:textId="77777777" w:rsidR="002B7191" w:rsidRPr="00552C40" w:rsidRDefault="0051289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26E6ACC" w14:textId="77777777" w:rsidR="002B7191" w:rsidRPr="00552C40" w:rsidRDefault="0051289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710405FF" w14:textId="77777777" w:rsidR="002B7191" w:rsidRPr="00552C40" w:rsidRDefault="00424B51">
            <w:pPr>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14:paraId="42670B70" w14:textId="77777777" w:rsidR="002B7191" w:rsidRPr="00552C40" w:rsidRDefault="0051289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62E8EA6" w14:textId="77777777" w:rsidR="002B7191" w:rsidRPr="00552C40" w:rsidRDefault="00424B51">
            <w:pPr>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43232A4E" w14:textId="77777777" w:rsidR="002B7191" w:rsidRPr="00552C40" w:rsidRDefault="0051289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71ACE6C" w14:textId="77777777" w:rsidR="002B7191" w:rsidRPr="00552C40" w:rsidRDefault="0051289A">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1A6DE824" w14:textId="77777777" w:rsidR="002B7191" w:rsidRPr="00552C40" w:rsidRDefault="0051289A">
            <w:pPr>
              <w:jc w:val="center"/>
              <w:rPr>
                <w:sz w:val="16"/>
                <w:szCs w:val="16"/>
              </w:rPr>
            </w:pPr>
          </w:p>
        </w:tc>
      </w:tr>
      <w:tr w:rsidR="00581AC1" w14:paraId="471B9E2D" w14:textId="77777777" w:rsidTr="00581AC1">
        <w:tc>
          <w:tcPr>
            <w:tcW w:w="1276" w:type="dxa"/>
            <w:tcBorders>
              <w:top w:val="single" w:sz="4" w:space="0" w:color="auto"/>
              <w:left w:val="single" w:sz="4" w:space="0" w:color="auto"/>
              <w:bottom w:val="single" w:sz="4" w:space="0" w:color="auto"/>
              <w:right w:val="single" w:sz="4" w:space="0" w:color="auto"/>
            </w:tcBorders>
            <w:vAlign w:val="center"/>
          </w:tcPr>
          <w:p w14:paraId="213EC690" w14:textId="77777777" w:rsidR="002B7191" w:rsidRPr="00552C40" w:rsidRDefault="00424B51">
            <w:pPr>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00545783" w14:textId="77777777" w:rsidR="002B7191" w:rsidRPr="00552C40" w:rsidRDefault="00424B51">
            <w:pPr>
              <w:jc w:val="center"/>
              <w:rPr>
                <w:sz w:val="16"/>
                <w:szCs w:val="16"/>
              </w:rPr>
            </w:pPr>
            <w:r>
              <w:rPr>
                <w:sz w:val="16"/>
                <w:szCs w:val="16"/>
              </w:rPr>
              <w:t>18</w:t>
            </w:r>
          </w:p>
        </w:tc>
        <w:tc>
          <w:tcPr>
            <w:tcW w:w="709" w:type="dxa"/>
            <w:tcBorders>
              <w:top w:val="single" w:sz="4" w:space="0" w:color="auto"/>
              <w:left w:val="nil"/>
              <w:bottom w:val="single" w:sz="4" w:space="0" w:color="auto"/>
              <w:right w:val="single" w:sz="4" w:space="0" w:color="auto"/>
            </w:tcBorders>
            <w:vAlign w:val="center"/>
          </w:tcPr>
          <w:p w14:paraId="3EADDDDC" w14:textId="77777777" w:rsidR="002B7191" w:rsidRPr="00552C40" w:rsidRDefault="00424B51">
            <w:pPr>
              <w:jc w:val="center"/>
              <w:rPr>
                <w:sz w:val="16"/>
                <w:szCs w:val="16"/>
              </w:rPr>
            </w:pPr>
            <w:r>
              <w:rPr>
                <w:sz w:val="16"/>
                <w:szCs w:val="16"/>
              </w:rPr>
              <w:t>18</w:t>
            </w:r>
          </w:p>
        </w:tc>
        <w:tc>
          <w:tcPr>
            <w:tcW w:w="708" w:type="dxa"/>
            <w:tcBorders>
              <w:top w:val="single" w:sz="4" w:space="0" w:color="auto"/>
              <w:left w:val="nil"/>
              <w:bottom w:val="single" w:sz="4" w:space="0" w:color="auto"/>
              <w:right w:val="single" w:sz="4" w:space="0" w:color="auto"/>
            </w:tcBorders>
            <w:vAlign w:val="center"/>
          </w:tcPr>
          <w:p w14:paraId="2F250D47" w14:textId="77777777" w:rsidR="002B7191" w:rsidRPr="00552C40" w:rsidRDefault="00424B51">
            <w:pPr>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14:paraId="3B7B222D" w14:textId="77777777" w:rsidR="002B7191" w:rsidRPr="00552C40" w:rsidRDefault="0051289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7DDAF9D3" w14:textId="77777777" w:rsidR="002B7191" w:rsidRPr="00552C40" w:rsidRDefault="0051289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4AF1FEB" w14:textId="77777777" w:rsidR="002B7191" w:rsidRPr="00552C40" w:rsidRDefault="0051289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5D685568" w14:textId="77777777" w:rsidR="002B7191" w:rsidRPr="00552C40" w:rsidRDefault="0051289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06A16B39" w14:textId="77777777" w:rsidR="002B7191" w:rsidRPr="00552C40" w:rsidRDefault="0051289A">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799B2785" w14:textId="77777777" w:rsidR="002B7191" w:rsidRPr="00552C40" w:rsidRDefault="00424B51">
            <w:pPr>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14:paraId="504813E6" w14:textId="77777777" w:rsidR="002B7191" w:rsidRPr="00552C40" w:rsidRDefault="0051289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8303EAF" w14:textId="77777777" w:rsidR="002B7191" w:rsidRPr="00552C40" w:rsidRDefault="0051289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DE1C17F" w14:textId="77777777" w:rsidR="002B7191" w:rsidRPr="00552C40" w:rsidRDefault="0051289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08C92425" w14:textId="77777777" w:rsidR="002B7191" w:rsidRPr="00552C40" w:rsidRDefault="00424B51">
            <w:pPr>
              <w:jc w:val="center"/>
              <w:rPr>
                <w:sz w:val="16"/>
                <w:szCs w:val="16"/>
              </w:rPr>
            </w:pPr>
            <w:r>
              <w:rPr>
                <w:sz w:val="16"/>
                <w:szCs w:val="16"/>
              </w:rPr>
              <w:t>38</w:t>
            </w:r>
          </w:p>
        </w:tc>
        <w:tc>
          <w:tcPr>
            <w:tcW w:w="284" w:type="dxa"/>
            <w:tcBorders>
              <w:top w:val="single" w:sz="4" w:space="0" w:color="auto"/>
              <w:left w:val="nil"/>
              <w:bottom w:val="single" w:sz="4" w:space="0" w:color="auto"/>
              <w:right w:val="single" w:sz="4" w:space="0" w:color="auto"/>
            </w:tcBorders>
            <w:vAlign w:val="center"/>
          </w:tcPr>
          <w:p w14:paraId="277C4E6C" w14:textId="77777777" w:rsidR="002B7191" w:rsidRPr="00552C40" w:rsidRDefault="0051289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66D95ACD" w14:textId="77777777" w:rsidR="002B7191" w:rsidRPr="00552C40" w:rsidRDefault="00424B51">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3B7D54F2" w14:textId="77777777" w:rsidR="002B7191" w:rsidRPr="00552C40" w:rsidRDefault="0051289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30A606" w14:textId="77777777" w:rsidR="002B7191" w:rsidRPr="00552C40" w:rsidRDefault="0051289A">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2F5E136A" w14:textId="77777777" w:rsidR="002B7191" w:rsidRPr="00552C40" w:rsidRDefault="00424B51">
            <w:pPr>
              <w:jc w:val="center"/>
              <w:rPr>
                <w:sz w:val="16"/>
                <w:szCs w:val="16"/>
              </w:rPr>
            </w:pPr>
            <w:r>
              <w:rPr>
                <w:sz w:val="16"/>
                <w:szCs w:val="16"/>
              </w:rPr>
              <w:t>3</w:t>
            </w:r>
          </w:p>
        </w:tc>
      </w:tr>
    </w:tbl>
    <w:p w14:paraId="099007EE" w14:textId="77777777" w:rsidR="00622C8E" w:rsidRPr="00B21255" w:rsidRDefault="0051289A">
      <w:pPr>
        <w:rPr>
          <w:lang w:val="en-US"/>
        </w:rPr>
      </w:pPr>
    </w:p>
    <w:p w14:paraId="758CF84B" w14:textId="77777777" w:rsidR="00297B37" w:rsidRDefault="00297B37"/>
    <w:p w14:paraId="3C1E5659" w14:textId="77777777" w:rsidR="00297B37" w:rsidRDefault="00297B37"/>
    <w:tbl>
      <w:tblPr>
        <w:tblW w:w="9356" w:type="dxa"/>
        <w:tblInd w:w="108" w:type="dxa"/>
        <w:tblLayout w:type="fixed"/>
        <w:tblLook w:val="00A0" w:firstRow="1" w:lastRow="0" w:firstColumn="1" w:lastColumn="0" w:noHBand="0" w:noVBand="0"/>
      </w:tblPr>
      <w:tblGrid>
        <w:gridCol w:w="1560"/>
        <w:gridCol w:w="948"/>
        <w:gridCol w:w="894"/>
        <w:gridCol w:w="1560"/>
        <w:gridCol w:w="1701"/>
        <w:gridCol w:w="1275"/>
        <w:gridCol w:w="1418"/>
      </w:tblGrid>
      <w:tr w:rsidR="00853E25" w:rsidRPr="00370C5A" w14:paraId="19D861BA" w14:textId="77777777" w:rsidTr="00581AC1">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72E36CF8" w14:textId="77777777" w:rsidR="00853E25" w:rsidRPr="00474C4B" w:rsidRDefault="00424B51">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65AFEBF2" w14:textId="77777777" w:rsidTr="00581AC1">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14:paraId="1D29EB53" w14:textId="77777777" w:rsidR="00853E25" w:rsidRPr="00474C4B" w:rsidRDefault="00424B51">
            <w:pPr>
              <w:jc w:val="center"/>
              <w:rPr>
                <w:sz w:val="20"/>
                <w:szCs w:val="20"/>
              </w:rPr>
            </w:pPr>
            <w:r w:rsidRPr="00474C4B">
              <w:rPr>
                <w:sz w:val="20"/>
                <w:szCs w:val="20"/>
              </w:rPr>
              <w:t>Код модуля  в составе дисциплины, практики и т.п.</w:t>
            </w:r>
          </w:p>
        </w:tc>
        <w:tc>
          <w:tcPr>
            <w:tcW w:w="1842" w:type="dxa"/>
            <w:gridSpan w:val="2"/>
            <w:tcBorders>
              <w:top w:val="single" w:sz="4" w:space="0" w:color="auto"/>
              <w:left w:val="nil"/>
              <w:bottom w:val="single" w:sz="4" w:space="0" w:color="auto"/>
              <w:right w:val="single" w:sz="4" w:space="0" w:color="000000"/>
            </w:tcBorders>
            <w:noWrap/>
            <w:vAlign w:val="center"/>
          </w:tcPr>
          <w:p w14:paraId="6C357EF4" w14:textId="77777777" w:rsidR="00853E25" w:rsidRPr="00474C4B" w:rsidRDefault="00424B51" w:rsidP="00853E25">
            <w:pPr>
              <w:jc w:val="center"/>
              <w:rPr>
                <w:sz w:val="20"/>
                <w:szCs w:val="20"/>
              </w:rPr>
            </w:pPr>
            <w:r w:rsidRPr="004C1E53">
              <w:rPr>
                <w:sz w:val="20"/>
                <w:szCs w:val="20"/>
              </w:rPr>
              <w:t>Формы текущего контроля 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14:paraId="5B54527F" w14:textId="77777777" w:rsidR="00853E25" w:rsidRPr="00474C4B" w:rsidRDefault="00424B51" w:rsidP="00853E25">
            <w:pPr>
              <w:jc w:val="center"/>
              <w:rPr>
                <w:sz w:val="20"/>
                <w:szCs w:val="20"/>
              </w:rPr>
            </w:pPr>
            <w:r w:rsidRPr="004C1E53">
              <w:rPr>
                <w:sz w:val="20"/>
                <w:szCs w:val="20"/>
              </w:rPr>
              <w:t>Виды промежуточной аттестации</w:t>
            </w:r>
          </w:p>
        </w:tc>
        <w:tc>
          <w:tcPr>
            <w:tcW w:w="2693" w:type="dxa"/>
            <w:gridSpan w:val="2"/>
            <w:tcBorders>
              <w:top w:val="single" w:sz="4" w:space="0" w:color="auto"/>
              <w:left w:val="nil"/>
              <w:bottom w:val="single" w:sz="4" w:space="0" w:color="auto"/>
              <w:right w:val="single" w:sz="4" w:space="0" w:color="000000"/>
            </w:tcBorders>
          </w:tcPr>
          <w:p w14:paraId="4CEDB5B7" w14:textId="77777777" w:rsidR="00853E25" w:rsidRPr="004C1E53" w:rsidRDefault="00424B51" w:rsidP="00853E25">
            <w:pPr>
              <w:jc w:val="center"/>
              <w:rPr>
                <w:sz w:val="20"/>
                <w:szCs w:val="20"/>
              </w:rPr>
            </w:pPr>
            <w:r w:rsidRPr="004C1E53">
              <w:rPr>
                <w:sz w:val="20"/>
                <w:szCs w:val="20"/>
              </w:rPr>
              <w:t>Виды итоговой аттестации</w:t>
            </w:r>
          </w:p>
          <w:p w14:paraId="566116AE" w14:textId="77777777" w:rsidR="00853E25" w:rsidRPr="00474C4B" w:rsidRDefault="00424B51"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3EE0552D" w14:textId="77777777" w:rsidTr="00581AC1">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14:paraId="28FBA1D8" w14:textId="77777777" w:rsidR="009353FE" w:rsidRPr="00474C4B" w:rsidRDefault="0051289A">
            <w:pPr>
              <w:rPr>
                <w:sz w:val="20"/>
                <w:szCs w:val="20"/>
              </w:rPr>
            </w:pPr>
          </w:p>
        </w:tc>
        <w:tc>
          <w:tcPr>
            <w:tcW w:w="948" w:type="dxa"/>
            <w:tcBorders>
              <w:top w:val="single" w:sz="4" w:space="0" w:color="auto"/>
              <w:left w:val="nil"/>
              <w:bottom w:val="single" w:sz="4" w:space="0" w:color="auto"/>
              <w:right w:val="single" w:sz="4" w:space="0" w:color="000000"/>
            </w:tcBorders>
            <w:noWrap/>
          </w:tcPr>
          <w:p w14:paraId="587CA9C5" w14:textId="77777777" w:rsidR="009353FE" w:rsidRPr="00474C4B" w:rsidRDefault="00424B51" w:rsidP="009353FE">
            <w:pPr>
              <w:jc w:val="center"/>
              <w:rPr>
                <w:sz w:val="20"/>
                <w:szCs w:val="20"/>
              </w:rPr>
            </w:pPr>
            <w:r w:rsidRPr="00474C4B">
              <w:rPr>
                <w:sz w:val="20"/>
                <w:szCs w:val="20"/>
              </w:rPr>
              <w:t xml:space="preserve">Формы </w:t>
            </w:r>
          </w:p>
        </w:tc>
        <w:tc>
          <w:tcPr>
            <w:tcW w:w="894" w:type="dxa"/>
            <w:tcBorders>
              <w:top w:val="single" w:sz="4" w:space="0" w:color="auto"/>
              <w:left w:val="nil"/>
              <w:bottom w:val="single" w:sz="4" w:space="0" w:color="auto"/>
              <w:right w:val="single" w:sz="4" w:space="0" w:color="000000"/>
            </w:tcBorders>
            <w:noWrap/>
          </w:tcPr>
          <w:p w14:paraId="4189BD4A" w14:textId="77777777" w:rsidR="009353FE" w:rsidRPr="00474C4B" w:rsidRDefault="00424B51">
            <w:pPr>
              <w:jc w:val="center"/>
              <w:rPr>
                <w:sz w:val="20"/>
                <w:szCs w:val="20"/>
              </w:rPr>
            </w:pPr>
            <w:r w:rsidRPr="00474C4B">
              <w:rPr>
                <w:sz w:val="20"/>
                <w:szCs w:val="20"/>
              </w:rPr>
              <w:t>Сроки</w:t>
            </w:r>
          </w:p>
        </w:tc>
        <w:tc>
          <w:tcPr>
            <w:tcW w:w="1560" w:type="dxa"/>
            <w:tcBorders>
              <w:top w:val="single" w:sz="4" w:space="0" w:color="auto"/>
              <w:left w:val="nil"/>
              <w:bottom w:val="single" w:sz="4" w:space="0" w:color="auto"/>
              <w:right w:val="single" w:sz="4" w:space="0" w:color="000000"/>
            </w:tcBorders>
            <w:noWrap/>
          </w:tcPr>
          <w:p w14:paraId="5C2F87BD" w14:textId="77777777" w:rsidR="009353FE" w:rsidRPr="00474C4B" w:rsidRDefault="00424B51">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26773EEB" w14:textId="77777777" w:rsidR="009353FE" w:rsidRPr="00474C4B" w:rsidRDefault="00424B51">
            <w:pPr>
              <w:jc w:val="center"/>
              <w:rPr>
                <w:sz w:val="20"/>
                <w:szCs w:val="20"/>
              </w:rPr>
            </w:pPr>
            <w:r w:rsidRPr="00474C4B">
              <w:rPr>
                <w:sz w:val="20"/>
                <w:szCs w:val="20"/>
              </w:rPr>
              <w:t>Сроки</w:t>
            </w:r>
          </w:p>
        </w:tc>
        <w:tc>
          <w:tcPr>
            <w:tcW w:w="1275" w:type="dxa"/>
            <w:tcBorders>
              <w:top w:val="single" w:sz="4" w:space="0" w:color="auto"/>
              <w:left w:val="nil"/>
              <w:bottom w:val="single" w:sz="4" w:space="0" w:color="auto"/>
              <w:right w:val="single" w:sz="4" w:space="0" w:color="000000"/>
            </w:tcBorders>
          </w:tcPr>
          <w:p w14:paraId="47B58E5E" w14:textId="77777777" w:rsidR="009353FE" w:rsidRPr="00474C4B" w:rsidRDefault="00424B51" w:rsidP="00B9150E">
            <w:pPr>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14:paraId="1B23938D" w14:textId="77777777" w:rsidR="009353FE" w:rsidRPr="00474C4B" w:rsidRDefault="00424B51" w:rsidP="00B9150E">
            <w:pPr>
              <w:jc w:val="center"/>
              <w:rPr>
                <w:sz w:val="20"/>
                <w:szCs w:val="20"/>
              </w:rPr>
            </w:pPr>
            <w:r w:rsidRPr="00474C4B">
              <w:rPr>
                <w:sz w:val="20"/>
                <w:szCs w:val="20"/>
              </w:rPr>
              <w:t>Сроки</w:t>
            </w:r>
          </w:p>
        </w:tc>
      </w:tr>
      <w:tr w:rsidR="00297B37" w14:paraId="3F08363E" w14:textId="77777777" w:rsidTr="00581AC1">
        <w:tc>
          <w:tcPr>
            <w:tcW w:w="9356" w:type="dxa"/>
            <w:gridSpan w:val="7"/>
            <w:tcBorders>
              <w:top w:val="single" w:sz="4" w:space="0" w:color="auto"/>
              <w:left w:val="single" w:sz="4" w:space="0" w:color="auto"/>
              <w:bottom w:val="single" w:sz="4" w:space="0" w:color="000000"/>
              <w:right w:val="single" w:sz="4" w:space="0" w:color="000000"/>
            </w:tcBorders>
            <w:vAlign w:val="center"/>
          </w:tcPr>
          <w:p w14:paraId="3F3067BB" w14:textId="77777777" w:rsidR="00D76C4A" w:rsidRPr="00474C4B" w:rsidRDefault="00424B51">
            <w:pPr>
              <w:jc w:val="center"/>
              <w:rPr>
                <w:sz w:val="20"/>
                <w:szCs w:val="20"/>
              </w:rPr>
            </w:pPr>
            <w:r>
              <w:t>ОСНОВНАЯ ТРАЕКТОРИЯ</w:t>
            </w:r>
          </w:p>
        </w:tc>
      </w:tr>
      <w:tr w:rsidR="00297B37" w14:paraId="12E81A4C" w14:textId="77777777" w:rsidTr="00581AC1">
        <w:tc>
          <w:tcPr>
            <w:tcW w:w="9356" w:type="dxa"/>
            <w:gridSpan w:val="7"/>
            <w:tcBorders>
              <w:top w:val="single" w:sz="4" w:space="0" w:color="auto"/>
              <w:left w:val="single" w:sz="4" w:space="0" w:color="auto"/>
              <w:bottom w:val="single" w:sz="4" w:space="0" w:color="000000"/>
              <w:right w:val="single" w:sz="4" w:space="0" w:color="000000"/>
            </w:tcBorders>
            <w:vAlign w:val="center"/>
          </w:tcPr>
          <w:p w14:paraId="3915C30A" w14:textId="77777777" w:rsidR="00D76C4A" w:rsidRPr="00474C4B" w:rsidRDefault="00424B51">
            <w:pPr>
              <w:jc w:val="center"/>
              <w:rPr>
                <w:sz w:val="20"/>
                <w:szCs w:val="20"/>
              </w:rPr>
            </w:pPr>
            <w:r>
              <w:t>Форма обучения: очная</w:t>
            </w:r>
          </w:p>
        </w:tc>
      </w:tr>
      <w:tr w:rsidR="00297B37" w14:paraId="474B5150" w14:textId="77777777" w:rsidTr="00581AC1">
        <w:tc>
          <w:tcPr>
            <w:tcW w:w="1560" w:type="dxa"/>
            <w:tcBorders>
              <w:top w:val="single" w:sz="4" w:space="0" w:color="auto"/>
              <w:left w:val="single" w:sz="4" w:space="0" w:color="auto"/>
              <w:bottom w:val="single" w:sz="4" w:space="0" w:color="auto"/>
              <w:right w:val="single" w:sz="4" w:space="0" w:color="000000"/>
            </w:tcBorders>
            <w:vAlign w:val="center"/>
          </w:tcPr>
          <w:p w14:paraId="6D4589E8" w14:textId="77777777" w:rsidR="00853E25" w:rsidRPr="00474C4B" w:rsidRDefault="00424B51">
            <w:pPr>
              <w:rPr>
                <w:sz w:val="20"/>
                <w:szCs w:val="20"/>
              </w:rPr>
            </w:pPr>
            <w:r>
              <w:rPr>
                <w:sz w:val="20"/>
                <w:szCs w:val="20"/>
              </w:rPr>
              <w:t>Семестр 4</w:t>
            </w:r>
          </w:p>
        </w:tc>
        <w:tc>
          <w:tcPr>
            <w:tcW w:w="948" w:type="dxa"/>
            <w:tcBorders>
              <w:top w:val="single" w:sz="4" w:space="0" w:color="auto"/>
              <w:left w:val="nil"/>
              <w:bottom w:val="single" w:sz="4" w:space="0" w:color="auto"/>
              <w:right w:val="single" w:sz="4" w:space="0" w:color="000000"/>
            </w:tcBorders>
            <w:noWrap/>
          </w:tcPr>
          <w:p w14:paraId="1FC8813E" w14:textId="77777777" w:rsidR="00853E25" w:rsidRPr="00474C4B" w:rsidRDefault="0051289A">
            <w:pPr>
              <w:jc w:val="center"/>
              <w:rPr>
                <w:sz w:val="20"/>
                <w:szCs w:val="20"/>
              </w:rPr>
            </w:pPr>
          </w:p>
        </w:tc>
        <w:tc>
          <w:tcPr>
            <w:tcW w:w="894" w:type="dxa"/>
            <w:tcBorders>
              <w:top w:val="single" w:sz="4" w:space="0" w:color="auto"/>
              <w:left w:val="nil"/>
              <w:bottom w:val="single" w:sz="4" w:space="0" w:color="auto"/>
              <w:right w:val="single" w:sz="4" w:space="0" w:color="000000"/>
            </w:tcBorders>
            <w:noWrap/>
          </w:tcPr>
          <w:p w14:paraId="6A12FA04" w14:textId="77777777" w:rsidR="00853E25" w:rsidRPr="00474C4B" w:rsidRDefault="0051289A">
            <w:pPr>
              <w:jc w:val="center"/>
              <w:rPr>
                <w:sz w:val="20"/>
                <w:szCs w:val="20"/>
              </w:rPr>
            </w:pPr>
          </w:p>
        </w:tc>
        <w:tc>
          <w:tcPr>
            <w:tcW w:w="1560" w:type="dxa"/>
            <w:tcBorders>
              <w:top w:val="single" w:sz="4" w:space="0" w:color="auto"/>
              <w:left w:val="nil"/>
              <w:bottom w:val="single" w:sz="4" w:space="0" w:color="auto"/>
              <w:right w:val="single" w:sz="4" w:space="0" w:color="000000"/>
            </w:tcBorders>
            <w:noWrap/>
          </w:tcPr>
          <w:p w14:paraId="750E6B21" w14:textId="77777777" w:rsidR="00853E25" w:rsidRPr="00474C4B" w:rsidRDefault="00424B51">
            <w:pPr>
              <w:jc w:val="center"/>
              <w:rPr>
                <w:sz w:val="20"/>
                <w:szCs w:val="20"/>
              </w:rPr>
            </w:pPr>
            <w:r>
              <w:rPr>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4530BE9C" w14:textId="77777777" w:rsidR="00853E25" w:rsidRPr="00474C4B" w:rsidRDefault="00424B51">
            <w:pPr>
              <w:jc w:val="center"/>
              <w:rPr>
                <w:sz w:val="20"/>
                <w:szCs w:val="20"/>
              </w:rPr>
            </w:pPr>
            <w:r>
              <w:rPr>
                <w:sz w:val="20"/>
                <w:szCs w:val="20"/>
              </w:rPr>
              <w:t>по графику промежуточной аттестации</w:t>
            </w:r>
          </w:p>
        </w:tc>
        <w:tc>
          <w:tcPr>
            <w:tcW w:w="1275" w:type="dxa"/>
            <w:tcBorders>
              <w:top w:val="single" w:sz="4" w:space="0" w:color="auto"/>
              <w:left w:val="nil"/>
              <w:bottom w:val="single" w:sz="4" w:space="0" w:color="auto"/>
              <w:right w:val="single" w:sz="4" w:space="0" w:color="000000"/>
            </w:tcBorders>
          </w:tcPr>
          <w:p w14:paraId="7A0D369E" w14:textId="77777777" w:rsidR="00853E25" w:rsidRPr="00474C4B" w:rsidRDefault="0051289A">
            <w:pPr>
              <w:jc w:val="center"/>
              <w:rPr>
                <w:sz w:val="20"/>
                <w:szCs w:val="20"/>
              </w:rPr>
            </w:pPr>
          </w:p>
        </w:tc>
        <w:tc>
          <w:tcPr>
            <w:tcW w:w="1418" w:type="dxa"/>
            <w:tcBorders>
              <w:top w:val="single" w:sz="4" w:space="0" w:color="auto"/>
              <w:left w:val="nil"/>
              <w:bottom w:val="single" w:sz="4" w:space="0" w:color="auto"/>
              <w:right w:val="single" w:sz="4" w:space="0" w:color="000000"/>
            </w:tcBorders>
          </w:tcPr>
          <w:p w14:paraId="67F54455" w14:textId="77777777" w:rsidR="00853E25" w:rsidRPr="00474C4B" w:rsidRDefault="0051289A">
            <w:pPr>
              <w:jc w:val="center"/>
              <w:rPr>
                <w:sz w:val="20"/>
                <w:szCs w:val="20"/>
              </w:rPr>
            </w:pPr>
          </w:p>
        </w:tc>
      </w:tr>
    </w:tbl>
    <w:p w14:paraId="2F7B3B23" w14:textId="77777777" w:rsidR="002E4225" w:rsidRPr="00B21255" w:rsidRDefault="0051289A">
      <w:pPr>
        <w:rPr>
          <w:lang w:val="en-US"/>
        </w:rPr>
      </w:pPr>
    </w:p>
    <w:p w14:paraId="259875B9" w14:textId="77777777" w:rsidR="00297B37" w:rsidRDefault="00297B37"/>
    <w:p w14:paraId="5A265F63" w14:textId="182A303D" w:rsidR="00297B37" w:rsidRDefault="00424B51">
      <w:r>
        <w:br w:type="page"/>
      </w:r>
    </w:p>
    <w:p w14:paraId="0D26411E" w14:textId="77777777" w:rsidR="00297B37" w:rsidRDefault="00424B51">
      <w:r>
        <w:rPr>
          <w:rFonts w:ascii="Times New Roman" w:hAnsi="Times New Roman" w:cs="Times New Roman"/>
          <w:b/>
          <w:sz w:val="24"/>
          <w:szCs w:val="24"/>
        </w:rPr>
        <w:lastRenderedPageBreak/>
        <w:t>2.2.   Структура и содержание учебных занятий</w:t>
      </w:r>
    </w:p>
    <w:p w14:paraId="0F9CE1CF" w14:textId="77777777"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 xml:space="preserve">Модуль 1 </w:t>
      </w:r>
    </w:p>
    <w:p w14:paraId="108F87BC" w14:textId="24219669"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1.</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Введение в молекулярную биологию и биотехнологии.</w:t>
      </w:r>
    </w:p>
    <w:p w14:paraId="6D570059" w14:textId="41A81794"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2.</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Расстояния между последовательностями, эволюционные расстояния, матрицы замен, глобальное и локальное выравнивание.</w:t>
      </w:r>
    </w:p>
    <w:p w14:paraId="3DB55A5B" w14:textId="7A8EB273"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3.</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Расстояния между последовательностями, эффективные алгоритмы попарного выравнивания, множественное выравнивание и эвристики.</w:t>
      </w:r>
    </w:p>
    <w:p w14:paraId="715830FE" w14:textId="520D8F3F"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4.</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Алгоритмы поиска подстроки в тексте, суффиксное дерево и массив, построение сжатых индексов по геному, BWT.</w:t>
      </w:r>
    </w:p>
    <w:p w14:paraId="5F5C7B9B" w14:textId="6025895F"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5.</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Поиск подстроки с ошибками, эвристические подходы, BLAST.</w:t>
      </w:r>
    </w:p>
    <w:p w14:paraId="79FEC28C" w14:textId="6708F861"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6.</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Гены. Алгоритмы предсказывания генов, статистические подходы и подходы, основанные на сходстве.</w:t>
      </w:r>
    </w:p>
    <w:p w14:paraId="3D7A5B83" w14:textId="135E6E5A"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7.</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Чтение и сборка геномов. Исправление ошибок в данных.</w:t>
      </w:r>
    </w:p>
    <w:p w14:paraId="1A1584BD" w14:textId="573EDE91"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8.</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Сборка геномов, графовые алгоритмы в биоинформатике, графы де Брюйна.</w:t>
      </w:r>
    </w:p>
    <w:p w14:paraId="4691F976" w14:textId="25C521CC"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9.</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Вычислительная масс-спектрометрия, восстановление белков по спектру.</w:t>
      </w:r>
    </w:p>
    <w:p w14:paraId="691C038C" w14:textId="3AFA4F97"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10.</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Сравнительная геномика, геномные перестройки и нахождение блоков ситнетии.</w:t>
      </w:r>
    </w:p>
    <w:p w14:paraId="72C11056" w14:textId="4507EE19" w:rsidR="001F4479"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11.</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Молекулярная эволюция, алгоритмы кластеризации.</w:t>
      </w:r>
    </w:p>
    <w:p w14:paraId="739CA475" w14:textId="061C0C65" w:rsidR="00C26B96"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t>12.</w:t>
      </w:r>
      <w:r w:rsidR="00581AC1">
        <w:rPr>
          <w:rFonts w:ascii="Times New Roman" w:hAnsi="Times New Roman" w:cs="Times New Roman"/>
          <w:sz w:val="24"/>
          <w:szCs w:val="24"/>
        </w:rPr>
        <w:t xml:space="preserve"> </w:t>
      </w:r>
      <w:r w:rsidRPr="00581AC1">
        <w:rPr>
          <w:rFonts w:ascii="Times New Roman" w:hAnsi="Times New Roman" w:cs="Times New Roman"/>
          <w:sz w:val="24"/>
          <w:szCs w:val="24"/>
        </w:rPr>
        <w:t>Скрытые марковские модели в биоинформатике.</w:t>
      </w:r>
    </w:p>
    <w:p w14:paraId="5B5E0806" w14:textId="77777777" w:rsidR="00297B37" w:rsidRPr="00581AC1" w:rsidRDefault="00424B51" w:rsidP="00581AC1">
      <w:pPr>
        <w:ind w:firstLine="720"/>
        <w:jc w:val="both"/>
        <w:rPr>
          <w:rFonts w:ascii="Times New Roman" w:hAnsi="Times New Roman" w:cs="Times New Roman"/>
          <w:sz w:val="24"/>
          <w:szCs w:val="24"/>
        </w:rPr>
      </w:pPr>
      <w:r w:rsidRPr="00581AC1">
        <w:rPr>
          <w:rFonts w:ascii="Times New Roman" w:hAnsi="Times New Roman" w:cs="Times New Roman"/>
          <w:sz w:val="24"/>
          <w:szCs w:val="24"/>
        </w:rPr>
        <w:br w:type="page"/>
      </w:r>
    </w:p>
    <w:p w14:paraId="4166C132" w14:textId="77777777" w:rsidR="00297B37" w:rsidRDefault="00424B51">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099EFB44" w14:textId="77777777" w:rsidR="00581AC1" w:rsidRDefault="00581AC1">
      <w:pPr>
        <w:rPr>
          <w:rFonts w:ascii="Times New Roman" w:hAnsi="Times New Roman" w:cs="Times New Roman"/>
          <w:b/>
          <w:sz w:val="24"/>
          <w:szCs w:val="24"/>
        </w:rPr>
      </w:pPr>
    </w:p>
    <w:p w14:paraId="1E0E6E0A" w14:textId="7D142A12" w:rsidR="00297B37" w:rsidRDefault="00424B51">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0808B849" w14:textId="77777777" w:rsidR="00581AC1" w:rsidRDefault="00581AC1">
      <w:pPr>
        <w:rPr>
          <w:rFonts w:ascii="Times New Roman" w:hAnsi="Times New Roman" w:cs="Times New Roman"/>
          <w:b/>
          <w:sz w:val="24"/>
          <w:szCs w:val="24"/>
        </w:rPr>
      </w:pPr>
    </w:p>
    <w:p w14:paraId="2AA02510" w14:textId="331A0398" w:rsidR="00297B37" w:rsidRDefault="00424B51">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5CBAAFD3" w14:textId="77777777" w:rsidR="00297B37" w:rsidRDefault="00424B51" w:rsidP="00581AC1">
      <w:pPr>
        <w:ind w:firstLine="720"/>
        <w:jc w:val="both"/>
      </w:pPr>
      <w:r>
        <w:rPr>
          <w:rFonts w:ascii="Times New Roman" w:hAnsi="Times New Roman" w:cs="Times New Roman"/>
          <w:sz w:val="24"/>
          <w:szCs w:val="24"/>
        </w:rPr>
        <w:t>Методические материалы включают в себя следующие типы материалов — литература, Интернет-ресурсы, учебные пособия, с опорой на которые проводится аудиторная работа.</w:t>
      </w:r>
    </w:p>
    <w:p w14:paraId="00F829C4" w14:textId="77777777" w:rsidR="00297B37" w:rsidRDefault="00297B37"/>
    <w:p w14:paraId="4B66FE32" w14:textId="77777777" w:rsidR="00297B37" w:rsidRDefault="00424B51">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7701077A" w14:textId="6AEC40BB"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 xml:space="preserve">Самостоятельная работа </w:t>
      </w:r>
      <w:r w:rsidR="00581AC1">
        <w:rPr>
          <w:rFonts w:ascii="Times New Roman" w:hAnsi="Times New Roman" w:cs="Times New Roman"/>
          <w:sz w:val="24"/>
          <w:szCs w:val="24"/>
        </w:rPr>
        <w:t>обучающихся</w:t>
      </w:r>
      <w:r>
        <w:rPr>
          <w:rFonts w:ascii="Times New Roman" w:hAnsi="Times New Roman" w:cs="Times New Roman"/>
          <w:sz w:val="24"/>
          <w:szCs w:val="24"/>
        </w:rPr>
        <w:t xml:space="preserve">,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w:t>
      </w:r>
      <w:r w:rsidR="000F12E2">
        <w:rPr>
          <w:rFonts w:ascii="Times New Roman" w:hAnsi="Times New Roman" w:cs="Times New Roman"/>
          <w:sz w:val="24"/>
          <w:szCs w:val="24"/>
        </w:rPr>
        <w:t>обучающимися</w:t>
      </w:r>
      <w:r>
        <w:rPr>
          <w:rFonts w:ascii="Times New Roman" w:hAnsi="Times New Roman" w:cs="Times New Roman"/>
          <w:sz w:val="24"/>
          <w:szCs w:val="24"/>
        </w:rPr>
        <w:t xml:space="preserve">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 </w:t>
      </w:r>
    </w:p>
    <w:p w14:paraId="74C49690"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К числу методических пособий относятся:</w:t>
      </w:r>
    </w:p>
    <w:p w14:paraId="22E922F8" w14:textId="4D3093C5"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w:t>
      </w:r>
      <w:r w:rsidR="00581AC1">
        <w:rPr>
          <w:rFonts w:ascii="Times New Roman" w:hAnsi="Times New Roman" w:cs="Times New Roman"/>
          <w:sz w:val="24"/>
          <w:szCs w:val="24"/>
        </w:rPr>
        <w:t xml:space="preserve"> </w:t>
      </w:r>
      <w:r>
        <w:rPr>
          <w:rFonts w:ascii="Times New Roman" w:hAnsi="Times New Roman" w:cs="Times New Roman"/>
          <w:sz w:val="24"/>
          <w:szCs w:val="24"/>
        </w:rPr>
        <w:t>Задания для самостоятельного выполнения;</w:t>
      </w:r>
    </w:p>
    <w:p w14:paraId="36A99DBB" w14:textId="6A369F14"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w:t>
      </w:r>
      <w:r w:rsidR="00581AC1">
        <w:rPr>
          <w:rFonts w:ascii="Times New Roman" w:hAnsi="Times New Roman" w:cs="Times New Roman"/>
          <w:sz w:val="24"/>
          <w:szCs w:val="24"/>
        </w:rPr>
        <w:t xml:space="preserve"> </w:t>
      </w:r>
      <w:r>
        <w:rPr>
          <w:rFonts w:ascii="Times New Roman" w:hAnsi="Times New Roman" w:cs="Times New Roman"/>
          <w:sz w:val="24"/>
          <w:szCs w:val="24"/>
        </w:rPr>
        <w:t>Литература по теме курса;</w:t>
      </w:r>
    </w:p>
    <w:p w14:paraId="30E1C320" w14:textId="77777777" w:rsidR="00581AC1" w:rsidRDefault="00424B51" w:rsidP="00581AC1">
      <w:pPr>
        <w:ind w:firstLine="720"/>
        <w:jc w:val="both"/>
        <w:rPr>
          <w:rFonts w:ascii="Times New Roman" w:hAnsi="Times New Roman" w:cs="Times New Roman"/>
          <w:sz w:val="24"/>
          <w:szCs w:val="24"/>
        </w:rPr>
      </w:pPr>
      <w:r>
        <w:rPr>
          <w:rFonts w:ascii="Times New Roman" w:hAnsi="Times New Roman" w:cs="Times New Roman"/>
          <w:sz w:val="24"/>
          <w:szCs w:val="24"/>
        </w:rPr>
        <w:t>-</w:t>
      </w:r>
      <w:r w:rsidR="00581AC1">
        <w:rPr>
          <w:rFonts w:ascii="Times New Roman" w:hAnsi="Times New Roman" w:cs="Times New Roman"/>
          <w:sz w:val="24"/>
          <w:szCs w:val="24"/>
        </w:rPr>
        <w:t xml:space="preserve"> </w:t>
      </w:r>
      <w:r>
        <w:rPr>
          <w:rFonts w:ascii="Times New Roman" w:hAnsi="Times New Roman" w:cs="Times New Roman"/>
          <w:sz w:val="24"/>
          <w:szCs w:val="24"/>
        </w:rPr>
        <w:t xml:space="preserve">Сайт поддержки курса в сети интернет, на котором слушатели курса публикуют свои самостоятельные работы и имеют возможность задавать вопросы преподавателю и друг другу. </w:t>
      </w:r>
    </w:p>
    <w:p w14:paraId="4932B4A2" w14:textId="38BBC57B" w:rsidR="00297B37" w:rsidRDefault="00424B51" w:rsidP="00581AC1">
      <w:pPr>
        <w:ind w:firstLine="720"/>
        <w:jc w:val="both"/>
      </w:pPr>
      <w:r>
        <w:rPr>
          <w:rFonts w:ascii="Times New Roman" w:hAnsi="Times New Roman" w:cs="Times New Roman"/>
          <w:sz w:val="24"/>
          <w:szCs w:val="24"/>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sidR="00581AC1">
        <w:rPr>
          <w:rFonts w:ascii="Times New Roman" w:hAnsi="Times New Roman" w:cs="Times New Roman"/>
          <w:sz w:val="24"/>
          <w:szCs w:val="24"/>
        </w:rPr>
        <w:t xml:space="preserve">обучающимся </w:t>
      </w:r>
      <w:r>
        <w:rPr>
          <w:rFonts w:ascii="Times New Roman" w:hAnsi="Times New Roman" w:cs="Times New Roman"/>
          <w:sz w:val="24"/>
          <w:szCs w:val="24"/>
        </w:rPr>
        <w:t xml:space="preserve">осуществляется в форме консультаций, а также через сайт поддержки курса. Преподаватели также оказывают помощь </w:t>
      </w:r>
      <w:r w:rsidR="00581AC1">
        <w:rPr>
          <w:rFonts w:ascii="Times New Roman" w:hAnsi="Times New Roman" w:cs="Times New Roman"/>
          <w:sz w:val="24"/>
          <w:szCs w:val="24"/>
        </w:rPr>
        <w:t xml:space="preserve">обучающимся </w:t>
      </w:r>
      <w:r>
        <w:rPr>
          <w:rFonts w:ascii="Times New Roman" w:hAnsi="Times New Roman" w:cs="Times New Roman"/>
          <w:sz w:val="24"/>
          <w:szCs w:val="24"/>
        </w:rPr>
        <w:t xml:space="preserve">по планированию и организации самостоятельной работы. </w:t>
      </w:r>
    </w:p>
    <w:p w14:paraId="39488272" w14:textId="77777777" w:rsidR="00297B37" w:rsidRDefault="00297B37"/>
    <w:p w14:paraId="2DC10FDB" w14:textId="77777777" w:rsidR="00297B37" w:rsidRDefault="00424B51">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0C49C442" w14:textId="77777777" w:rsidR="007B7CDF" w:rsidRPr="007B7CDF" w:rsidRDefault="007B7CDF" w:rsidP="007B7CDF">
      <w:pPr>
        <w:ind w:firstLine="720"/>
        <w:jc w:val="both"/>
        <w:rPr>
          <w:rFonts w:ascii="Times New Roman" w:hAnsi="Times New Roman" w:cs="Times New Roman"/>
          <w:sz w:val="24"/>
          <w:szCs w:val="24"/>
        </w:rPr>
      </w:pPr>
      <w:r w:rsidRPr="007B7CDF">
        <w:rPr>
          <w:rFonts w:ascii="Times New Roman" w:hAnsi="Times New Roman" w:cs="Times New Roman"/>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Результирующая оценка определяется по следующим критериям: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9"/>
        <w:gridCol w:w="447"/>
        <w:gridCol w:w="2429"/>
      </w:tblGrid>
      <w:tr w:rsidR="007B7CDF" w:rsidRPr="007263DB" w14:paraId="2454EF94" w14:textId="77777777" w:rsidTr="0062585A">
        <w:tc>
          <w:tcPr>
            <w:tcW w:w="6469" w:type="dxa"/>
            <w:shd w:val="clear" w:color="auto" w:fill="auto"/>
          </w:tcPr>
          <w:p w14:paraId="04FAC397"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Дан полный ответ на вопросы по билету, приведены доказательства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447" w:type="dxa"/>
            <w:shd w:val="clear" w:color="auto" w:fill="auto"/>
            <w:vAlign w:val="center"/>
          </w:tcPr>
          <w:p w14:paraId="232E2065"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A</w:t>
            </w:r>
          </w:p>
        </w:tc>
        <w:tc>
          <w:tcPr>
            <w:tcW w:w="2429" w:type="dxa"/>
            <w:vAlign w:val="center"/>
          </w:tcPr>
          <w:p w14:paraId="3B9D806F"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отлично</w:t>
            </w:r>
          </w:p>
        </w:tc>
      </w:tr>
      <w:tr w:rsidR="007B7CDF" w:rsidRPr="007263DB" w14:paraId="2BDDBCFF" w14:textId="77777777" w:rsidTr="0062585A">
        <w:tc>
          <w:tcPr>
            <w:tcW w:w="6469" w:type="dxa"/>
            <w:shd w:val="clear" w:color="auto" w:fill="auto"/>
          </w:tcPr>
          <w:p w14:paraId="6977BEA7"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 xml:space="preserve">Допущены неточности в ответе, непринципиальные ошибки, исправленные самостоятельно после наводящих вопросов, доказательства утверждений приведены </w:t>
            </w:r>
            <w:r w:rsidRPr="007263DB">
              <w:rPr>
                <w:rFonts w:ascii="Times New Roman" w:hAnsi="Times New Roman" w:cs="Times New Roman"/>
                <w:color w:val="auto"/>
                <w:sz w:val="24"/>
                <w:szCs w:val="24"/>
              </w:rPr>
              <w:lastRenderedPageBreak/>
              <w:t>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shd w:val="clear" w:color="auto" w:fill="auto"/>
            <w:vAlign w:val="center"/>
          </w:tcPr>
          <w:p w14:paraId="31DA0E38"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lastRenderedPageBreak/>
              <w:t>B</w:t>
            </w:r>
          </w:p>
        </w:tc>
        <w:tc>
          <w:tcPr>
            <w:tcW w:w="2429" w:type="dxa"/>
            <w:vMerge w:val="restart"/>
            <w:vAlign w:val="center"/>
          </w:tcPr>
          <w:p w14:paraId="1560565C"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хорошо</w:t>
            </w:r>
          </w:p>
        </w:tc>
      </w:tr>
      <w:tr w:rsidR="007B7CDF" w:rsidRPr="007263DB" w14:paraId="3FE6DCC0" w14:textId="77777777" w:rsidTr="0062585A">
        <w:tc>
          <w:tcPr>
            <w:tcW w:w="6469" w:type="dxa"/>
            <w:shd w:val="clear" w:color="auto" w:fill="auto"/>
          </w:tcPr>
          <w:p w14:paraId="74A8579A"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Допущены неточности в ответе, доказательства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shd w:val="clear" w:color="auto" w:fill="auto"/>
            <w:vAlign w:val="center"/>
          </w:tcPr>
          <w:p w14:paraId="7935AE65"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C</w:t>
            </w:r>
          </w:p>
        </w:tc>
        <w:tc>
          <w:tcPr>
            <w:tcW w:w="2429" w:type="dxa"/>
            <w:vMerge/>
            <w:vAlign w:val="center"/>
          </w:tcPr>
          <w:p w14:paraId="1B7057D9" w14:textId="77777777" w:rsidR="007B7CDF" w:rsidRPr="007263DB" w:rsidRDefault="007B7CDF" w:rsidP="0062585A">
            <w:pPr>
              <w:pStyle w:val="afb"/>
              <w:rPr>
                <w:rFonts w:ascii="Times New Roman" w:hAnsi="Times New Roman" w:cs="Times New Roman"/>
                <w:color w:val="auto"/>
                <w:sz w:val="24"/>
                <w:szCs w:val="24"/>
                <w:lang w:val="en-US"/>
              </w:rPr>
            </w:pPr>
          </w:p>
        </w:tc>
      </w:tr>
      <w:tr w:rsidR="007B7CDF" w:rsidRPr="007263DB" w14:paraId="67559BAF" w14:textId="77777777" w:rsidTr="0062585A">
        <w:tc>
          <w:tcPr>
            <w:tcW w:w="6469" w:type="dxa"/>
            <w:shd w:val="clear" w:color="auto" w:fill="auto"/>
          </w:tcPr>
          <w:p w14:paraId="16AF7F14"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Обучающийся знаком с основной литературой, рекомендованной программой. </w:t>
            </w:r>
          </w:p>
        </w:tc>
        <w:tc>
          <w:tcPr>
            <w:tcW w:w="447" w:type="dxa"/>
            <w:shd w:val="clear" w:color="auto" w:fill="auto"/>
            <w:vAlign w:val="center"/>
          </w:tcPr>
          <w:p w14:paraId="65AAE71F"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D</w:t>
            </w:r>
          </w:p>
        </w:tc>
        <w:tc>
          <w:tcPr>
            <w:tcW w:w="2429" w:type="dxa"/>
            <w:vMerge w:val="restart"/>
            <w:vAlign w:val="center"/>
          </w:tcPr>
          <w:p w14:paraId="68718DB1"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удовлетворительно</w:t>
            </w:r>
          </w:p>
        </w:tc>
      </w:tr>
      <w:tr w:rsidR="007B7CDF" w:rsidRPr="007263DB" w14:paraId="65B06BA2" w14:textId="77777777" w:rsidTr="0062585A">
        <w:tc>
          <w:tcPr>
            <w:tcW w:w="6469" w:type="dxa"/>
            <w:shd w:val="clear" w:color="auto" w:fill="auto"/>
          </w:tcPr>
          <w:p w14:paraId="5A42875A"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447" w:type="dxa"/>
            <w:shd w:val="clear" w:color="auto" w:fill="auto"/>
            <w:vAlign w:val="center"/>
          </w:tcPr>
          <w:p w14:paraId="454F6E6C"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E</w:t>
            </w:r>
          </w:p>
        </w:tc>
        <w:tc>
          <w:tcPr>
            <w:tcW w:w="2429" w:type="dxa"/>
            <w:vMerge/>
            <w:vAlign w:val="center"/>
          </w:tcPr>
          <w:p w14:paraId="134C0033" w14:textId="77777777" w:rsidR="007B7CDF" w:rsidRPr="007263DB" w:rsidRDefault="007B7CDF" w:rsidP="0062585A">
            <w:pPr>
              <w:pStyle w:val="afb"/>
              <w:rPr>
                <w:rFonts w:ascii="Times New Roman" w:hAnsi="Times New Roman" w:cs="Times New Roman"/>
                <w:color w:val="auto"/>
                <w:sz w:val="24"/>
                <w:szCs w:val="24"/>
                <w:lang w:val="en-US"/>
              </w:rPr>
            </w:pPr>
          </w:p>
        </w:tc>
      </w:tr>
      <w:tr w:rsidR="007B7CDF" w:rsidRPr="007263DB" w14:paraId="79F0F930" w14:textId="77777777" w:rsidTr="0062585A">
        <w:tc>
          <w:tcPr>
            <w:tcW w:w="6469" w:type="dxa"/>
            <w:shd w:val="clear" w:color="auto" w:fill="auto"/>
          </w:tcPr>
          <w:p w14:paraId="3C1E0E27" w14:textId="77777777" w:rsidR="007B7CDF" w:rsidRPr="007263DB" w:rsidRDefault="007B7CDF" w:rsidP="0062585A">
            <w:pPr>
              <w:pStyle w:val="afb"/>
              <w:ind w:firstLine="0"/>
              <w:rPr>
                <w:rFonts w:ascii="Times New Roman" w:hAnsi="Times New Roman" w:cs="Times New Roman"/>
                <w:color w:val="auto"/>
                <w:sz w:val="24"/>
                <w:szCs w:val="24"/>
              </w:rPr>
            </w:pPr>
            <w:r w:rsidRPr="007263DB">
              <w:rPr>
                <w:rFonts w:ascii="Times New Roman" w:hAnsi="Times New Roman" w:cs="Times New Roman"/>
                <w:color w:val="auto"/>
                <w:sz w:val="24"/>
                <w:szCs w:val="24"/>
              </w:rPr>
              <w:t>В остальных случаях</w:t>
            </w:r>
          </w:p>
        </w:tc>
        <w:tc>
          <w:tcPr>
            <w:tcW w:w="447" w:type="dxa"/>
            <w:shd w:val="clear" w:color="auto" w:fill="auto"/>
            <w:vAlign w:val="center"/>
          </w:tcPr>
          <w:p w14:paraId="6811C203"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lang w:val="en-US"/>
              </w:rPr>
              <w:t>F</w:t>
            </w:r>
          </w:p>
        </w:tc>
        <w:tc>
          <w:tcPr>
            <w:tcW w:w="2429" w:type="dxa"/>
            <w:vAlign w:val="center"/>
          </w:tcPr>
          <w:p w14:paraId="0C4CD0BF" w14:textId="77777777" w:rsidR="007B7CDF" w:rsidRPr="007263DB" w:rsidRDefault="007B7CDF" w:rsidP="0062585A">
            <w:pPr>
              <w:pStyle w:val="afb"/>
              <w:ind w:firstLine="0"/>
              <w:rPr>
                <w:rFonts w:ascii="Times New Roman" w:hAnsi="Times New Roman" w:cs="Times New Roman"/>
                <w:color w:val="auto"/>
                <w:sz w:val="24"/>
                <w:szCs w:val="24"/>
                <w:lang w:val="en-US"/>
              </w:rPr>
            </w:pPr>
            <w:r w:rsidRPr="007263DB">
              <w:rPr>
                <w:rFonts w:ascii="Times New Roman" w:hAnsi="Times New Roman" w:cs="Times New Roman"/>
                <w:color w:val="auto"/>
                <w:sz w:val="24"/>
                <w:szCs w:val="24"/>
              </w:rPr>
              <w:t>неудовлетворительно</w:t>
            </w:r>
          </w:p>
        </w:tc>
      </w:tr>
    </w:tbl>
    <w:p w14:paraId="2C94A36B" w14:textId="77777777" w:rsidR="007B7CDF" w:rsidRPr="00BC4660" w:rsidRDefault="007B7CDF" w:rsidP="007B7CDF">
      <w:pPr>
        <w:ind w:firstLine="720"/>
        <w:rPr>
          <w:rFonts w:ascii="Times New Roman" w:hAnsi="Times New Roman" w:cs="Times New Roman"/>
        </w:rPr>
      </w:pPr>
    </w:p>
    <w:p w14:paraId="6333B4F9" w14:textId="77777777" w:rsidR="00297B37" w:rsidRDefault="00297B37"/>
    <w:p w14:paraId="51B29D22" w14:textId="77777777" w:rsidR="00297B37" w:rsidRDefault="00424B51">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45193A5" w14:textId="46B06F81"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Введение в молекулярную биологию и биотехнологии.</w:t>
      </w:r>
    </w:p>
    <w:p w14:paraId="4899DBD6" w14:textId="10F963F8"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Расстояния между последовательностями, эволюционные расстояния, матрицы замен, глобальное и локальное выравнивание.</w:t>
      </w:r>
    </w:p>
    <w:p w14:paraId="519371BD" w14:textId="101BC30A"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Расстояния между последовательностями, эффективные алгоритмы попарного выравнивания, множественное выравнивание и эвристики.</w:t>
      </w:r>
    </w:p>
    <w:p w14:paraId="207F4710" w14:textId="6685E075"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Алгоритмы поиска подстроки в тексте, суффиксное дерево и массив, построение сжатых индексов по геному, BWT.</w:t>
      </w:r>
    </w:p>
    <w:p w14:paraId="4DD5FDC3" w14:textId="1EDAEF48"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Поиск подстроки с ошибками, эвристические подходы, BLAST.</w:t>
      </w:r>
    </w:p>
    <w:p w14:paraId="25751096" w14:textId="2772876F"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Гены. Алгоритмы предсказывания генов, статистические подходы и подходы, основанные на сходстве.</w:t>
      </w:r>
    </w:p>
    <w:p w14:paraId="170A0FCE" w14:textId="09C92BDB"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Чтение и сборка геномов. Исправление ошибок в данных.</w:t>
      </w:r>
    </w:p>
    <w:p w14:paraId="780D05FC" w14:textId="2E33ECDF"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Сборка геномов, графовые алгоритмы в биоинформатике, графы де Брюйна.</w:t>
      </w:r>
    </w:p>
    <w:p w14:paraId="26AB7E93" w14:textId="39360B7E"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Вычислительная масс-спектрометрия, восстановление белков по спектру.</w:t>
      </w:r>
    </w:p>
    <w:p w14:paraId="1C2381C8" w14:textId="7125CAC3"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Сравнительная геномика, геномные перестройки и нахождение блоков ситнетии.</w:t>
      </w:r>
    </w:p>
    <w:p w14:paraId="193687DC" w14:textId="23F1CFC1"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Молекулярная эволюция, алгоритмы кластеризации.</w:t>
      </w:r>
    </w:p>
    <w:p w14:paraId="5C06D138" w14:textId="5DEE74A3" w:rsidR="007B7CDF" w:rsidRPr="007B7CDF" w:rsidRDefault="007B7CDF" w:rsidP="007B7CDF">
      <w:pPr>
        <w:pStyle w:val="afa"/>
        <w:numPr>
          <w:ilvl w:val="0"/>
          <w:numId w:val="3"/>
        </w:numPr>
        <w:jc w:val="both"/>
        <w:rPr>
          <w:rFonts w:ascii="Times New Roman" w:hAnsi="Times New Roman" w:cs="Times New Roman"/>
          <w:sz w:val="24"/>
          <w:szCs w:val="24"/>
        </w:rPr>
      </w:pPr>
      <w:r w:rsidRPr="007B7CDF">
        <w:rPr>
          <w:rFonts w:ascii="Times New Roman" w:hAnsi="Times New Roman" w:cs="Times New Roman"/>
          <w:sz w:val="24"/>
          <w:szCs w:val="24"/>
        </w:rPr>
        <w:t>Скрытые марковские модели в биоинформатике.</w:t>
      </w:r>
    </w:p>
    <w:p w14:paraId="3F3E48E6" w14:textId="77777777" w:rsidR="00297B37" w:rsidRPr="00581AC1" w:rsidRDefault="00297B37">
      <w:pPr>
        <w:rPr>
          <w:rFonts w:ascii="Times New Roman" w:hAnsi="Times New Roman" w:cs="Times New Roman"/>
          <w:sz w:val="24"/>
          <w:szCs w:val="24"/>
        </w:rPr>
      </w:pPr>
    </w:p>
    <w:p w14:paraId="537F6B3B" w14:textId="4C14B9D3" w:rsidR="00297B37" w:rsidRDefault="00424B51">
      <w:pPr>
        <w:rPr>
          <w:rFonts w:ascii="Times New Roman" w:hAnsi="Times New Roman" w:cs="Times New Roman"/>
          <w:b/>
          <w:sz w:val="24"/>
          <w:szCs w:val="24"/>
        </w:rPr>
      </w:pPr>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0932BE7B" w14:textId="7CA9FA9A" w:rsidR="00581AC1" w:rsidRDefault="007B7CDF" w:rsidP="007B7CDF">
      <w:pPr>
        <w:ind w:firstLine="720"/>
        <w:jc w:val="both"/>
        <w:rPr>
          <w:rFonts w:ascii="Times New Roman" w:hAnsi="Times New Roman" w:cs="Times New Roman"/>
          <w:sz w:val="24"/>
          <w:szCs w:val="24"/>
        </w:rPr>
      </w:pPr>
      <w:r w:rsidRPr="007B7CDF">
        <w:rPr>
          <w:rFonts w:ascii="Times New Roman" w:hAnsi="Times New Roman" w:cs="Times New Roman"/>
          <w:sz w:val="24"/>
          <w:szCs w:val="24"/>
        </w:rPr>
        <w:t>Оценка обучающимися содержания и качества учебного процесса по дисциплине осуществляется в установленном в СПбГУ порядке</w:t>
      </w:r>
      <w:r w:rsidRPr="007B7CDF">
        <w:rPr>
          <w:rFonts w:ascii="Times New Roman" w:hAnsi="Times New Roman" w:cs="Times New Roman"/>
          <w:sz w:val="24"/>
          <w:szCs w:val="24"/>
        </w:rPr>
        <w:t>.</w:t>
      </w:r>
    </w:p>
    <w:p w14:paraId="146B12B4" w14:textId="77777777" w:rsidR="007B7CDF" w:rsidRDefault="007B7CDF">
      <w:pPr>
        <w:rPr>
          <w:rFonts w:ascii="Times New Roman" w:hAnsi="Times New Roman" w:cs="Times New Roman"/>
          <w:b/>
          <w:sz w:val="24"/>
          <w:szCs w:val="24"/>
        </w:rPr>
      </w:pPr>
    </w:p>
    <w:p w14:paraId="5A41A1CE" w14:textId="351C2959" w:rsidR="00297B37" w:rsidRDefault="00424B51">
      <w:r>
        <w:rPr>
          <w:rFonts w:ascii="Times New Roman" w:hAnsi="Times New Roman" w:cs="Times New Roman"/>
          <w:b/>
          <w:sz w:val="24"/>
          <w:szCs w:val="24"/>
        </w:rPr>
        <w:lastRenderedPageBreak/>
        <w:t>3.2.</w:t>
      </w:r>
      <w:r>
        <w:rPr>
          <w:rFonts w:ascii="Times New Roman" w:hAnsi="Times New Roman" w:cs="Times New Roman"/>
          <w:b/>
          <w:sz w:val="24"/>
          <w:szCs w:val="24"/>
        </w:rPr>
        <w:tab/>
        <w:t>Кадровое обеспечение</w:t>
      </w:r>
    </w:p>
    <w:p w14:paraId="22E940D7" w14:textId="7AC22622" w:rsidR="00297B37" w:rsidRDefault="00424B51">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69694C3F" w14:textId="77777777" w:rsidR="00297B37" w:rsidRDefault="00424B51" w:rsidP="00581AC1">
      <w:pPr>
        <w:ind w:firstLine="720"/>
        <w:jc w:val="both"/>
      </w:pPr>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181976CD" w14:textId="77777777" w:rsidR="00581AC1" w:rsidRDefault="00581AC1">
      <w:pPr>
        <w:rPr>
          <w:rFonts w:ascii="Times New Roman" w:hAnsi="Times New Roman" w:cs="Times New Roman"/>
          <w:b/>
          <w:sz w:val="24"/>
          <w:szCs w:val="24"/>
        </w:rPr>
      </w:pPr>
    </w:p>
    <w:p w14:paraId="079F0C6B" w14:textId="0EB5FFE3" w:rsidR="00297B37" w:rsidRDefault="00424B51">
      <w:r>
        <w:rPr>
          <w:rFonts w:ascii="Times New Roman" w:hAnsi="Times New Roman" w:cs="Times New Roman"/>
          <w:b/>
          <w:sz w:val="24"/>
          <w:szCs w:val="24"/>
        </w:rPr>
        <w:t>3.2.2 Обеспечение учебно-вспомогательным и (или) иным персоналом</w:t>
      </w:r>
    </w:p>
    <w:p w14:paraId="7BAC1E30" w14:textId="51B9ACA6" w:rsidR="00297B37" w:rsidRDefault="00581AC1" w:rsidP="00581AC1">
      <w:pPr>
        <w:ind w:firstLine="720"/>
      </w:pPr>
      <w:r>
        <w:rPr>
          <w:rFonts w:ascii="Times New Roman" w:hAnsi="Times New Roman" w:cs="Times New Roman"/>
          <w:sz w:val="24"/>
          <w:szCs w:val="24"/>
        </w:rPr>
        <w:t>С</w:t>
      </w:r>
      <w:r w:rsidR="00424B51">
        <w:rPr>
          <w:rFonts w:ascii="Times New Roman" w:hAnsi="Times New Roman" w:cs="Times New Roman"/>
          <w:sz w:val="24"/>
          <w:szCs w:val="24"/>
        </w:rPr>
        <w:t>пециальных требований нет.</w:t>
      </w:r>
    </w:p>
    <w:p w14:paraId="2DFA80B1" w14:textId="77777777" w:rsidR="00581AC1" w:rsidRDefault="00581AC1">
      <w:pPr>
        <w:rPr>
          <w:rFonts w:ascii="Times New Roman" w:hAnsi="Times New Roman" w:cs="Times New Roman"/>
          <w:b/>
          <w:sz w:val="24"/>
          <w:szCs w:val="24"/>
        </w:rPr>
      </w:pPr>
    </w:p>
    <w:p w14:paraId="150F15EB" w14:textId="23EF4A1A" w:rsidR="00297B37" w:rsidRDefault="00424B51">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7EC8A339" w14:textId="7E27D772" w:rsidR="00297B37" w:rsidRDefault="00424B51">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722AAD27" w14:textId="3D222312" w:rsidR="00297B37" w:rsidRDefault="00424B51" w:rsidP="00581AC1">
      <w:pPr>
        <w:ind w:firstLine="720"/>
        <w:jc w:val="both"/>
      </w:pPr>
      <w:r>
        <w:rPr>
          <w:rFonts w:ascii="Times New Roman" w:hAnsi="Times New Roman" w:cs="Times New Roman"/>
          <w:sz w:val="24"/>
          <w:szCs w:val="24"/>
        </w:rPr>
        <w:t xml:space="preserve">В аудиториях, где проводятся занятия, необходимо наличие досок и средств письма на них. Желательно наличие флип-чартов (2-3 штуки). Мебель должна позволять перестановку для организации работы </w:t>
      </w:r>
      <w:r w:rsidR="000F12E2">
        <w:rPr>
          <w:rFonts w:ascii="Times New Roman" w:hAnsi="Times New Roman" w:cs="Times New Roman"/>
          <w:sz w:val="24"/>
          <w:szCs w:val="24"/>
        </w:rPr>
        <w:t>обучающихся</w:t>
      </w:r>
      <w:r>
        <w:rPr>
          <w:rFonts w:ascii="Times New Roman" w:hAnsi="Times New Roman" w:cs="Times New Roman"/>
          <w:sz w:val="24"/>
          <w:szCs w:val="24"/>
        </w:rPr>
        <w:t xml:space="preserve"> в группах.</w:t>
      </w:r>
    </w:p>
    <w:p w14:paraId="632E2486" w14:textId="77777777" w:rsidR="00581AC1" w:rsidRDefault="00581AC1">
      <w:pPr>
        <w:rPr>
          <w:rFonts w:ascii="Times New Roman" w:hAnsi="Times New Roman" w:cs="Times New Roman"/>
          <w:b/>
          <w:sz w:val="24"/>
          <w:szCs w:val="24"/>
        </w:rPr>
      </w:pPr>
    </w:p>
    <w:p w14:paraId="6A419D4A" w14:textId="4A9221F9" w:rsidR="00297B37" w:rsidRDefault="00424B51">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723BFDEA" w14:textId="77777777" w:rsidR="00297B37" w:rsidRDefault="00424B51" w:rsidP="00581AC1">
      <w:pPr>
        <w:ind w:firstLine="720"/>
        <w:jc w:val="both"/>
      </w:pPr>
      <w:r>
        <w:rPr>
          <w:rFonts w:ascii="Times New Roman" w:hAnsi="Times New Roman" w:cs="Times New Roman"/>
          <w:sz w:val="24"/>
          <w:szCs w:val="24"/>
        </w:rPr>
        <w:t>Аудитории для проведения занятий должны быть оснащены проекционной техникой и компьютером.</w:t>
      </w:r>
    </w:p>
    <w:p w14:paraId="259B3598" w14:textId="77777777" w:rsidR="00581AC1" w:rsidRDefault="00581AC1">
      <w:pPr>
        <w:rPr>
          <w:rFonts w:ascii="Times New Roman" w:hAnsi="Times New Roman" w:cs="Times New Roman"/>
          <w:b/>
          <w:sz w:val="24"/>
          <w:szCs w:val="24"/>
        </w:rPr>
      </w:pPr>
    </w:p>
    <w:p w14:paraId="0288F8A4" w14:textId="7C3C0510" w:rsidR="00297B37" w:rsidRDefault="00424B51">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5BB75E27" w14:textId="77777777" w:rsidR="00297B37" w:rsidRDefault="00424B51" w:rsidP="00581AC1">
      <w:pPr>
        <w:ind w:firstLine="720"/>
      </w:pPr>
      <w:r>
        <w:rPr>
          <w:rFonts w:ascii="Times New Roman" w:hAnsi="Times New Roman" w:cs="Times New Roman"/>
          <w:sz w:val="24"/>
          <w:szCs w:val="24"/>
        </w:rPr>
        <w:t>Специальных требований нет</w:t>
      </w:r>
    </w:p>
    <w:p w14:paraId="6512D717" w14:textId="77777777" w:rsidR="00581AC1" w:rsidRDefault="00581AC1">
      <w:pPr>
        <w:rPr>
          <w:rFonts w:ascii="Times New Roman" w:hAnsi="Times New Roman" w:cs="Times New Roman"/>
          <w:b/>
          <w:sz w:val="24"/>
          <w:szCs w:val="24"/>
        </w:rPr>
      </w:pPr>
    </w:p>
    <w:p w14:paraId="24A3EF50" w14:textId="4E63C895" w:rsidR="00297B37" w:rsidRDefault="00424B51">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4020A52E" w14:textId="77777777" w:rsidR="00297B37" w:rsidRDefault="00424B51" w:rsidP="00581AC1">
      <w:pPr>
        <w:ind w:firstLine="720"/>
      </w:pPr>
      <w:r>
        <w:rPr>
          <w:rFonts w:ascii="Times New Roman" w:hAnsi="Times New Roman" w:cs="Times New Roman"/>
          <w:sz w:val="24"/>
          <w:szCs w:val="24"/>
        </w:rPr>
        <w:t>Специальных требований нет</w:t>
      </w:r>
    </w:p>
    <w:p w14:paraId="0BBED8F5" w14:textId="77777777" w:rsidR="00581AC1" w:rsidRDefault="00581AC1">
      <w:pPr>
        <w:rPr>
          <w:rFonts w:ascii="Times New Roman" w:hAnsi="Times New Roman" w:cs="Times New Roman"/>
          <w:b/>
          <w:sz w:val="24"/>
          <w:szCs w:val="24"/>
        </w:rPr>
      </w:pPr>
    </w:p>
    <w:p w14:paraId="3F6DBCBD" w14:textId="1ED27AD4" w:rsidR="00297B37" w:rsidRDefault="00424B51">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6FEE6F21" w14:textId="77777777" w:rsidR="00297B37" w:rsidRDefault="00424B51" w:rsidP="00581AC1">
      <w:pPr>
        <w:ind w:firstLine="720"/>
      </w:pPr>
      <w:r>
        <w:rPr>
          <w:rFonts w:ascii="Times New Roman" w:hAnsi="Times New Roman" w:cs="Times New Roman"/>
          <w:sz w:val="24"/>
          <w:szCs w:val="24"/>
        </w:rPr>
        <w:t>Специальных требований нет</w:t>
      </w:r>
    </w:p>
    <w:p w14:paraId="173864B4" w14:textId="77777777" w:rsidR="00581AC1" w:rsidRDefault="00581AC1">
      <w:pPr>
        <w:rPr>
          <w:rFonts w:ascii="Times New Roman" w:hAnsi="Times New Roman" w:cs="Times New Roman"/>
          <w:b/>
          <w:sz w:val="24"/>
          <w:szCs w:val="24"/>
        </w:rPr>
      </w:pPr>
    </w:p>
    <w:p w14:paraId="292A4857" w14:textId="3395DC7D" w:rsidR="00297B37" w:rsidRDefault="00424B51">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5625F51D" w14:textId="7769E6FE" w:rsidR="00297B37" w:rsidRDefault="00424B51">
      <w:pPr>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34CF9E2D" w14:textId="4031A25F" w:rsidR="0070182B" w:rsidRPr="0070182B" w:rsidRDefault="0070182B">
      <w:pPr>
        <w:rPr>
          <w:bCs/>
        </w:rPr>
      </w:pPr>
      <w:r w:rsidRPr="0070182B">
        <w:rPr>
          <w:rFonts w:ascii="Times New Roman" w:hAnsi="Times New Roman" w:cs="Times New Roman"/>
          <w:bCs/>
          <w:sz w:val="24"/>
          <w:szCs w:val="24"/>
        </w:rPr>
        <w:tab/>
        <w:t>Не требуется</w:t>
      </w:r>
      <w:r>
        <w:rPr>
          <w:rFonts w:ascii="Times New Roman" w:hAnsi="Times New Roman" w:cs="Times New Roman"/>
          <w:bCs/>
          <w:sz w:val="24"/>
          <w:szCs w:val="24"/>
        </w:rPr>
        <w:t>.</w:t>
      </w:r>
    </w:p>
    <w:p w14:paraId="09394CA1" w14:textId="77777777" w:rsidR="00297B37" w:rsidRDefault="00297B37"/>
    <w:p w14:paraId="763D6FF6" w14:textId="59B19AD3" w:rsidR="00297B37" w:rsidRDefault="00424B51">
      <w:pPr>
        <w:rPr>
          <w:rFonts w:ascii="Times New Roman" w:hAnsi="Times New Roman" w:cs="Times New Roman"/>
          <w:b/>
          <w:sz w:val="24"/>
          <w:szCs w:val="24"/>
        </w:rPr>
      </w:pPr>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08C78C95" w14:textId="77777777" w:rsidR="0070182B" w:rsidRPr="0070182B" w:rsidRDefault="0070182B" w:rsidP="0070182B">
      <w:pPr>
        <w:rPr>
          <w:bCs/>
        </w:rPr>
      </w:pPr>
      <w:r w:rsidRPr="0070182B">
        <w:rPr>
          <w:rFonts w:ascii="Times New Roman" w:hAnsi="Times New Roman" w:cs="Times New Roman"/>
          <w:bCs/>
          <w:sz w:val="24"/>
          <w:szCs w:val="24"/>
        </w:rPr>
        <w:tab/>
        <w:t>Не требуется</w:t>
      </w:r>
      <w:r>
        <w:rPr>
          <w:rFonts w:ascii="Times New Roman" w:hAnsi="Times New Roman" w:cs="Times New Roman"/>
          <w:bCs/>
          <w:sz w:val="24"/>
          <w:szCs w:val="24"/>
        </w:rPr>
        <w:t>.</w:t>
      </w:r>
    </w:p>
    <w:p w14:paraId="2DFD2867" w14:textId="77777777" w:rsidR="00297B37" w:rsidRDefault="00297B37"/>
    <w:p w14:paraId="6403D0F5" w14:textId="77777777" w:rsidR="00297B37" w:rsidRDefault="00424B51">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0174232B" w14:textId="77777777" w:rsidR="00297B37" w:rsidRDefault="00424B51" w:rsidP="00581AC1">
      <w:pPr>
        <w:ind w:firstLine="720"/>
      </w:pPr>
      <w:r>
        <w:rPr>
          <w:rFonts w:ascii="Times New Roman" w:hAnsi="Times New Roman" w:cs="Times New Roman"/>
          <w:sz w:val="24"/>
          <w:szCs w:val="24"/>
        </w:rPr>
        <w:t>Ресурсы сети Интернет.</w:t>
      </w:r>
    </w:p>
    <w:p w14:paraId="3C160C5C" w14:textId="77777777" w:rsidR="00581AC1" w:rsidRDefault="00581AC1">
      <w:pPr>
        <w:rPr>
          <w:rFonts w:ascii="Times New Roman" w:hAnsi="Times New Roman" w:cs="Times New Roman"/>
          <w:b/>
          <w:sz w:val="24"/>
          <w:szCs w:val="24"/>
        </w:rPr>
      </w:pPr>
    </w:p>
    <w:p w14:paraId="5F75EC21" w14:textId="0E6E6499" w:rsidR="00297B37" w:rsidRDefault="00424B51">
      <w:r>
        <w:rPr>
          <w:rFonts w:ascii="Times New Roman" w:hAnsi="Times New Roman" w:cs="Times New Roman"/>
          <w:b/>
          <w:sz w:val="24"/>
          <w:szCs w:val="24"/>
        </w:rPr>
        <w:t>Раздел 4. Разработчики программы</w:t>
      </w:r>
    </w:p>
    <w:p w14:paraId="7354F985" w14:textId="77777777" w:rsidR="0070182B" w:rsidRPr="0070182B" w:rsidRDefault="0070182B" w:rsidP="0070182B">
      <w:pPr>
        <w:ind w:firstLine="720"/>
        <w:jc w:val="both"/>
        <w:rPr>
          <w:rFonts w:ascii="Times New Roman" w:hAnsi="Times New Roman" w:cs="Times New Roman"/>
          <w:sz w:val="24"/>
          <w:szCs w:val="24"/>
        </w:rPr>
      </w:pPr>
      <w:r w:rsidRPr="0070182B">
        <w:rPr>
          <w:rFonts w:ascii="Times New Roman" w:hAnsi="Times New Roman" w:cs="Times New Roman"/>
          <w:sz w:val="24"/>
          <w:szCs w:val="24"/>
        </w:rPr>
        <w:t>Михайлова Елена Георгиевна, к.ф.-м.н., доцент кафедры информационно-аналитических систем СПбГУ, e.mikhaylova@spbu.ru. +7 (921) 9979791</w:t>
      </w:r>
    </w:p>
    <w:p w14:paraId="49F0A114" w14:textId="7EBD8890" w:rsidR="00297B37" w:rsidRDefault="0070182B" w:rsidP="00581AC1">
      <w:pPr>
        <w:ind w:firstLine="720"/>
      </w:pPr>
      <w:r w:rsidRPr="0070182B">
        <w:rPr>
          <w:rFonts w:ascii="Times New Roman" w:hAnsi="Times New Roman" w:cs="Times New Roman"/>
          <w:sz w:val="24"/>
          <w:szCs w:val="24"/>
        </w:rPr>
        <w:t>По материалам и при поддержке</w:t>
      </w:r>
      <w:r>
        <w:rPr>
          <w:rFonts w:ascii="Times New Roman" w:hAnsi="Times New Roman" w:cs="Times New Roman"/>
          <w:sz w:val="24"/>
          <w:szCs w:val="24"/>
        </w:rPr>
        <w:t xml:space="preserve"> </w:t>
      </w:r>
      <w:r w:rsidR="00424B51">
        <w:rPr>
          <w:rFonts w:ascii="Times New Roman" w:hAnsi="Times New Roman" w:cs="Times New Roman"/>
          <w:sz w:val="24"/>
          <w:szCs w:val="24"/>
        </w:rPr>
        <w:t>Вяххи Никола</w:t>
      </w:r>
      <w:r>
        <w:rPr>
          <w:rFonts w:ascii="Times New Roman" w:hAnsi="Times New Roman" w:cs="Times New Roman"/>
          <w:sz w:val="24"/>
          <w:szCs w:val="24"/>
        </w:rPr>
        <w:t>я</w:t>
      </w:r>
      <w:r w:rsidR="00424B51">
        <w:rPr>
          <w:rFonts w:ascii="Times New Roman" w:hAnsi="Times New Roman" w:cs="Times New Roman"/>
          <w:sz w:val="24"/>
          <w:szCs w:val="24"/>
        </w:rPr>
        <w:t xml:space="preserve"> Иванович</w:t>
      </w:r>
      <w:r>
        <w:rPr>
          <w:rFonts w:ascii="Times New Roman" w:hAnsi="Times New Roman" w:cs="Times New Roman"/>
          <w:sz w:val="24"/>
          <w:szCs w:val="24"/>
        </w:rPr>
        <w:t>а</w:t>
      </w:r>
      <w:r w:rsidR="00424B51">
        <w:rPr>
          <w:rFonts w:ascii="Times New Roman" w:hAnsi="Times New Roman" w:cs="Times New Roman"/>
          <w:sz w:val="24"/>
          <w:szCs w:val="24"/>
        </w:rPr>
        <w:t xml:space="preserve">, </w:t>
      </w:r>
      <w:r>
        <w:rPr>
          <w:rFonts w:ascii="Times New Roman" w:hAnsi="Times New Roman" w:cs="Times New Roman"/>
          <w:sz w:val="24"/>
          <w:szCs w:val="24"/>
        </w:rPr>
        <w:t xml:space="preserve">основателя Института биоинформатики, </w:t>
      </w:r>
      <w:r w:rsidR="00424B51">
        <w:rPr>
          <w:rFonts w:ascii="Times New Roman" w:hAnsi="Times New Roman" w:cs="Times New Roman"/>
          <w:sz w:val="24"/>
          <w:szCs w:val="24"/>
        </w:rPr>
        <w:t>vyahhi@gmail.com</w:t>
      </w:r>
    </w:p>
    <w:sectPr w:rsidR="00297B37" w:rsidSect="00FA5215">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3C1F3" w14:textId="77777777" w:rsidR="0051289A" w:rsidRDefault="0051289A">
      <w:r>
        <w:separator/>
      </w:r>
    </w:p>
  </w:endnote>
  <w:endnote w:type="continuationSeparator" w:id="0">
    <w:p w14:paraId="4306E277" w14:textId="77777777" w:rsidR="0051289A" w:rsidRDefault="0051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ADBBA" w14:textId="77777777" w:rsidR="0051289A" w:rsidRDefault="0051289A">
      <w:r>
        <w:separator/>
      </w:r>
    </w:p>
  </w:footnote>
  <w:footnote w:type="continuationSeparator" w:id="0">
    <w:p w14:paraId="05853EAC" w14:textId="77777777" w:rsidR="0051289A" w:rsidRDefault="00512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00A79" w14:textId="77777777" w:rsidR="009D472B" w:rsidRDefault="005128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6EDA" w14:textId="77777777" w:rsidR="009D472B" w:rsidRDefault="005128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581CAD57" w14:textId="77777777" w:rsidR="008D2BFB" w:rsidRDefault="00424B51">
        <w:pPr>
          <w:jc w:val="center"/>
        </w:pPr>
        <w:r>
          <w:fldChar w:fldCharType="begin"/>
        </w:r>
        <w:r>
          <w:instrText xml:space="preserve"> PAGE \* MERGEFORMAT</w:instrText>
        </w:r>
        <w:r>
          <w:fldChar w:fldCharType="separate"/>
        </w:r>
        <w:r>
          <w:rPr>
            <w:noProof/>
          </w:rPr>
          <w:t>1</w:t>
        </w:r>
        <w:r>
          <w:rPr>
            <w:noProof/>
          </w:rPr>
          <w:fldChar w:fldCharType="end"/>
        </w:r>
      </w:p>
    </w:sdtContent>
  </w:sdt>
  <w:p w14:paraId="5F32C057" w14:textId="77777777" w:rsidR="009D472B" w:rsidRDefault="005128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23560"/>
    <w:multiLevelType w:val="hybridMultilevel"/>
    <w:tmpl w:val="C9A68F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56541B98"/>
    <w:multiLevelType w:val="hybridMultilevel"/>
    <w:tmpl w:val="93BC37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79B14D88"/>
    <w:multiLevelType w:val="hybridMultilevel"/>
    <w:tmpl w:val="D5CA285E"/>
    <w:lvl w:ilvl="0" w:tplc="474232D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11774"/>
    <w:rsid w:val="00054F35"/>
    <w:rsid w:val="000743FC"/>
    <w:rsid w:val="000F12E2"/>
    <w:rsid w:val="001915A3"/>
    <w:rsid w:val="00217F62"/>
    <w:rsid w:val="00297B37"/>
    <w:rsid w:val="00424B51"/>
    <w:rsid w:val="0051289A"/>
    <w:rsid w:val="00581AC1"/>
    <w:rsid w:val="006450FA"/>
    <w:rsid w:val="0070182B"/>
    <w:rsid w:val="007B7CDF"/>
    <w:rsid w:val="00A906D8"/>
    <w:rsid w:val="00AB5A74"/>
    <w:rsid w:val="00CB593D"/>
    <w:rsid w:val="00E75AB0"/>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C4F6"/>
  <w15:docId w15:val="{C1332A97-1D0B-40FC-8301-62DB4497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styleId="afa">
    <w:name w:val="List Paragraph"/>
    <w:basedOn w:val="a"/>
    <w:uiPriority w:val="34"/>
    <w:qFormat/>
    <w:rsid w:val="00CB593D"/>
    <w:pPr>
      <w:ind w:left="720"/>
      <w:contextualSpacing/>
    </w:pPr>
  </w:style>
  <w:style w:type="paragraph" w:customStyle="1" w:styleId="afb">
    <w:name w:val="Для копирования"/>
    <w:basedOn w:val="a"/>
    <w:link w:val="afc"/>
    <w:qFormat/>
    <w:rsid w:val="007B7CDF"/>
    <w:pPr>
      <w:spacing w:after="160" w:line="259" w:lineRule="auto"/>
      <w:ind w:firstLine="708"/>
      <w:jc w:val="both"/>
    </w:pPr>
    <w:rPr>
      <w:color w:val="0070C0"/>
      <w:u w:color="000000"/>
    </w:rPr>
  </w:style>
  <w:style w:type="character" w:customStyle="1" w:styleId="afc">
    <w:name w:val="Для копирования Знак"/>
    <w:basedOn w:val="a0"/>
    <w:link w:val="afb"/>
    <w:rsid w:val="007B7CDF"/>
    <w:rPr>
      <w:color w:val="0070C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1686</Words>
  <Characters>9615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Yurii Litvinov</cp:lastModifiedBy>
  <cp:revision>10</cp:revision>
  <dcterms:created xsi:type="dcterms:W3CDTF">2019-12-26T15:46:00Z</dcterms:created>
  <dcterms:modified xsi:type="dcterms:W3CDTF">2021-01-24T14:17:00Z</dcterms:modified>
</cp:coreProperties>
</file>