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428" w:rsidRDefault="002A1428" w:rsidP="002A1428">
      <w:pPr>
        <w:jc w:val="center"/>
        <w:rPr>
          <w:lang w:val="en-US"/>
        </w:rPr>
      </w:pPr>
      <w:r>
        <w:rPr>
          <w:b/>
          <w:lang w:val="en-US"/>
        </w:rPr>
        <w:t>ANNOTATION</w:t>
      </w:r>
    </w:p>
    <w:p w:rsidR="002A1428" w:rsidRDefault="002A1428" w:rsidP="002A1428">
      <w:pPr>
        <w:jc w:val="center"/>
        <w:rPr>
          <w:lang w:val="en-US"/>
        </w:rPr>
      </w:pPr>
      <w:r>
        <w:rPr>
          <w:b/>
          <w:lang w:val="en-US"/>
        </w:rPr>
        <w:t>of a syllabus for</w:t>
      </w:r>
    </w:p>
    <w:p w:rsidR="00296EB8" w:rsidRPr="003448C9" w:rsidRDefault="00B2398F" w:rsidP="00AE669E">
      <w:pPr>
        <w:spacing w:after="240"/>
        <w:jc w:val="center"/>
        <w:rPr>
          <w:rStyle w:val="a5"/>
          <w:b/>
          <w:lang w:val="en-US"/>
        </w:rPr>
      </w:pPr>
      <w:r>
        <w:rPr>
          <w:rStyle w:val="a5"/>
          <w:b/>
          <w:lang w:val="en-US"/>
        </w:rPr>
        <w:t>RESEARCH</w:t>
      </w:r>
      <w:r w:rsidRPr="003448C9">
        <w:rPr>
          <w:rStyle w:val="a5"/>
          <w:b/>
          <w:lang w:val="en-US"/>
        </w:rPr>
        <w:t xml:space="preserve"> </w:t>
      </w:r>
      <w:r>
        <w:rPr>
          <w:rStyle w:val="a5"/>
          <w:b/>
          <w:lang w:val="en-US"/>
        </w:rPr>
        <w:t>METHODOLOGY</w:t>
      </w:r>
      <w:r w:rsidR="0041687A" w:rsidRPr="003448C9">
        <w:rPr>
          <w:rStyle w:val="a5"/>
          <w:b/>
          <w:lang w:val="en-US"/>
        </w:rPr>
        <w:t xml:space="preserve"> </w:t>
      </w:r>
    </w:p>
    <w:p w:rsidR="002A1428" w:rsidRPr="003448C9" w:rsidRDefault="002A1428" w:rsidP="002A1428">
      <w:pPr>
        <w:jc w:val="center"/>
        <w:rPr>
          <w:rStyle w:val="a5"/>
          <w:b/>
          <w:lang w:val="en-US"/>
        </w:rPr>
      </w:pPr>
    </w:p>
    <w:p w:rsidR="002A1428" w:rsidRPr="002A1428" w:rsidRDefault="002A1428" w:rsidP="00473791">
      <w:pPr>
        <w:pStyle w:val="a6"/>
        <w:numPr>
          <w:ilvl w:val="0"/>
          <w:numId w:val="1"/>
        </w:numPr>
        <w:spacing w:after="200" w:line="276" w:lineRule="auto"/>
        <w:ind w:left="0" w:firstLine="567"/>
        <w:jc w:val="both"/>
        <w:rPr>
          <w:b/>
          <w:sz w:val="26"/>
          <w:szCs w:val="26"/>
          <w:lang w:val="en-US"/>
        </w:rPr>
      </w:pPr>
      <w:r>
        <w:rPr>
          <w:b/>
          <w:sz w:val="26"/>
          <w:szCs w:val="26"/>
          <w:lang w:val="en-US"/>
        </w:rPr>
        <w:t xml:space="preserve">Total labor intensity </w:t>
      </w:r>
      <w:r w:rsidR="00B2398F">
        <w:rPr>
          <w:i/>
          <w:sz w:val="26"/>
          <w:szCs w:val="26"/>
          <w:lang w:val="en-US"/>
        </w:rPr>
        <w:t>(in Credit Units) –5</w:t>
      </w:r>
      <w:r>
        <w:rPr>
          <w:i/>
          <w:sz w:val="26"/>
          <w:szCs w:val="26"/>
          <w:lang w:val="en-US"/>
        </w:rPr>
        <w:t xml:space="preserve"> ECTS</w:t>
      </w:r>
      <w:r w:rsidR="007A5729">
        <w:rPr>
          <w:i/>
          <w:sz w:val="26"/>
          <w:szCs w:val="26"/>
          <w:lang w:val="en-US"/>
        </w:rPr>
        <w:t>.</w:t>
      </w:r>
    </w:p>
    <w:p w:rsidR="003D20DB" w:rsidRPr="007A5729" w:rsidRDefault="002A1428" w:rsidP="007A5729">
      <w:pPr>
        <w:pStyle w:val="a6"/>
        <w:numPr>
          <w:ilvl w:val="0"/>
          <w:numId w:val="1"/>
        </w:numPr>
        <w:spacing w:after="200" w:line="276" w:lineRule="auto"/>
        <w:ind w:hanging="153"/>
        <w:jc w:val="both"/>
        <w:rPr>
          <w:lang w:val="en-US"/>
        </w:rPr>
      </w:pPr>
      <w:r>
        <w:rPr>
          <w:b/>
          <w:sz w:val="26"/>
          <w:szCs w:val="26"/>
          <w:lang w:val="en-US"/>
        </w:rPr>
        <w:t>Course sequencing</w:t>
      </w:r>
    </w:p>
    <w:p w:rsidR="003227A1" w:rsidRPr="003227A1" w:rsidRDefault="003227A1" w:rsidP="003227A1">
      <w:pPr>
        <w:pStyle w:val="a6"/>
        <w:spacing w:line="276" w:lineRule="auto"/>
        <w:ind w:left="0" w:firstLine="709"/>
        <w:jc w:val="both"/>
        <w:rPr>
          <w:lang w:val="en-US"/>
        </w:rPr>
      </w:pPr>
      <w:r w:rsidRPr="003227A1">
        <w:rPr>
          <w:lang w:val="en-US"/>
        </w:rPr>
        <w:t xml:space="preserve">The discipline belongs to the module of </w:t>
      </w:r>
      <w:r>
        <w:rPr>
          <w:lang w:val="en-US"/>
        </w:rPr>
        <w:t>mandatory</w:t>
      </w:r>
      <w:r w:rsidRPr="003227A1">
        <w:rPr>
          <w:lang w:val="en-US"/>
        </w:rPr>
        <w:t xml:space="preserve"> professional disciplines of the educational program.</w:t>
      </w:r>
    </w:p>
    <w:p w:rsidR="003227A1" w:rsidRPr="003227A1" w:rsidRDefault="003227A1" w:rsidP="003227A1">
      <w:pPr>
        <w:pStyle w:val="a6"/>
        <w:spacing w:line="276" w:lineRule="auto"/>
        <w:ind w:left="0" w:firstLine="709"/>
        <w:jc w:val="both"/>
        <w:rPr>
          <w:lang w:val="en-US"/>
        </w:rPr>
      </w:pPr>
      <w:r w:rsidRPr="003227A1">
        <w:rPr>
          <w:lang w:val="en-US"/>
        </w:rPr>
        <w:t xml:space="preserve">This discipline is based on basic </w:t>
      </w:r>
      <w:r>
        <w:rPr>
          <w:lang w:val="en-US"/>
        </w:rPr>
        <w:t>knowledge, skills and abilities</w:t>
      </w:r>
      <w:r w:rsidRPr="003227A1">
        <w:rPr>
          <w:lang w:val="en-US"/>
        </w:rPr>
        <w:t xml:space="preserve"> formed upon obtaining a previous level of education.</w:t>
      </w:r>
    </w:p>
    <w:p w:rsidR="00D6781A" w:rsidRDefault="003227A1" w:rsidP="00D6781A">
      <w:pPr>
        <w:pStyle w:val="a6"/>
        <w:spacing w:line="276" w:lineRule="auto"/>
        <w:ind w:left="0" w:firstLine="709"/>
        <w:jc w:val="both"/>
        <w:rPr>
          <w:lang w:val="en-US"/>
        </w:rPr>
      </w:pPr>
      <w:r w:rsidRPr="003227A1">
        <w:rPr>
          <w:lang w:val="en-US"/>
        </w:rPr>
        <w:t>The knowledge, skills and abilities formed by this discipline will be required when mastering the following elements of the educational program:</w:t>
      </w:r>
    </w:p>
    <w:p w:rsidR="003227A1" w:rsidRPr="00D6781A" w:rsidRDefault="00D6781A" w:rsidP="00D6781A">
      <w:pPr>
        <w:pStyle w:val="a6"/>
        <w:numPr>
          <w:ilvl w:val="0"/>
          <w:numId w:val="13"/>
        </w:numPr>
        <w:tabs>
          <w:tab w:val="left" w:pos="993"/>
        </w:tabs>
        <w:spacing w:after="140"/>
        <w:ind w:left="0" w:firstLine="709"/>
        <w:jc w:val="both"/>
        <w:rPr>
          <w:lang w:val="en-US"/>
        </w:rPr>
      </w:pPr>
      <w:r w:rsidRPr="00047EEA">
        <w:rPr>
          <w:rStyle w:val="a5"/>
          <w:lang w:val="en-US"/>
        </w:rPr>
        <w:t>Professional</w:t>
      </w:r>
      <w:r w:rsidRPr="00D6781A">
        <w:rPr>
          <w:rStyle w:val="a5"/>
          <w:lang w:val="en-US"/>
        </w:rPr>
        <w:t xml:space="preserve"> </w:t>
      </w:r>
      <w:r w:rsidRPr="00047EEA">
        <w:rPr>
          <w:rStyle w:val="a5"/>
          <w:lang w:val="en-US"/>
        </w:rPr>
        <w:t>and</w:t>
      </w:r>
      <w:r w:rsidRPr="00D6781A">
        <w:rPr>
          <w:rStyle w:val="a5"/>
          <w:lang w:val="en-US"/>
        </w:rPr>
        <w:t xml:space="preserve"> </w:t>
      </w:r>
      <w:r w:rsidRPr="00047EEA">
        <w:rPr>
          <w:rStyle w:val="a5"/>
          <w:lang w:val="en-US"/>
        </w:rPr>
        <w:t>Academic</w:t>
      </w:r>
      <w:r w:rsidRPr="00D6781A">
        <w:rPr>
          <w:rStyle w:val="a5"/>
          <w:lang w:val="en-US"/>
        </w:rPr>
        <w:t xml:space="preserve"> </w:t>
      </w:r>
      <w:r w:rsidRPr="00047EEA">
        <w:rPr>
          <w:rStyle w:val="a5"/>
          <w:lang w:val="en-US"/>
        </w:rPr>
        <w:t>Communication</w:t>
      </w:r>
      <w:r w:rsidRPr="00D6781A">
        <w:rPr>
          <w:rStyle w:val="a5"/>
          <w:lang w:val="en-US"/>
        </w:rPr>
        <w:t xml:space="preserve"> </w:t>
      </w:r>
      <w:r w:rsidRPr="00047EEA">
        <w:rPr>
          <w:rStyle w:val="a5"/>
          <w:lang w:val="en-US"/>
        </w:rPr>
        <w:t>in</w:t>
      </w:r>
      <w:r w:rsidRPr="00D6781A">
        <w:rPr>
          <w:rStyle w:val="a5"/>
          <w:lang w:val="en-US"/>
        </w:rPr>
        <w:t xml:space="preserve"> </w:t>
      </w:r>
      <w:r w:rsidRPr="00047EEA">
        <w:rPr>
          <w:rStyle w:val="a5"/>
          <w:lang w:val="en-US"/>
        </w:rPr>
        <w:t>Computer</w:t>
      </w:r>
      <w:r w:rsidRPr="00D6781A">
        <w:rPr>
          <w:rStyle w:val="a5"/>
          <w:lang w:val="en-US"/>
        </w:rPr>
        <w:t xml:space="preserve"> </w:t>
      </w:r>
      <w:r w:rsidRPr="00047EEA">
        <w:rPr>
          <w:rStyle w:val="a5"/>
          <w:lang w:val="en-US"/>
        </w:rPr>
        <w:t>Science</w:t>
      </w:r>
      <w:r w:rsidRPr="00D6781A">
        <w:rPr>
          <w:rStyle w:val="a5"/>
          <w:lang w:val="en-US"/>
        </w:rPr>
        <w:t xml:space="preserve"> / </w:t>
      </w:r>
      <w:proofErr w:type="spellStart"/>
      <w:r w:rsidRPr="00047EEA">
        <w:rPr>
          <w:rStyle w:val="a5"/>
          <w:lang w:val="en-US"/>
        </w:rPr>
        <w:t>Comunicaci</w:t>
      </w:r>
      <w:r w:rsidRPr="00D6781A">
        <w:rPr>
          <w:rStyle w:val="a5"/>
          <w:lang w:val="en-US"/>
        </w:rPr>
        <w:t>ó</w:t>
      </w:r>
      <w:r w:rsidRPr="00047EEA">
        <w:rPr>
          <w:rStyle w:val="a5"/>
          <w:lang w:val="en-US"/>
        </w:rPr>
        <w:t>n</w:t>
      </w:r>
      <w:proofErr w:type="spellEnd"/>
      <w:r w:rsidRPr="00D6781A">
        <w:rPr>
          <w:rStyle w:val="a5"/>
          <w:lang w:val="en-US"/>
        </w:rPr>
        <w:t xml:space="preserve"> </w:t>
      </w:r>
      <w:proofErr w:type="spellStart"/>
      <w:r w:rsidRPr="00047EEA">
        <w:rPr>
          <w:rStyle w:val="a5"/>
          <w:lang w:val="en-US"/>
        </w:rPr>
        <w:t>profesional</w:t>
      </w:r>
      <w:proofErr w:type="spellEnd"/>
      <w:r w:rsidRPr="00D6781A">
        <w:rPr>
          <w:rStyle w:val="a5"/>
          <w:lang w:val="en-US"/>
        </w:rPr>
        <w:t xml:space="preserve"> </w:t>
      </w:r>
      <w:r w:rsidRPr="00047EEA">
        <w:rPr>
          <w:rStyle w:val="a5"/>
          <w:lang w:val="en-US"/>
        </w:rPr>
        <w:t>y</w:t>
      </w:r>
      <w:r w:rsidRPr="00D6781A">
        <w:rPr>
          <w:rStyle w:val="a5"/>
          <w:lang w:val="en-US"/>
        </w:rPr>
        <w:t xml:space="preserve"> </w:t>
      </w:r>
      <w:proofErr w:type="spellStart"/>
      <w:r w:rsidRPr="00047EEA">
        <w:rPr>
          <w:rStyle w:val="a5"/>
          <w:lang w:val="en-US"/>
        </w:rPr>
        <w:t>acad</w:t>
      </w:r>
      <w:r w:rsidRPr="00D6781A">
        <w:rPr>
          <w:rStyle w:val="a5"/>
          <w:lang w:val="en-US"/>
        </w:rPr>
        <w:t>é</w:t>
      </w:r>
      <w:r w:rsidRPr="00047EEA">
        <w:rPr>
          <w:rStyle w:val="a5"/>
          <w:lang w:val="en-US"/>
        </w:rPr>
        <w:t>mica</w:t>
      </w:r>
      <w:proofErr w:type="spellEnd"/>
      <w:r w:rsidRPr="00D6781A">
        <w:rPr>
          <w:rStyle w:val="a5"/>
          <w:lang w:val="en-US"/>
        </w:rPr>
        <w:t xml:space="preserve"> </w:t>
      </w:r>
      <w:r w:rsidRPr="00047EEA">
        <w:rPr>
          <w:rStyle w:val="a5"/>
          <w:lang w:val="en-US"/>
        </w:rPr>
        <w:t>en</w:t>
      </w:r>
      <w:r w:rsidRPr="00D6781A">
        <w:rPr>
          <w:rStyle w:val="a5"/>
          <w:lang w:val="en-US"/>
        </w:rPr>
        <w:t xml:space="preserve"> </w:t>
      </w:r>
      <w:proofErr w:type="spellStart"/>
      <w:r w:rsidRPr="00047EEA">
        <w:rPr>
          <w:rStyle w:val="a5"/>
          <w:lang w:val="en-US"/>
        </w:rPr>
        <w:t>inform</w:t>
      </w:r>
      <w:r w:rsidRPr="00D6781A">
        <w:rPr>
          <w:rStyle w:val="a5"/>
          <w:lang w:val="en-US"/>
        </w:rPr>
        <w:t>á</w:t>
      </w:r>
      <w:r w:rsidRPr="00047EEA">
        <w:rPr>
          <w:rStyle w:val="a5"/>
          <w:lang w:val="en-US"/>
        </w:rPr>
        <w:t>tica</w:t>
      </w:r>
      <w:proofErr w:type="spellEnd"/>
      <w:r w:rsidR="003227A1" w:rsidRPr="00D6781A">
        <w:rPr>
          <w:lang w:val="en-US"/>
        </w:rPr>
        <w:t>;</w:t>
      </w:r>
    </w:p>
    <w:p w:rsidR="003227A1" w:rsidRPr="003227A1" w:rsidRDefault="003227A1" w:rsidP="003227A1">
      <w:pPr>
        <w:pStyle w:val="a6"/>
        <w:numPr>
          <w:ilvl w:val="0"/>
          <w:numId w:val="5"/>
        </w:numPr>
        <w:tabs>
          <w:tab w:val="left" w:pos="993"/>
        </w:tabs>
        <w:spacing w:after="140"/>
        <w:ind w:left="0" w:firstLine="709"/>
        <w:jc w:val="both"/>
        <w:rPr>
          <w:lang w:val="en-US"/>
        </w:rPr>
      </w:pPr>
      <w:r w:rsidRPr="003227A1">
        <w:rPr>
          <w:lang w:val="en-US"/>
        </w:rPr>
        <w:t>Research project;</w:t>
      </w:r>
    </w:p>
    <w:p w:rsidR="003227A1" w:rsidRPr="00D60415" w:rsidRDefault="003227A1" w:rsidP="003227A1">
      <w:pPr>
        <w:pStyle w:val="a6"/>
        <w:numPr>
          <w:ilvl w:val="0"/>
          <w:numId w:val="5"/>
        </w:numPr>
        <w:tabs>
          <w:tab w:val="left" w:pos="993"/>
        </w:tabs>
        <w:ind w:left="0" w:firstLine="709"/>
        <w:jc w:val="both"/>
        <w:rPr>
          <w:lang w:val="en-US"/>
        </w:rPr>
      </w:pPr>
      <w:r>
        <w:rPr>
          <w:lang w:val="en-US"/>
        </w:rPr>
        <w:t>Work placement and Pre-graduation internship</w:t>
      </w:r>
      <w:r w:rsidRPr="00D60415">
        <w:rPr>
          <w:lang w:val="en-US"/>
        </w:rPr>
        <w:t>.</w:t>
      </w:r>
    </w:p>
    <w:p w:rsidR="00D60415" w:rsidRPr="00F35EA2" w:rsidRDefault="003D20DB" w:rsidP="00D60415">
      <w:pPr>
        <w:pStyle w:val="a6"/>
        <w:numPr>
          <w:ilvl w:val="0"/>
          <w:numId w:val="1"/>
        </w:numPr>
        <w:tabs>
          <w:tab w:val="left" w:pos="993"/>
        </w:tabs>
        <w:spacing w:line="276" w:lineRule="auto"/>
        <w:ind w:left="0" w:firstLine="709"/>
        <w:jc w:val="both"/>
        <w:rPr>
          <w:lang w:val="en-US"/>
        </w:rPr>
      </w:pPr>
      <w:r>
        <w:rPr>
          <w:b/>
          <w:sz w:val="26"/>
          <w:szCs w:val="26"/>
          <w:lang w:val="en-US"/>
        </w:rPr>
        <w:t>Course aims</w:t>
      </w:r>
    </w:p>
    <w:p w:rsidR="00F35EA2" w:rsidRPr="00F35EA2" w:rsidRDefault="00B53187" w:rsidP="00F35EA2">
      <w:pPr>
        <w:tabs>
          <w:tab w:val="left" w:pos="993"/>
        </w:tabs>
        <w:spacing w:line="276" w:lineRule="auto"/>
        <w:jc w:val="both"/>
        <w:rPr>
          <w:lang w:val="en-US"/>
        </w:rPr>
      </w:pPr>
      <w:r>
        <w:rPr>
          <w:lang w:val="en-US"/>
        </w:rPr>
        <w:t>Purposes</w:t>
      </w:r>
      <w:r w:rsidR="00F35EA2" w:rsidRPr="00F35EA2">
        <w:rPr>
          <w:lang w:val="en-US"/>
        </w:rPr>
        <w:t xml:space="preserve"> of mastering the discipline:</w:t>
      </w:r>
    </w:p>
    <w:p w:rsidR="00F35EA2" w:rsidRPr="00B53187" w:rsidRDefault="00F35EA2" w:rsidP="00B53187">
      <w:pPr>
        <w:pStyle w:val="a6"/>
        <w:numPr>
          <w:ilvl w:val="0"/>
          <w:numId w:val="6"/>
        </w:numPr>
        <w:tabs>
          <w:tab w:val="left" w:pos="993"/>
        </w:tabs>
        <w:spacing w:line="276" w:lineRule="auto"/>
        <w:ind w:hanging="11"/>
        <w:jc w:val="both"/>
        <w:rPr>
          <w:lang w:val="en-US"/>
        </w:rPr>
      </w:pPr>
      <w:r w:rsidRPr="00B53187">
        <w:rPr>
          <w:lang w:val="en-US"/>
        </w:rPr>
        <w:t>formation of students' knowledge about methodological problems of science and methods of scientific research, methods of organizing and conducting research activities;</w:t>
      </w:r>
    </w:p>
    <w:p w:rsidR="00F35EA2" w:rsidRPr="00B53187" w:rsidRDefault="00F35EA2" w:rsidP="00B53187">
      <w:pPr>
        <w:pStyle w:val="a6"/>
        <w:numPr>
          <w:ilvl w:val="0"/>
          <w:numId w:val="6"/>
        </w:numPr>
        <w:tabs>
          <w:tab w:val="left" w:pos="993"/>
        </w:tabs>
        <w:spacing w:line="276" w:lineRule="auto"/>
        <w:ind w:hanging="11"/>
        <w:jc w:val="both"/>
        <w:rPr>
          <w:lang w:val="en-US"/>
        </w:rPr>
      </w:pPr>
      <w:r w:rsidRPr="00B53187">
        <w:rPr>
          <w:lang w:val="en-US"/>
        </w:rPr>
        <w:t xml:space="preserve">developing students' skills in using </w:t>
      </w:r>
      <w:proofErr w:type="spellStart"/>
      <w:r w:rsidRPr="00B53187">
        <w:rPr>
          <w:lang w:val="en-US"/>
        </w:rPr>
        <w:t>scientometric</w:t>
      </w:r>
      <w:proofErr w:type="spellEnd"/>
      <w:r w:rsidRPr="00B53187">
        <w:rPr>
          <w:lang w:val="en-US"/>
        </w:rPr>
        <w:t xml:space="preserve"> systems to identify current scientific trends, conducting analytical reviews using databases of scientific publications and other results of intellectual activity, preparing reports on the results of research and search activities.</w:t>
      </w:r>
    </w:p>
    <w:p w:rsidR="00C8704D" w:rsidRDefault="00F35EA2" w:rsidP="00F35EA2">
      <w:pPr>
        <w:tabs>
          <w:tab w:val="left" w:pos="993"/>
        </w:tabs>
        <w:spacing w:line="276" w:lineRule="auto"/>
        <w:jc w:val="both"/>
        <w:rPr>
          <w:lang w:val="en-US"/>
        </w:rPr>
      </w:pPr>
      <w:r w:rsidRPr="00F35EA2">
        <w:rPr>
          <w:lang w:val="en-US"/>
        </w:rPr>
        <w:t>Objectives of mastering the discipline:</w:t>
      </w:r>
    </w:p>
    <w:p w:rsidR="00F35EA2" w:rsidRPr="00C8704D" w:rsidRDefault="00F35EA2" w:rsidP="00C8704D">
      <w:pPr>
        <w:pStyle w:val="a6"/>
        <w:numPr>
          <w:ilvl w:val="0"/>
          <w:numId w:val="7"/>
        </w:numPr>
        <w:tabs>
          <w:tab w:val="left" w:pos="993"/>
        </w:tabs>
        <w:spacing w:line="276" w:lineRule="auto"/>
        <w:jc w:val="both"/>
        <w:rPr>
          <w:lang w:val="en-US"/>
        </w:rPr>
      </w:pPr>
      <w:r w:rsidRPr="00C8704D">
        <w:rPr>
          <w:lang w:val="en-US"/>
        </w:rPr>
        <w:t xml:space="preserve">to form a detailed </w:t>
      </w:r>
      <w:r w:rsidR="00A0220C">
        <w:rPr>
          <w:lang w:val="en-US"/>
        </w:rPr>
        <w:t xml:space="preserve">insight into </w:t>
      </w:r>
      <w:r w:rsidRPr="00C8704D">
        <w:rPr>
          <w:lang w:val="en-US"/>
        </w:rPr>
        <w:t xml:space="preserve">terminology of scientific research, theoretical and empirical methods of </w:t>
      </w:r>
      <w:r w:rsidR="00A0220C">
        <w:rPr>
          <w:lang w:val="en-US"/>
        </w:rPr>
        <w:t>scientific research, their area of application and</w:t>
      </w:r>
      <w:r w:rsidRPr="00C8704D">
        <w:rPr>
          <w:lang w:val="en-US"/>
        </w:rPr>
        <w:t xml:space="preserve"> possibilities in the preparation of a master's thesis;</w:t>
      </w:r>
    </w:p>
    <w:p w:rsidR="00C8704D" w:rsidRPr="00C8704D" w:rsidRDefault="00F35EA2" w:rsidP="00C8704D">
      <w:pPr>
        <w:pStyle w:val="a6"/>
        <w:numPr>
          <w:ilvl w:val="0"/>
          <w:numId w:val="7"/>
        </w:numPr>
        <w:tabs>
          <w:tab w:val="left" w:pos="993"/>
        </w:tabs>
        <w:spacing w:line="276" w:lineRule="auto"/>
        <w:jc w:val="both"/>
        <w:rPr>
          <w:lang w:val="en-US"/>
        </w:rPr>
      </w:pPr>
      <w:r w:rsidRPr="00C8704D">
        <w:rPr>
          <w:lang w:val="en-US"/>
        </w:rPr>
        <w:t>to develop skills for conducting analytical reviews using databases of scientific</w:t>
      </w:r>
      <w:r w:rsidR="00C8704D" w:rsidRPr="00C8704D">
        <w:rPr>
          <w:lang w:val="en-US"/>
        </w:rPr>
        <w:t xml:space="preserve"> publications and patents;</w:t>
      </w:r>
    </w:p>
    <w:p w:rsidR="00F35EA2" w:rsidRPr="00C8704D" w:rsidRDefault="00F35EA2" w:rsidP="00C8704D">
      <w:pPr>
        <w:pStyle w:val="a6"/>
        <w:numPr>
          <w:ilvl w:val="0"/>
          <w:numId w:val="7"/>
        </w:numPr>
        <w:tabs>
          <w:tab w:val="left" w:pos="993"/>
        </w:tabs>
        <w:spacing w:line="276" w:lineRule="auto"/>
        <w:jc w:val="both"/>
        <w:rPr>
          <w:lang w:val="en-US"/>
        </w:rPr>
      </w:pPr>
      <w:r w:rsidRPr="00C8704D">
        <w:rPr>
          <w:lang w:val="en-US"/>
        </w:rPr>
        <w:t xml:space="preserve">to develop skills of independent analysis of global scientific trends using </w:t>
      </w:r>
      <w:proofErr w:type="spellStart"/>
      <w:r w:rsidRPr="00C8704D">
        <w:rPr>
          <w:lang w:val="en-US"/>
        </w:rPr>
        <w:t>scientometric</w:t>
      </w:r>
      <w:proofErr w:type="spellEnd"/>
      <w:r w:rsidRPr="00C8704D">
        <w:rPr>
          <w:lang w:val="en-US"/>
        </w:rPr>
        <w:t xml:space="preserve"> systems;</w:t>
      </w:r>
    </w:p>
    <w:p w:rsidR="00AE669E" w:rsidRDefault="00F35EA2" w:rsidP="004E2D11">
      <w:pPr>
        <w:pStyle w:val="a6"/>
        <w:numPr>
          <w:ilvl w:val="0"/>
          <w:numId w:val="7"/>
        </w:numPr>
        <w:tabs>
          <w:tab w:val="left" w:pos="993"/>
        </w:tabs>
        <w:spacing w:line="276" w:lineRule="auto"/>
        <w:jc w:val="both"/>
        <w:rPr>
          <w:lang w:val="en-US"/>
        </w:rPr>
      </w:pPr>
      <w:r w:rsidRPr="00C8704D">
        <w:rPr>
          <w:lang w:val="en-US"/>
        </w:rPr>
        <w:t xml:space="preserve">to develop skills in preparing </w:t>
      </w:r>
      <w:r w:rsidR="00EC333D">
        <w:rPr>
          <w:lang w:val="en-US"/>
        </w:rPr>
        <w:t xml:space="preserve">research </w:t>
      </w:r>
      <w:r w:rsidRPr="00C8704D">
        <w:rPr>
          <w:lang w:val="en-US"/>
        </w:rPr>
        <w:t>reports in accordance with the standards, norms and rules adopted in the professional field.</w:t>
      </w:r>
    </w:p>
    <w:p w:rsidR="004E2D11" w:rsidRPr="004E2D11" w:rsidRDefault="004E2D11" w:rsidP="00F8065C">
      <w:pPr>
        <w:pStyle w:val="a6"/>
        <w:tabs>
          <w:tab w:val="left" w:pos="993"/>
        </w:tabs>
        <w:spacing w:line="276" w:lineRule="auto"/>
        <w:jc w:val="both"/>
        <w:rPr>
          <w:lang w:val="en-US"/>
        </w:rPr>
      </w:pPr>
    </w:p>
    <w:p w:rsidR="00AE669E" w:rsidRPr="00E078B0" w:rsidRDefault="00AE669E" w:rsidP="00C760D1">
      <w:pPr>
        <w:pStyle w:val="a6"/>
        <w:numPr>
          <w:ilvl w:val="0"/>
          <w:numId w:val="1"/>
        </w:numPr>
        <w:tabs>
          <w:tab w:val="left" w:pos="993"/>
        </w:tabs>
        <w:spacing w:before="120" w:after="120"/>
        <w:ind w:left="0" w:firstLine="709"/>
        <w:jc w:val="both"/>
        <w:rPr>
          <w:lang w:val="en-US"/>
        </w:rPr>
      </w:pPr>
      <w:r>
        <w:rPr>
          <w:b/>
          <w:sz w:val="26"/>
          <w:szCs w:val="26"/>
          <w:lang w:val="en-US"/>
        </w:rPr>
        <w:t>Course</w:t>
      </w:r>
      <w:r w:rsidR="00275D54">
        <w:rPr>
          <w:b/>
          <w:sz w:val="26"/>
          <w:szCs w:val="26"/>
          <w:lang w:val="en-US"/>
        </w:rPr>
        <w:t xml:space="preserve"> contents</w:t>
      </w:r>
    </w:p>
    <w:p w:rsidR="00E078B0" w:rsidRPr="006764C5" w:rsidRDefault="00E078B0" w:rsidP="00C760D1">
      <w:pPr>
        <w:pStyle w:val="a6"/>
        <w:tabs>
          <w:tab w:val="left" w:pos="993"/>
        </w:tabs>
        <w:spacing w:before="120" w:after="120"/>
        <w:ind w:left="0" w:firstLine="709"/>
        <w:jc w:val="both"/>
        <w:rPr>
          <w:b/>
          <w:lang w:val="en-US"/>
        </w:rPr>
      </w:pPr>
      <w:r w:rsidRPr="006764C5">
        <w:rPr>
          <w:b/>
          <w:lang w:val="en-US"/>
        </w:rPr>
        <w:t>Module 1. Methodology, conduct</w:t>
      </w:r>
      <w:r w:rsidR="00D61C53" w:rsidRPr="006764C5">
        <w:rPr>
          <w:b/>
          <w:lang w:val="en-US"/>
        </w:rPr>
        <w:t>ing</w:t>
      </w:r>
      <w:r w:rsidRPr="006764C5">
        <w:rPr>
          <w:b/>
          <w:lang w:val="en-US"/>
        </w:rPr>
        <w:t xml:space="preserve"> scientific research</w:t>
      </w:r>
    </w:p>
    <w:p w:rsidR="007804BB" w:rsidRPr="00C760D1" w:rsidRDefault="00E078B0" w:rsidP="00C760D1">
      <w:pPr>
        <w:pStyle w:val="a6"/>
        <w:tabs>
          <w:tab w:val="left" w:pos="993"/>
        </w:tabs>
        <w:spacing w:before="120" w:after="120"/>
        <w:ind w:left="0" w:firstLine="709"/>
        <w:jc w:val="both"/>
        <w:rPr>
          <w:b/>
          <w:lang w:val="en-US"/>
        </w:rPr>
      </w:pPr>
      <w:r w:rsidRPr="006764C5">
        <w:rPr>
          <w:b/>
          <w:lang w:val="en-US"/>
        </w:rPr>
        <w:t>1. Research methodology.</w:t>
      </w:r>
    </w:p>
    <w:p w:rsidR="00E078B0" w:rsidRPr="00E078B0" w:rsidRDefault="00EC333D" w:rsidP="007804BB">
      <w:pPr>
        <w:pStyle w:val="a6"/>
        <w:tabs>
          <w:tab w:val="left" w:pos="993"/>
        </w:tabs>
        <w:ind w:left="0" w:firstLine="709"/>
        <w:jc w:val="both"/>
        <w:rPr>
          <w:lang w:val="en-US"/>
        </w:rPr>
      </w:pPr>
      <w:r>
        <w:rPr>
          <w:lang w:val="en-US"/>
        </w:rPr>
        <w:t xml:space="preserve">The history of methodology of </w:t>
      </w:r>
      <w:r w:rsidR="00E078B0" w:rsidRPr="00E078B0">
        <w:rPr>
          <w:lang w:val="en-US"/>
        </w:rPr>
        <w:t xml:space="preserve">science. Its development and the current state of the problem. Research methodology. </w:t>
      </w:r>
      <w:r w:rsidR="000C041B">
        <w:rPr>
          <w:lang w:val="en-US"/>
        </w:rPr>
        <w:t>A c</w:t>
      </w:r>
      <w:r w:rsidR="00E078B0" w:rsidRPr="00E078B0">
        <w:rPr>
          <w:lang w:val="en-US"/>
        </w:rPr>
        <w:t>oncept, types, interdisciplinary nature.</w:t>
      </w:r>
    </w:p>
    <w:p w:rsidR="00E078B0" w:rsidRPr="00E078B0" w:rsidRDefault="00E078B0" w:rsidP="007804BB">
      <w:pPr>
        <w:pStyle w:val="a6"/>
        <w:tabs>
          <w:tab w:val="left" w:pos="993"/>
        </w:tabs>
        <w:ind w:left="0" w:firstLine="709"/>
        <w:jc w:val="both"/>
        <w:rPr>
          <w:lang w:val="en-US"/>
        </w:rPr>
      </w:pPr>
      <w:r w:rsidRPr="00E078B0">
        <w:rPr>
          <w:lang w:val="en-US"/>
        </w:rPr>
        <w:t>The main categories of methodological sciences. Ways to form a scientific problem.</w:t>
      </w:r>
    </w:p>
    <w:p w:rsidR="00E078B0" w:rsidRPr="00D61C53" w:rsidRDefault="00D61C53" w:rsidP="007804BB">
      <w:pPr>
        <w:pStyle w:val="a6"/>
        <w:tabs>
          <w:tab w:val="left" w:pos="993"/>
        </w:tabs>
        <w:ind w:left="0" w:firstLine="709"/>
        <w:jc w:val="both"/>
        <w:rPr>
          <w:lang w:val="en-US"/>
        </w:rPr>
      </w:pPr>
      <w:r>
        <w:rPr>
          <w:lang w:val="en-US"/>
        </w:rPr>
        <w:t>Methods for formulating h</w:t>
      </w:r>
      <w:r w:rsidR="00E078B0" w:rsidRPr="00E078B0">
        <w:rPr>
          <w:lang w:val="en-US"/>
        </w:rPr>
        <w:t xml:space="preserve">ypothesis and research concepts. Stages of </w:t>
      </w:r>
      <w:r>
        <w:rPr>
          <w:lang w:val="en-US"/>
        </w:rPr>
        <w:t xml:space="preserve">formulating a </w:t>
      </w:r>
      <w:r w:rsidRPr="00E078B0">
        <w:rPr>
          <w:lang w:val="en-US"/>
        </w:rPr>
        <w:t>hypothesis</w:t>
      </w:r>
      <w:r>
        <w:rPr>
          <w:lang w:val="en-US"/>
        </w:rPr>
        <w:t>. Determination of a target of research and a research object</w:t>
      </w:r>
      <w:r w:rsidR="00E078B0" w:rsidRPr="00E078B0">
        <w:rPr>
          <w:lang w:val="en-US"/>
        </w:rPr>
        <w:t xml:space="preserve">, goals, research objectives. </w:t>
      </w:r>
      <w:r w:rsidR="00E078B0" w:rsidRPr="00D61C53">
        <w:rPr>
          <w:lang w:val="en-US"/>
        </w:rPr>
        <w:t>General research scheme.</w:t>
      </w:r>
    </w:p>
    <w:p w:rsidR="00E078B0" w:rsidRPr="00E078B0" w:rsidRDefault="00D61C53" w:rsidP="007804BB">
      <w:pPr>
        <w:pStyle w:val="a6"/>
        <w:tabs>
          <w:tab w:val="left" w:pos="993"/>
        </w:tabs>
        <w:ind w:left="0" w:firstLine="709"/>
        <w:jc w:val="both"/>
        <w:rPr>
          <w:lang w:val="en-US"/>
        </w:rPr>
      </w:pPr>
      <w:r>
        <w:rPr>
          <w:lang w:val="en-US"/>
        </w:rPr>
        <w:t xml:space="preserve">Analysis </w:t>
      </w:r>
      <w:r w:rsidR="007804BB">
        <w:rPr>
          <w:lang w:val="en-US"/>
        </w:rPr>
        <w:t xml:space="preserve">of </w:t>
      </w:r>
      <w:r w:rsidR="007804BB" w:rsidRPr="007804BB">
        <w:rPr>
          <w:lang w:val="en-US"/>
        </w:rPr>
        <w:t>problem</w:t>
      </w:r>
      <w:r>
        <w:rPr>
          <w:lang w:val="en-US"/>
        </w:rPr>
        <w:t>, hypothesis and</w:t>
      </w:r>
      <w:r w:rsidR="00E078B0" w:rsidRPr="00E078B0">
        <w:rPr>
          <w:lang w:val="en-US"/>
        </w:rPr>
        <w:t xml:space="preserve"> concept </w:t>
      </w:r>
      <w:r w:rsidRPr="00E078B0">
        <w:rPr>
          <w:lang w:val="en-US"/>
        </w:rPr>
        <w:t>formulation</w:t>
      </w:r>
      <w:r w:rsidR="00C760D1">
        <w:rPr>
          <w:lang w:val="en-US"/>
        </w:rPr>
        <w:t xml:space="preserve"> </w:t>
      </w:r>
      <w:r w:rsidR="00C760D1" w:rsidRPr="007804BB">
        <w:rPr>
          <w:lang w:val="en-US"/>
        </w:rPr>
        <w:t>examples</w:t>
      </w:r>
      <w:r w:rsidRPr="00E078B0">
        <w:rPr>
          <w:lang w:val="en-US"/>
        </w:rPr>
        <w:t xml:space="preserve"> </w:t>
      </w:r>
      <w:r>
        <w:rPr>
          <w:lang w:val="en-US"/>
        </w:rPr>
        <w:t>in</w:t>
      </w:r>
      <w:r w:rsidR="00E078B0" w:rsidRPr="00E078B0">
        <w:rPr>
          <w:lang w:val="en-US"/>
        </w:rPr>
        <w:t xml:space="preserve"> </w:t>
      </w:r>
      <w:r>
        <w:rPr>
          <w:lang w:val="en-US"/>
        </w:rPr>
        <w:t>research and development</w:t>
      </w:r>
      <w:r w:rsidR="00E078B0" w:rsidRPr="00E078B0">
        <w:rPr>
          <w:lang w:val="en-US"/>
        </w:rPr>
        <w:t>.</w:t>
      </w:r>
    </w:p>
    <w:p w:rsidR="00E078B0" w:rsidRPr="00E078B0" w:rsidRDefault="00E078B0" w:rsidP="007804BB">
      <w:pPr>
        <w:pStyle w:val="a6"/>
        <w:tabs>
          <w:tab w:val="left" w:pos="993"/>
        </w:tabs>
        <w:ind w:left="0" w:firstLine="709"/>
        <w:jc w:val="both"/>
        <w:rPr>
          <w:lang w:val="en-US"/>
        </w:rPr>
      </w:pPr>
      <w:r w:rsidRPr="00E078B0">
        <w:rPr>
          <w:lang w:val="en-US"/>
        </w:rPr>
        <w:lastRenderedPageBreak/>
        <w:t xml:space="preserve">Features of individual and collective </w:t>
      </w:r>
      <w:r w:rsidR="00C760D1">
        <w:rPr>
          <w:lang w:val="en-US"/>
        </w:rPr>
        <w:t>research.</w:t>
      </w:r>
      <w:r w:rsidRPr="00E078B0">
        <w:rPr>
          <w:lang w:val="en-US"/>
        </w:rPr>
        <w:t xml:space="preserve"> Scientific research tools. Examples of problem statement, definition of target functions and mathematical models.</w:t>
      </w:r>
    </w:p>
    <w:p w:rsidR="00E078B0" w:rsidRDefault="00E078B0" w:rsidP="00C760D1">
      <w:pPr>
        <w:pStyle w:val="a6"/>
        <w:tabs>
          <w:tab w:val="left" w:pos="993"/>
        </w:tabs>
        <w:spacing w:before="120" w:after="120"/>
        <w:ind w:left="0" w:firstLine="709"/>
        <w:jc w:val="both"/>
        <w:rPr>
          <w:b/>
          <w:lang w:val="en-US"/>
        </w:rPr>
      </w:pPr>
      <w:r w:rsidRPr="006764C5">
        <w:rPr>
          <w:b/>
          <w:lang w:val="en-US"/>
        </w:rPr>
        <w:t xml:space="preserve">2. </w:t>
      </w:r>
      <w:r w:rsidR="00D61C53" w:rsidRPr="006764C5">
        <w:rPr>
          <w:b/>
          <w:lang w:val="en-US"/>
        </w:rPr>
        <w:t>Conducting research.</w:t>
      </w:r>
    </w:p>
    <w:p w:rsidR="00E078B0" w:rsidRPr="00E078B0" w:rsidRDefault="00E078B0" w:rsidP="00C760D1">
      <w:pPr>
        <w:pStyle w:val="a6"/>
        <w:tabs>
          <w:tab w:val="left" w:pos="993"/>
        </w:tabs>
        <w:ind w:left="0" w:firstLine="709"/>
        <w:jc w:val="both"/>
        <w:rPr>
          <w:lang w:val="en-US"/>
        </w:rPr>
      </w:pPr>
      <w:r w:rsidRPr="00E078B0">
        <w:rPr>
          <w:lang w:val="en-US"/>
        </w:rPr>
        <w:t>Definitions of research in the legislation of the Russian Federation and normative and technical documentation. The place of research in the l</w:t>
      </w:r>
      <w:r w:rsidR="00D61C53">
        <w:rPr>
          <w:lang w:val="en-US"/>
        </w:rPr>
        <w:t>ife cycle of a product</w:t>
      </w:r>
      <w:r w:rsidRPr="00E078B0">
        <w:rPr>
          <w:lang w:val="en-US"/>
        </w:rPr>
        <w:t xml:space="preserve">. Types of </w:t>
      </w:r>
      <w:r w:rsidR="00D61C53">
        <w:rPr>
          <w:lang w:val="en-US"/>
        </w:rPr>
        <w:t>research</w:t>
      </w:r>
      <w:r w:rsidRPr="00E078B0">
        <w:rPr>
          <w:lang w:val="en-US"/>
        </w:rPr>
        <w:t>, their characteristics.</w:t>
      </w:r>
    </w:p>
    <w:p w:rsidR="00E078B0" w:rsidRPr="00E078B0" w:rsidRDefault="00E078B0" w:rsidP="00C760D1">
      <w:pPr>
        <w:pStyle w:val="a6"/>
        <w:tabs>
          <w:tab w:val="left" w:pos="993"/>
        </w:tabs>
        <w:ind w:left="0" w:firstLine="709"/>
        <w:jc w:val="both"/>
        <w:rPr>
          <w:lang w:val="en-US"/>
        </w:rPr>
      </w:pPr>
      <w:r w:rsidRPr="00E078B0">
        <w:rPr>
          <w:lang w:val="en-US"/>
        </w:rPr>
        <w:t>The goals and objectives of research. Types of work carried out within the framework of research. The main stages of research. General requirements for the organization and</w:t>
      </w:r>
      <w:r w:rsidR="00D61C53">
        <w:rPr>
          <w:lang w:val="en-US"/>
        </w:rPr>
        <w:t xml:space="preserve"> implementation of research</w:t>
      </w:r>
      <w:r w:rsidRPr="00E078B0">
        <w:rPr>
          <w:lang w:val="en-US"/>
        </w:rPr>
        <w:t>.</w:t>
      </w:r>
    </w:p>
    <w:p w:rsidR="00E078B0" w:rsidRPr="00E078B0" w:rsidRDefault="00E078B0" w:rsidP="00C760D1">
      <w:pPr>
        <w:pStyle w:val="a6"/>
        <w:tabs>
          <w:tab w:val="left" w:pos="993"/>
        </w:tabs>
        <w:ind w:left="0" w:firstLine="709"/>
        <w:jc w:val="both"/>
        <w:rPr>
          <w:lang w:val="en-US"/>
        </w:rPr>
      </w:pPr>
      <w:r w:rsidRPr="00E078B0">
        <w:rPr>
          <w:lang w:val="en-US"/>
        </w:rPr>
        <w:t>Terms of reference for research</w:t>
      </w:r>
      <w:r w:rsidR="004D5EEC">
        <w:rPr>
          <w:lang w:val="en-US"/>
        </w:rPr>
        <w:t>, its content. Technical p</w:t>
      </w:r>
      <w:r w:rsidRPr="00E078B0">
        <w:rPr>
          <w:lang w:val="en-US"/>
        </w:rPr>
        <w:t xml:space="preserve">roposal. Preliminary design. Technical project. Research results. </w:t>
      </w:r>
      <w:r w:rsidR="00EC333D">
        <w:rPr>
          <w:lang w:val="en-US"/>
        </w:rPr>
        <w:t>A r</w:t>
      </w:r>
      <w:r w:rsidRPr="00E078B0">
        <w:rPr>
          <w:lang w:val="en-US"/>
        </w:rPr>
        <w:t xml:space="preserve">esearch report, </w:t>
      </w:r>
      <w:r w:rsidR="00EC333D">
        <w:rPr>
          <w:lang w:val="en-US"/>
        </w:rPr>
        <w:t xml:space="preserve">the structure of a </w:t>
      </w:r>
      <w:r w:rsidRPr="00E078B0">
        <w:rPr>
          <w:lang w:val="en-US"/>
        </w:rPr>
        <w:t>report. Acceptance of research stages.</w:t>
      </w:r>
    </w:p>
    <w:p w:rsidR="00E078B0" w:rsidRPr="00E078B0" w:rsidRDefault="00E078B0" w:rsidP="00C760D1">
      <w:pPr>
        <w:pStyle w:val="a6"/>
        <w:tabs>
          <w:tab w:val="left" w:pos="993"/>
        </w:tabs>
        <w:ind w:left="0" w:firstLine="709"/>
        <w:jc w:val="both"/>
        <w:rPr>
          <w:lang w:val="en-US"/>
        </w:rPr>
      </w:pPr>
      <w:r w:rsidRPr="00E078B0">
        <w:rPr>
          <w:lang w:val="en-US"/>
        </w:rPr>
        <w:t>Patent research. The procedure for conducting patent research.</w:t>
      </w:r>
    </w:p>
    <w:p w:rsidR="00E078B0" w:rsidRPr="00E078B0" w:rsidRDefault="00E078B0" w:rsidP="00C760D1">
      <w:pPr>
        <w:pStyle w:val="a6"/>
        <w:tabs>
          <w:tab w:val="left" w:pos="993"/>
        </w:tabs>
        <w:ind w:left="0" w:firstLine="709"/>
        <w:jc w:val="both"/>
        <w:rPr>
          <w:lang w:val="en-US"/>
        </w:rPr>
      </w:pPr>
      <w:r w:rsidRPr="00E078B0">
        <w:rPr>
          <w:lang w:val="en-US"/>
        </w:rPr>
        <w:t xml:space="preserve">The main ways of planning and implementing </w:t>
      </w:r>
      <w:r w:rsidR="00D61C53">
        <w:rPr>
          <w:lang w:val="en-US"/>
        </w:rPr>
        <w:t>research and development</w:t>
      </w:r>
      <w:r w:rsidRPr="00E078B0">
        <w:rPr>
          <w:lang w:val="en-US"/>
        </w:rPr>
        <w:t xml:space="preserve">. Study and analysis of practical real examples of the implementation of research in </w:t>
      </w:r>
      <w:r w:rsidR="00D61C53">
        <w:rPr>
          <w:lang w:val="en-US"/>
        </w:rPr>
        <w:t>computer science</w:t>
      </w:r>
      <w:r w:rsidRPr="00E078B0">
        <w:rPr>
          <w:lang w:val="en-US"/>
        </w:rPr>
        <w:t xml:space="preserve">. Problems of a systematic approach in planning </w:t>
      </w:r>
      <w:r w:rsidR="00E4531D">
        <w:rPr>
          <w:lang w:val="en-US"/>
        </w:rPr>
        <w:t>development work</w:t>
      </w:r>
      <w:r w:rsidRPr="00E078B0">
        <w:rPr>
          <w:lang w:val="en-US"/>
        </w:rPr>
        <w:t>. Study of the problem of transdisciplinary methodology.</w:t>
      </w:r>
    </w:p>
    <w:p w:rsidR="00E078B0" w:rsidRPr="006764C5" w:rsidRDefault="00E078B0" w:rsidP="004D5EEC">
      <w:pPr>
        <w:pStyle w:val="a6"/>
        <w:tabs>
          <w:tab w:val="left" w:pos="993"/>
        </w:tabs>
        <w:spacing w:before="120" w:after="120"/>
        <w:ind w:left="0" w:firstLine="709"/>
        <w:jc w:val="both"/>
        <w:rPr>
          <w:b/>
          <w:lang w:val="en-US"/>
        </w:rPr>
      </w:pPr>
      <w:r w:rsidRPr="006764C5">
        <w:rPr>
          <w:b/>
          <w:lang w:val="en-US"/>
        </w:rPr>
        <w:t>Module 2. Working with databases of scientific articles and patents</w:t>
      </w:r>
    </w:p>
    <w:p w:rsidR="00E078B0" w:rsidRPr="006764C5" w:rsidRDefault="00E078B0" w:rsidP="004D5EEC">
      <w:pPr>
        <w:pStyle w:val="a6"/>
        <w:tabs>
          <w:tab w:val="left" w:pos="993"/>
        </w:tabs>
        <w:spacing w:before="120" w:after="120"/>
        <w:ind w:left="0" w:firstLine="709"/>
        <w:jc w:val="both"/>
        <w:rPr>
          <w:b/>
          <w:lang w:val="en-US"/>
        </w:rPr>
      </w:pPr>
      <w:r w:rsidRPr="006764C5">
        <w:rPr>
          <w:b/>
          <w:lang w:val="en-US"/>
        </w:rPr>
        <w:t>3. Systems of objective assessment of the analysis of publication activity and citation of researchers</w:t>
      </w:r>
    </w:p>
    <w:p w:rsidR="00E078B0" w:rsidRPr="00E078B0" w:rsidRDefault="00E078B0" w:rsidP="004D5EEC">
      <w:pPr>
        <w:pStyle w:val="a6"/>
        <w:tabs>
          <w:tab w:val="left" w:pos="993"/>
        </w:tabs>
        <w:ind w:left="0" w:firstLine="709"/>
        <w:jc w:val="both"/>
        <w:rPr>
          <w:lang w:val="en-US"/>
        </w:rPr>
      </w:pPr>
      <w:r w:rsidRPr="00E078B0">
        <w:rPr>
          <w:lang w:val="en-US"/>
        </w:rPr>
        <w:t>Methods for assessing the analysis of publication activity and citation of researchers. Problems of assessing the contribution of scientists to science and approaches to their solution. Research of statistics of publication activity. Impact factor is a numerical indicator of the citation of articles.</w:t>
      </w:r>
    </w:p>
    <w:p w:rsidR="00E078B0" w:rsidRPr="006764C5" w:rsidRDefault="00E078B0" w:rsidP="004D5EEC">
      <w:pPr>
        <w:pStyle w:val="a6"/>
        <w:tabs>
          <w:tab w:val="left" w:pos="993"/>
        </w:tabs>
        <w:spacing w:before="120" w:after="120"/>
        <w:ind w:left="0" w:firstLine="709"/>
        <w:jc w:val="both"/>
        <w:rPr>
          <w:b/>
          <w:lang w:val="en-US"/>
        </w:rPr>
      </w:pPr>
      <w:r w:rsidRPr="006764C5">
        <w:rPr>
          <w:b/>
          <w:lang w:val="en-US"/>
        </w:rPr>
        <w:t xml:space="preserve">4. </w:t>
      </w:r>
      <w:r w:rsidR="006764C5">
        <w:rPr>
          <w:b/>
          <w:lang w:val="en-US"/>
        </w:rPr>
        <w:t>The application of</w:t>
      </w:r>
      <w:r w:rsidRPr="006764C5">
        <w:rPr>
          <w:b/>
          <w:lang w:val="en-US"/>
        </w:rPr>
        <w:t xml:space="preserve"> domestic and foreign databases of scientific results</w:t>
      </w:r>
    </w:p>
    <w:p w:rsidR="006764C5" w:rsidRPr="004D5EEC" w:rsidRDefault="00E078B0" w:rsidP="004D5EEC">
      <w:pPr>
        <w:pStyle w:val="a6"/>
        <w:tabs>
          <w:tab w:val="left" w:pos="993"/>
        </w:tabs>
        <w:spacing w:before="120" w:after="120"/>
        <w:ind w:left="0" w:firstLine="709"/>
        <w:jc w:val="both"/>
        <w:rPr>
          <w:lang w:val="en-US"/>
        </w:rPr>
      </w:pPr>
      <w:r w:rsidRPr="00E078B0">
        <w:rPr>
          <w:lang w:val="en-US"/>
        </w:rPr>
        <w:t xml:space="preserve">Researchers identifiers in the RSCI, Scopus and Web of Science databases. Possibilities of using the Science Index system to assess the publication activity of researchers. Intelligent tools for tracking, analyzing and visualizing research in Scopus and Web of Science databases. </w:t>
      </w:r>
      <w:proofErr w:type="spellStart"/>
      <w:r w:rsidRPr="00E078B0">
        <w:rPr>
          <w:lang w:val="en-US"/>
        </w:rPr>
        <w:t>Rospatent</w:t>
      </w:r>
      <w:proofErr w:type="spellEnd"/>
      <w:r w:rsidRPr="00E078B0">
        <w:rPr>
          <w:lang w:val="en-US"/>
        </w:rPr>
        <w:t xml:space="preserve"> and information resources of </w:t>
      </w:r>
      <w:proofErr w:type="spellStart"/>
      <w:r w:rsidRPr="00E078B0">
        <w:rPr>
          <w:lang w:val="en-US"/>
        </w:rPr>
        <w:t>Rospatent</w:t>
      </w:r>
      <w:proofErr w:type="spellEnd"/>
      <w:r w:rsidRPr="00E078B0">
        <w:rPr>
          <w:lang w:val="en-US"/>
        </w:rPr>
        <w:t xml:space="preserve">. Information retrieval system FIPS and </w:t>
      </w:r>
      <w:r w:rsidR="00E4531D">
        <w:rPr>
          <w:lang w:val="en-US"/>
        </w:rPr>
        <w:t>tips of</w:t>
      </w:r>
      <w:r w:rsidR="00041F7D">
        <w:rPr>
          <w:lang w:val="en-US"/>
        </w:rPr>
        <w:t xml:space="preserve"> handling it</w:t>
      </w:r>
      <w:r w:rsidR="00E4531D">
        <w:rPr>
          <w:lang w:val="en-US"/>
        </w:rPr>
        <w:t xml:space="preserve">. Review of </w:t>
      </w:r>
      <w:r w:rsidRPr="00E078B0">
        <w:rPr>
          <w:lang w:val="en-US"/>
        </w:rPr>
        <w:t>databases of the world's leading patent offices.</w:t>
      </w:r>
      <w:r w:rsidR="00E4531D">
        <w:rPr>
          <w:lang w:val="en-US"/>
        </w:rPr>
        <w:t xml:space="preserve"> </w:t>
      </w:r>
    </w:p>
    <w:p w:rsidR="00E078B0" w:rsidRPr="005910F5" w:rsidRDefault="00E078B0" w:rsidP="004D5EEC">
      <w:pPr>
        <w:pStyle w:val="a6"/>
        <w:tabs>
          <w:tab w:val="left" w:pos="993"/>
        </w:tabs>
        <w:spacing w:before="120" w:after="120"/>
        <w:ind w:left="0" w:firstLine="709"/>
        <w:jc w:val="both"/>
        <w:rPr>
          <w:b/>
          <w:lang w:val="en-US"/>
        </w:rPr>
      </w:pPr>
      <w:r w:rsidRPr="005910F5">
        <w:rPr>
          <w:b/>
          <w:lang w:val="en-US"/>
        </w:rPr>
        <w:t xml:space="preserve">Module 3. </w:t>
      </w:r>
      <w:r w:rsidR="005910F5" w:rsidRPr="005910F5">
        <w:rPr>
          <w:b/>
          <w:lang w:val="en-US"/>
        </w:rPr>
        <w:t>The use of</w:t>
      </w:r>
      <w:r w:rsidRPr="005910F5">
        <w:rPr>
          <w:b/>
          <w:lang w:val="en-US"/>
        </w:rPr>
        <w:t xml:space="preserve"> </w:t>
      </w:r>
      <w:proofErr w:type="spellStart"/>
      <w:r w:rsidRPr="005910F5">
        <w:rPr>
          <w:b/>
          <w:lang w:val="en-US"/>
        </w:rPr>
        <w:t>scientometric</w:t>
      </w:r>
      <w:proofErr w:type="spellEnd"/>
      <w:r w:rsidRPr="005910F5">
        <w:rPr>
          <w:b/>
          <w:lang w:val="en-US"/>
        </w:rPr>
        <w:t xml:space="preserve"> systems</w:t>
      </w:r>
    </w:p>
    <w:p w:rsidR="00E078B0" w:rsidRPr="005910F5" w:rsidRDefault="00E078B0" w:rsidP="004D5EEC">
      <w:pPr>
        <w:pStyle w:val="a6"/>
        <w:tabs>
          <w:tab w:val="left" w:pos="993"/>
        </w:tabs>
        <w:spacing w:before="120" w:after="120"/>
        <w:ind w:left="0" w:firstLine="709"/>
        <w:jc w:val="both"/>
        <w:rPr>
          <w:b/>
          <w:lang w:val="en-US"/>
        </w:rPr>
      </w:pPr>
      <w:r w:rsidRPr="005910F5">
        <w:rPr>
          <w:b/>
          <w:lang w:val="en-US"/>
        </w:rPr>
        <w:t xml:space="preserve">5. </w:t>
      </w:r>
      <w:proofErr w:type="spellStart"/>
      <w:r w:rsidRPr="005910F5">
        <w:rPr>
          <w:b/>
          <w:lang w:val="en-US"/>
        </w:rPr>
        <w:t>Scientometric</w:t>
      </w:r>
      <w:proofErr w:type="spellEnd"/>
      <w:r w:rsidRPr="005910F5">
        <w:rPr>
          <w:b/>
          <w:lang w:val="en-US"/>
        </w:rPr>
        <w:t xml:space="preserve"> methods for the analysis of scientific trends</w:t>
      </w:r>
    </w:p>
    <w:p w:rsidR="00E078B0" w:rsidRPr="00E078B0" w:rsidRDefault="00E078B0" w:rsidP="004D5EEC">
      <w:pPr>
        <w:pStyle w:val="a6"/>
        <w:tabs>
          <w:tab w:val="left" w:pos="993"/>
        </w:tabs>
        <w:ind w:left="0" w:firstLine="709"/>
        <w:jc w:val="both"/>
        <w:rPr>
          <w:lang w:val="en-US"/>
        </w:rPr>
      </w:pPr>
      <w:r w:rsidRPr="00E078B0">
        <w:rPr>
          <w:lang w:val="en-US"/>
        </w:rPr>
        <w:t xml:space="preserve">Global trends and frontiers in science. Sources and types of trends: research fronts, grant and patent landscape, emerging technologies. </w:t>
      </w:r>
      <w:proofErr w:type="spellStart"/>
      <w:r w:rsidRPr="00E078B0">
        <w:rPr>
          <w:lang w:val="en-US"/>
        </w:rPr>
        <w:t>Scientometric</w:t>
      </w:r>
      <w:proofErr w:type="spellEnd"/>
      <w:r w:rsidRPr="00E078B0">
        <w:rPr>
          <w:lang w:val="en-US"/>
        </w:rPr>
        <w:t xml:space="preserve"> methods. Citation, biblio</w:t>
      </w:r>
      <w:r w:rsidR="006E51C5">
        <w:rPr>
          <w:lang w:val="en-US"/>
        </w:rPr>
        <w:t>graphic combination, co-citation</w:t>
      </w:r>
      <w:r w:rsidRPr="00E078B0">
        <w:rPr>
          <w:lang w:val="en-US"/>
        </w:rPr>
        <w:t>. Research fronts, science map. Relevance metrics. Co</w:t>
      </w:r>
      <w:r w:rsidR="00406750">
        <w:rPr>
          <w:lang w:val="en-US"/>
        </w:rPr>
        <w:t>-</w:t>
      </w:r>
      <w:r w:rsidRPr="00E078B0">
        <w:rPr>
          <w:lang w:val="en-US"/>
        </w:rPr>
        <w:t xml:space="preserve">occurrence of terms. Analysis of the dynamics of the subject area. Scientific communication networks. </w:t>
      </w:r>
      <w:r w:rsidR="003723CB">
        <w:rPr>
          <w:lang w:val="en-US"/>
        </w:rPr>
        <w:t>Research team</w:t>
      </w:r>
      <w:r w:rsidRPr="00E078B0">
        <w:rPr>
          <w:lang w:val="en-US"/>
        </w:rPr>
        <w:t>, scientific school, invisible college.</w:t>
      </w:r>
    </w:p>
    <w:p w:rsidR="00E078B0" w:rsidRPr="005910F5" w:rsidRDefault="00E078B0" w:rsidP="004D5EEC">
      <w:pPr>
        <w:pStyle w:val="a6"/>
        <w:tabs>
          <w:tab w:val="left" w:pos="993"/>
        </w:tabs>
        <w:spacing w:before="120" w:after="120"/>
        <w:ind w:left="0" w:firstLine="709"/>
        <w:jc w:val="both"/>
        <w:rPr>
          <w:b/>
          <w:lang w:val="en-US"/>
        </w:rPr>
      </w:pPr>
      <w:r w:rsidRPr="005910F5">
        <w:rPr>
          <w:b/>
          <w:lang w:val="en-US"/>
        </w:rPr>
        <w:t>6. Ana</w:t>
      </w:r>
      <w:r w:rsidR="005910F5">
        <w:rPr>
          <w:b/>
          <w:lang w:val="en-US"/>
        </w:rPr>
        <w:t>lysis of scientific trends via</w:t>
      </w:r>
      <w:r w:rsidRPr="005910F5">
        <w:rPr>
          <w:b/>
          <w:lang w:val="en-US"/>
        </w:rPr>
        <w:t xml:space="preserve"> </w:t>
      </w:r>
      <w:proofErr w:type="spellStart"/>
      <w:r w:rsidRPr="005910F5">
        <w:rPr>
          <w:b/>
          <w:lang w:val="en-US"/>
        </w:rPr>
        <w:t>scientometric</w:t>
      </w:r>
      <w:proofErr w:type="spellEnd"/>
      <w:r w:rsidRPr="005910F5">
        <w:rPr>
          <w:b/>
          <w:lang w:val="en-US"/>
        </w:rPr>
        <w:t xml:space="preserve"> systems</w:t>
      </w:r>
    </w:p>
    <w:p w:rsidR="00E078B0" w:rsidRPr="00E078B0" w:rsidRDefault="00E078B0" w:rsidP="004D5EEC">
      <w:pPr>
        <w:pStyle w:val="a6"/>
        <w:tabs>
          <w:tab w:val="left" w:pos="993"/>
        </w:tabs>
        <w:ind w:left="0" w:firstLine="709"/>
        <w:jc w:val="both"/>
        <w:rPr>
          <w:lang w:val="en-US"/>
        </w:rPr>
      </w:pPr>
      <w:r w:rsidRPr="00E078B0">
        <w:rPr>
          <w:lang w:val="en-US"/>
        </w:rPr>
        <w:t xml:space="preserve">Analysis of the structure of the invisible college, maps of research competencies and prominence of topics in </w:t>
      </w:r>
      <w:proofErr w:type="spellStart"/>
      <w:r w:rsidRPr="00E078B0">
        <w:rPr>
          <w:lang w:val="en-US"/>
        </w:rPr>
        <w:t>SciVAL</w:t>
      </w:r>
      <w:proofErr w:type="spellEnd"/>
      <w:r w:rsidRPr="00E078B0">
        <w:rPr>
          <w:lang w:val="en-US"/>
        </w:rPr>
        <w:t>. Analysis of the publication, grant and patent landscape in Dimensions.</w:t>
      </w:r>
    </w:p>
    <w:p w:rsidR="00E078B0" w:rsidRPr="005910F5" w:rsidRDefault="00E078B0" w:rsidP="004D5EEC">
      <w:pPr>
        <w:pStyle w:val="a6"/>
        <w:tabs>
          <w:tab w:val="left" w:pos="993"/>
        </w:tabs>
        <w:spacing w:before="120" w:after="120"/>
        <w:ind w:left="0" w:firstLine="709"/>
        <w:jc w:val="both"/>
        <w:rPr>
          <w:b/>
          <w:lang w:val="en-US"/>
        </w:rPr>
      </w:pPr>
      <w:r w:rsidRPr="005910F5">
        <w:rPr>
          <w:b/>
          <w:lang w:val="en-US"/>
        </w:rPr>
        <w:t xml:space="preserve">Module 4. </w:t>
      </w:r>
      <w:r w:rsidR="007F24F5" w:rsidRPr="005910F5">
        <w:rPr>
          <w:b/>
          <w:lang w:val="en-US"/>
        </w:rPr>
        <w:t>Design s</w:t>
      </w:r>
      <w:r w:rsidRPr="005910F5">
        <w:rPr>
          <w:b/>
          <w:lang w:val="en-US"/>
        </w:rPr>
        <w:t>tandards</w:t>
      </w:r>
      <w:r w:rsidR="007F24F5" w:rsidRPr="005910F5">
        <w:rPr>
          <w:b/>
          <w:lang w:val="en-US"/>
        </w:rPr>
        <w:t xml:space="preserve"> for</w:t>
      </w:r>
      <w:r w:rsidRPr="005910F5">
        <w:rPr>
          <w:b/>
          <w:lang w:val="en-US"/>
        </w:rPr>
        <w:t xml:space="preserve"> research reports</w:t>
      </w:r>
    </w:p>
    <w:p w:rsidR="00E078B0" w:rsidRPr="005910F5" w:rsidRDefault="00E078B0" w:rsidP="004D5EEC">
      <w:pPr>
        <w:pStyle w:val="a6"/>
        <w:tabs>
          <w:tab w:val="left" w:pos="993"/>
        </w:tabs>
        <w:spacing w:before="120" w:after="120"/>
        <w:ind w:left="0" w:firstLine="709"/>
        <w:jc w:val="both"/>
        <w:rPr>
          <w:b/>
          <w:lang w:val="en-US"/>
        </w:rPr>
      </w:pPr>
      <w:r w:rsidRPr="005910F5">
        <w:rPr>
          <w:b/>
          <w:lang w:val="en-US"/>
        </w:rPr>
        <w:t xml:space="preserve">7. </w:t>
      </w:r>
      <w:r w:rsidR="007F24F5" w:rsidRPr="005910F5">
        <w:rPr>
          <w:b/>
          <w:lang w:val="en-US"/>
        </w:rPr>
        <w:t>Design s</w:t>
      </w:r>
      <w:r w:rsidRPr="005910F5">
        <w:rPr>
          <w:b/>
          <w:lang w:val="en-US"/>
        </w:rPr>
        <w:t xml:space="preserve">tandards for </w:t>
      </w:r>
      <w:r w:rsidR="007F24F5" w:rsidRPr="005910F5">
        <w:rPr>
          <w:b/>
          <w:lang w:val="en-US"/>
        </w:rPr>
        <w:t>research reports</w:t>
      </w:r>
    </w:p>
    <w:p w:rsidR="00E078B0" w:rsidRDefault="00E078B0" w:rsidP="007639F5">
      <w:pPr>
        <w:pStyle w:val="a6"/>
        <w:tabs>
          <w:tab w:val="left" w:pos="993"/>
        </w:tabs>
        <w:ind w:left="0" w:firstLine="709"/>
        <w:jc w:val="both"/>
        <w:rPr>
          <w:lang w:val="en-US"/>
        </w:rPr>
      </w:pPr>
      <w:r w:rsidRPr="00E078B0">
        <w:rPr>
          <w:lang w:val="en-US"/>
        </w:rPr>
        <w:t>The structure and rules for preparing a research report</w:t>
      </w:r>
      <w:r w:rsidR="007639F5">
        <w:rPr>
          <w:lang w:val="en-US"/>
        </w:rPr>
        <w:t xml:space="preserve"> </w:t>
      </w:r>
      <w:r w:rsidRPr="00E078B0">
        <w:rPr>
          <w:lang w:val="en-US"/>
        </w:rPr>
        <w:t xml:space="preserve">(GOST </w:t>
      </w:r>
      <w:r w:rsidR="006764C5">
        <w:rPr>
          <w:lang w:val="en-US"/>
        </w:rPr>
        <w:t xml:space="preserve">(State Standard) </w:t>
      </w:r>
      <w:r w:rsidRPr="00E078B0">
        <w:rPr>
          <w:lang w:val="en-US"/>
        </w:rPr>
        <w:t xml:space="preserve">7.32–2017). </w:t>
      </w:r>
      <w:r w:rsidR="007F24F5">
        <w:rPr>
          <w:lang w:val="en-US"/>
        </w:rPr>
        <w:t>Design s</w:t>
      </w:r>
      <w:r w:rsidRPr="00E078B0">
        <w:rPr>
          <w:lang w:val="en-US"/>
        </w:rPr>
        <w:t>tandards for bibliographic records and their elements (GOST</w:t>
      </w:r>
      <w:r w:rsidR="006764C5">
        <w:rPr>
          <w:lang w:val="en-US"/>
        </w:rPr>
        <w:t xml:space="preserve"> (State Standard)</w:t>
      </w:r>
      <w:r w:rsidRPr="00E078B0">
        <w:rPr>
          <w:lang w:val="en-US"/>
        </w:rPr>
        <w:t xml:space="preserve"> 7.1-2003, GOST R</w:t>
      </w:r>
      <w:r w:rsidR="006764C5">
        <w:rPr>
          <w:lang w:val="en-US"/>
        </w:rPr>
        <w:t xml:space="preserve"> (State Standard)</w:t>
      </w:r>
      <w:r w:rsidRPr="00E078B0">
        <w:rPr>
          <w:lang w:val="en-US"/>
        </w:rPr>
        <w:t xml:space="preserve"> 7.0.100-2018, GOST R 7.0.5-2008).</w:t>
      </w:r>
    </w:p>
    <w:p w:rsidR="00B4146C" w:rsidRPr="00B4146C" w:rsidRDefault="00B4146C" w:rsidP="00B4146C">
      <w:pPr>
        <w:spacing w:before="120" w:after="120"/>
        <w:ind w:firstLine="709"/>
        <w:jc w:val="both"/>
        <w:rPr>
          <w:b/>
          <w:lang w:val="en-US"/>
        </w:rPr>
      </w:pPr>
      <w:r w:rsidRPr="00B4146C">
        <w:rPr>
          <w:b/>
          <w:lang w:val="en-US"/>
        </w:rPr>
        <w:t xml:space="preserve">8. Preparation of research reports </w:t>
      </w:r>
    </w:p>
    <w:p w:rsidR="00262ABB" w:rsidRDefault="00B4146C" w:rsidP="00B4146C">
      <w:pPr>
        <w:ind w:firstLine="709"/>
        <w:jc w:val="both"/>
        <w:rPr>
          <w:lang w:val="en-US"/>
        </w:rPr>
      </w:pPr>
      <w:r w:rsidRPr="00B4146C">
        <w:rPr>
          <w:lang w:val="en-US"/>
        </w:rPr>
        <w:t xml:space="preserve">The structure and rules for </w:t>
      </w:r>
      <w:r>
        <w:rPr>
          <w:lang w:val="en-US"/>
        </w:rPr>
        <w:t>design</w:t>
      </w:r>
      <w:r w:rsidRPr="00B4146C">
        <w:rPr>
          <w:lang w:val="en-US"/>
        </w:rPr>
        <w:t xml:space="preserve"> a </w:t>
      </w:r>
      <w:proofErr w:type="spellStart"/>
      <w:r w:rsidRPr="00B4146C">
        <w:rPr>
          <w:lang w:val="en-US"/>
        </w:rPr>
        <w:t>reserach</w:t>
      </w:r>
      <w:proofErr w:type="spellEnd"/>
      <w:r w:rsidRPr="00B4146C">
        <w:rPr>
          <w:lang w:val="en-US"/>
        </w:rPr>
        <w:t xml:space="preserve"> report. </w:t>
      </w:r>
      <w:r w:rsidRPr="00866EF2">
        <w:rPr>
          <w:lang w:val="en-US"/>
        </w:rPr>
        <w:t>Preparation of a research report in Microsoft Word using styling and document templates. Using automatic numbering of objects (figures, tables, formulas), cross-references to objects (figures, tables, formulas, information sources, etc.), automatically collected tables of contents, subject indexes</w:t>
      </w:r>
      <w:r w:rsidR="00866EF2">
        <w:rPr>
          <w:lang w:val="en-US"/>
        </w:rPr>
        <w:t xml:space="preserve"> </w:t>
      </w:r>
      <w:r w:rsidR="00866EF2" w:rsidRPr="00866EF2">
        <w:rPr>
          <w:lang w:val="en-US"/>
        </w:rPr>
        <w:t>in Microsoft Word</w:t>
      </w:r>
      <w:r w:rsidRPr="00866EF2">
        <w:rPr>
          <w:lang w:val="en-US"/>
        </w:rPr>
        <w:t xml:space="preserve">. </w:t>
      </w:r>
      <w:r w:rsidRPr="0041687A">
        <w:rPr>
          <w:lang w:val="en-US"/>
        </w:rPr>
        <w:lastRenderedPageBreak/>
        <w:t xml:space="preserve">Collaboration with documents in Microsoft Word. General information about the </w:t>
      </w:r>
      <w:proofErr w:type="spellStart"/>
      <w:r w:rsidRPr="0041687A">
        <w:rPr>
          <w:lang w:val="en-US"/>
        </w:rPr>
        <w:t>LaTeX</w:t>
      </w:r>
      <w:proofErr w:type="spellEnd"/>
      <w:r w:rsidRPr="0041687A">
        <w:rPr>
          <w:lang w:val="en-US"/>
        </w:rPr>
        <w:t xml:space="preserve"> publishing system. </w:t>
      </w:r>
      <w:proofErr w:type="spellStart"/>
      <w:r w:rsidRPr="0041687A">
        <w:rPr>
          <w:lang w:val="en-US"/>
        </w:rPr>
        <w:t>LaTeX</w:t>
      </w:r>
      <w:proofErr w:type="spellEnd"/>
      <w:r w:rsidRPr="0041687A">
        <w:rPr>
          <w:lang w:val="en-US"/>
        </w:rPr>
        <w:t xml:space="preserve"> application for writing scientific articles and reports. Preparation of a research report in </w:t>
      </w:r>
      <w:proofErr w:type="spellStart"/>
      <w:r w:rsidRPr="0041687A">
        <w:rPr>
          <w:lang w:val="en-US"/>
        </w:rPr>
        <w:t>LaTeX</w:t>
      </w:r>
      <w:proofErr w:type="spellEnd"/>
      <w:r w:rsidR="00866EF2" w:rsidRPr="0041687A">
        <w:rPr>
          <w:lang w:val="en-US"/>
        </w:rPr>
        <w:t>.</w:t>
      </w:r>
    </w:p>
    <w:p w:rsidR="003448C9" w:rsidRDefault="003448C9" w:rsidP="00B4146C">
      <w:pPr>
        <w:ind w:firstLine="709"/>
        <w:jc w:val="both"/>
        <w:rPr>
          <w:lang w:val="en-US"/>
        </w:rPr>
      </w:pPr>
    </w:p>
    <w:p w:rsidR="00F60967" w:rsidRPr="00866EF2" w:rsidRDefault="00262ABB" w:rsidP="00866EF2">
      <w:pPr>
        <w:pStyle w:val="a6"/>
        <w:numPr>
          <w:ilvl w:val="0"/>
          <w:numId w:val="1"/>
        </w:numPr>
        <w:tabs>
          <w:tab w:val="left" w:pos="993"/>
        </w:tabs>
        <w:spacing w:line="276" w:lineRule="auto"/>
        <w:ind w:left="0" w:firstLine="709"/>
        <w:jc w:val="both"/>
        <w:rPr>
          <w:lang w:val="en-US"/>
        </w:rPr>
      </w:pPr>
      <w:r>
        <w:rPr>
          <w:b/>
          <w:lang w:val="en-US"/>
        </w:rPr>
        <w:t>List of intended learning outcomes correlated with competence</w:t>
      </w:r>
    </w:p>
    <w:p w:rsidR="00262ABB" w:rsidRPr="00243FB8" w:rsidRDefault="00262ABB" w:rsidP="00262ABB">
      <w:pPr>
        <w:pStyle w:val="1"/>
        <w:keepNext w:val="0"/>
        <w:rPr>
          <w:rFonts w:ascii="Times New Roman" w:hAnsi="Times New Roman"/>
          <w:szCs w:val="24"/>
          <w:u w:val="single"/>
          <w:lang w:val="en-US"/>
        </w:rPr>
      </w:pP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08"/>
        <w:gridCol w:w="3032"/>
        <w:gridCol w:w="3530"/>
      </w:tblGrid>
      <w:tr w:rsidR="004242A1" w:rsidTr="000C21F2">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4242A1" w:rsidRDefault="004242A1" w:rsidP="000C21F2">
            <w:pPr>
              <w:jc w:val="center"/>
              <w:rPr>
                <w:lang w:val="en-US"/>
              </w:rPr>
            </w:pPr>
            <w:r>
              <w:rPr>
                <w:rFonts w:eastAsia="Calibri"/>
                <w:b/>
                <w:lang w:val="en-US"/>
              </w:rPr>
              <w:t>Competence</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4242A1" w:rsidRDefault="004242A1" w:rsidP="000C21F2">
            <w:pPr>
              <w:jc w:val="center"/>
              <w:rPr>
                <w:lang w:val="en-US"/>
              </w:rPr>
            </w:pPr>
            <w:r>
              <w:rPr>
                <w:rFonts w:eastAsia="Calibri"/>
                <w:b/>
                <w:lang w:val="en-US"/>
              </w:rPr>
              <w:t>Indicators</w:t>
            </w: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4242A1" w:rsidRDefault="004242A1" w:rsidP="000C21F2">
            <w:pPr>
              <w:jc w:val="center"/>
              <w:rPr>
                <w:lang w:val="en-US"/>
              </w:rPr>
            </w:pPr>
            <w:r>
              <w:rPr>
                <w:rFonts w:eastAsia="Calibri"/>
                <w:b/>
                <w:lang w:val="en-US"/>
              </w:rPr>
              <w:t>Learning outcomes</w:t>
            </w:r>
          </w:p>
        </w:tc>
      </w:tr>
      <w:tr w:rsidR="00243FB8" w:rsidRPr="003448C9" w:rsidTr="00453DB2">
        <w:trPr>
          <w:trHeight w:val="906"/>
        </w:trPr>
        <w:tc>
          <w:tcPr>
            <w:tcW w:w="3008" w:type="dxa"/>
            <w:vMerge w:val="restart"/>
            <w:tcBorders>
              <w:top w:val="single" w:sz="4" w:space="0" w:color="000000"/>
              <w:left w:val="single" w:sz="4" w:space="0" w:color="000000"/>
              <w:right w:val="single" w:sz="4" w:space="0" w:color="000000"/>
            </w:tcBorders>
            <w:shd w:val="clear" w:color="auto" w:fill="auto"/>
          </w:tcPr>
          <w:p w:rsidR="00243FB8" w:rsidRPr="009B2AB2" w:rsidRDefault="00243FB8" w:rsidP="000C21F2">
            <w:pPr>
              <w:rPr>
                <w:rFonts w:ascii="Times New Roman" w:hAnsi="Times New Roman" w:cs="Times New Roman"/>
                <w:lang w:val="en-US"/>
              </w:rPr>
            </w:pPr>
            <w:r w:rsidRPr="009B2AB2">
              <w:rPr>
                <w:rFonts w:ascii="Times New Roman" w:eastAsia="Calibri" w:hAnsi="Times New Roman" w:cs="Times New Roman"/>
                <w:lang w:val="en-US"/>
              </w:rPr>
              <w:t>UC-</w:t>
            </w:r>
            <w:r>
              <w:rPr>
                <w:rFonts w:ascii="Times New Roman" w:eastAsia="Calibri" w:hAnsi="Times New Roman" w:cs="Times New Roman"/>
                <w:lang w:val="en-US"/>
              </w:rPr>
              <w:t>1</w:t>
            </w:r>
            <w:r w:rsidRPr="009B2AB2">
              <w:rPr>
                <w:rFonts w:ascii="Times New Roman" w:eastAsia="Calibri" w:hAnsi="Times New Roman" w:cs="Times New Roman"/>
                <w:lang w:val="en-US"/>
              </w:rPr>
              <w:t xml:space="preserve">. </w:t>
            </w:r>
            <w:r w:rsidRPr="001F6EC9">
              <w:rPr>
                <w:rFonts w:ascii="Times New Roman" w:eastAsia="Calibri" w:hAnsi="Times New Roman" w:cs="Times New Roman"/>
                <w:lang w:val="en-US"/>
              </w:rPr>
              <w:t>Able to carry out a critical analysis of problem situations based on a systematic approach, develop an action strategy</w:t>
            </w:r>
          </w:p>
        </w:tc>
        <w:tc>
          <w:tcPr>
            <w:tcW w:w="3032" w:type="dxa"/>
            <w:vMerge w:val="restart"/>
            <w:tcBorders>
              <w:top w:val="single" w:sz="4" w:space="0" w:color="000000"/>
              <w:left w:val="single" w:sz="4" w:space="0" w:color="000000"/>
              <w:right w:val="single" w:sz="4" w:space="0" w:color="000000"/>
            </w:tcBorders>
            <w:shd w:val="clear" w:color="auto" w:fill="auto"/>
          </w:tcPr>
          <w:p w:rsidR="00243FB8" w:rsidRPr="009B2AB2" w:rsidRDefault="00243FB8" w:rsidP="000C21F2">
            <w:pPr>
              <w:rPr>
                <w:rFonts w:ascii="Times New Roman" w:hAnsi="Times New Roman" w:cs="Times New Roman"/>
                <w:lang w:val="en-US"/>
              </w:rPr>
            </w:pPr>
            <w:r w:rsidRPr="009B2AB2">
              <w:rPr>
                <w:rFonts w:ascii="Times New Roman" w:eastAsia="Calibri" w:hAnsi="Times New Roman" w:cs="Times New Roman"/>
                <w:lang w:val="en-US"/>
              </w:rPr>
              <w:t>UC-</w:t>
            </w:r>
            <w:r>
              <w:rPr>
                <w:rFonts w:ascii="Times New Roman" w:eastAsia="Calibri" w:hAnsi="Times New Roman" w:cs="Times New Roman"/>
                <w:lang w:val="en-US"/>
              </w:rPr>
              <w:t>1</w:t>
            </w:r>
            <w:r w:rsidRPr="009B2AB2">
              <w:rPr>
                <w:rFonts w:ascii="Times New Roman" w:eastAsia="Calibri" w:hAnsi="Times New Roman" w:cs="Times New Roman"/>
                <w:lang w:val="en-US"/>
              </w:rPr>
              <w:t xml:space="preserve">.1 </w:t>
            </w:r>
            <w:r>
              <w:rPr>
                <w:rFonts w:ascii="Times New Roman" w:eastAsia="Calibri" w:hAnsi="Times New Roman" w:cs="Times New Roman"/>
                <w:lang w:val="en-US"/>
              </w:rPr>
              <w:t>Applies</w:t>
            </w:r>
            <w:r w:rsidRPr="001F6EC9">
              <w:rPr>
                <w:rFonts w:ascii="Times New Roman" w:eastAsia="Calibri" w:hAnsi="Times New Roman" w:cs="Times New Roman"/>
                <w:lang w:val="en-US"/>
              </w:rPr>
              <w:t xml:space="preserve"> a systematic approach and carries out a critical analysis of problem situations</w:t>
            </w:r>
          </w:p>
        </w:tc>
        <w:tc>
          <w:tcPr>
            <w:tcW w:w="3530" w:type="dxa"/>
            <w:tcBorders>
              <w:top w:val="single" w:sz="4" w:space="0" w:color="000000"/>
              <w:left w:val="single" w:sz="4" w:space="0" w:color="000000"/>
              <w:right w:val="single" w:sz="4" w:space="0" w:color="000000"/>
            </w:tcBorders>
            <w:shd w:val="clear" w:color="auto" w:fill="auto"/>
          </w:tcPr>
          <w:p w:rsidR="00243FB8" w:rsidRPr="009B2AB2" w:rsidRDefault="00243FB8" w:rsidP="000C21F2">
            <w:pPr>
              <w:rPr>
                <w:rFonts w:ascii="Times New Roman" w:hAnsi="Times New Roman" w:cs="Times New Roman"/>
                <w:b/>
                <w:bCs/>
                <w:lang w:val="en-US"/>
              </w:rPr>
            </w:pPr>
            <w:r>
              <w:rPr>
                <w:rFonts w:ascii="Times New Roman" w:hAnsi="Times New Roman" w:cs="Times New Roman"/>
                <w:b/>
                <w:bCs/>
                <w:color w:val="000000" w:themeColor="text1"/>
                <w:lang w:val="en-US"/>
              </w:rPr>
              <w:t>Knowledge</w:t>
            </w:r>
            <w:r w:rsidRPr="009B2AB2">
              <w:rPr>
                <w:rFonts w:ascii="Times New Roman" w:hAnsi="Times New Roman" w:cs="Times New Roman"/>
                <w:b/>
                <w:bCs/>
                <w:color w:val="000000" w:themeColor="text1"/>
                <w:lang w:val="en-US"/>
              </w:rPr>
              <w:t xml:space="preserve">: </w:t>
            </w:r>
          </w:p>
          <w:p w:rsidR="00243FB8" w:rsidRDefault="00243FB8" w:rsidP="006C1E59">
            <w:pPr>
              <w:rPr>
                <w:rFonts w:ascii="Times New Roman" w:hAnsi="Times New Roman" w:cs="Times New Roman"/>
                <w:color w:val="000000" w:themeColor="text1"/>
                <w:lang w:val="en-US"/>
              </w:rPr>
            </w:pPr>
            <w:r w:rsidRPr="00B14BEC">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fundamentals of research and development methodology</w:t>
            </w:r>
          </w:p>
          <w:p w:rsidR="00243FB8" w:rsidRPr="00243FB8" w:rsidRDefault="00243FB8" w:rsidP="00243FB8">
            <w:pPr>
              <w:rPr>
                <w:rFonts w:ascii="Times New Roman" w:hAnsi="Times New Roman" w:cs="Times New Roman"/>
                <w:color w:val="000000" w:themeColor="text1"/>
                <w:lang w:val="en-US"/>
              </w:rPr>
            </w:pPr>
            <w:r>
              <w:rPr>
                <w:rFonts w:ascii="Times New Roman" w:hAnsi="Times New Roman" w:cs="Times New Roman"/>
                <w:color w:val="000000" w:themeColor="text1"/>
                <w:lang w:val="en-US"/>
              </w:rPr>
              <w:t>- cases</w:t>
            </w:r>
            <w:r w:rsidRPr="006C1E59">
              <w:rPr>
                <w:rFonts w:ascii="Times New Roman" w:hAnsi="Times New Roman" w:cs="Times New Roman"/>
                <w:color w:val="000000" w:themeColor="text1"/>
                <w:lang w:val="en-US"/>
              </w:rPr>
              <w:t xml:space="preserve"> based on a systematic approach</w:t>
            </w:r>
          </w:p>
        </w:tc>
      </w:tr>
      <w:tr w:rsidR="00243FB8" w:rsidRPr="003448C9" w:rsidTr="00453DB2">
        <w:trPr>
          <w:trHeight w:val="905"/>
        </w:trPr>
        <w:tc>
          <w:tcPr>
            <w:tcW w:w="3008" w:type="dxa"/>
            <w:vMerge/>
            <w:tcBorders>
              <w:left w:val="single" w:sz="4" w:space="0" w:color="000000"/>
              <w:right w:val="single" w:sz="4" w:space="0" w:color="000000"/>
            </w:tcBorders>
            <w:shd w:val="clear" w:color="auto" w:fill="auto"/>
          </w:tcPr>
          <w:p w:rsidR="00243FB8" w:rsidRPr="009B2AB2" w:rsidRDefault="00243FB8" w:rsidP="000C21F2">
            <w:pPr>
              <w:rPr>
                <w:rFonts w:ascii="Times New Roman" w:eastAsia="Calibri" w:hAnsi="Times New Roman" w:cs="Times New Roman"/>
                <w:lang w:val="en-US"/>
              </w:rPr>
            </w:pPr>
          </w:p>
        </w:tc>
        <w:tc>
          <w:tcPr>
            <w:tcW w:w="3032" w:type="dxa"/>
            <w:vMerge/>
            <w:tcBorders>
              <w:left w:val="single" w:sz="4" w:space="0" w:color="000000"/>
              <w:right w:val="single" w:sz="4" w:space="0" w:color="000000"/>
            </w:tcBorders>
            <w:shd w:val="clear" w:color="auto" w:fill="auto"/>
          </w:tcPr>
          <w:p w:rsidR="00243FB8" w:rsidRPr="009B2AB2" w:rsidRDefault="00243FB8" w:rsidP="000C21F2">
            <w:pPr>
              <w:rPr>
                <w:rFonts w:ascii="Times New Roman" w:eastAsia="Calibri" w:hAnsi="Times New Roman" w:cs="Times New Roman"/>
                <w:lang w:val="en-US"/>
              </w:rPr>
            </w:pPr>
          </w:p>
        </w:tc>
        <w:tc>
          <w:tcPr>
            <w:tcW w:w="3530" w:type="dxa"/>
            <w:tcBorders>
              <w:top w:val="single" w:sz="4" w:space="0" w:color="000000"/>
              <w:left w:val="single" w:sz="4" w:space="0" w:color="000000"/>
              <w:right w:val="single" w:sz="4" w:space="0" w:color="000000"/>
            </w:tcBorders>
            <w:shd w:val="clear" w:color="auto" w:fill="auto"/>
          </w:tcPr>
          <w:p w:rsidR="00243FB8" w:rsidRPr="00B14BEC" w:rsidRDefault="00243FB8" w:rsidP="00243FB8">
            <w:pPr>
              <w:rPr>
                <w:rFonts w:ascii="Times New Roman" w:hAnsi="Times New Roman" w:cs="Times New Roman"/>
                <w:color w:val="000000" w:themeColor="text1"/>
                <w:lang w:val="en-US"/>
              </w:rPr>
            </w:pPr>
            <w:r w:rsidRPr="009B2AB2">
              <w:rPr>
                <w:rFonts w:ascii="Times New Roman" w:hAnsi="Times New Roman" w:cs="Times New Roman"/>
                <w:b/>
                <w:bCs/>
                <w:color w:val="000000" w:themeColor="text1"/>
                <w:lang w:val="en-US"/>
              </w:rPr>
              <w:t>Abilities:</w:t>
            </w:r>
          </w:p>
          <w:p w:rsidR="00243FB8" w:rsidRPr="00866EF2" w:rsidRDefault="00243FB8" w:rsidP="000C21F2">
            <w:pPr>
              <w:rPr>
                <w:rFonts w:ascii="Times New Roman" w:hAnsi="Times New Roman" w:cs="Times New Roman"/>
                <w:color w:val="000000" w:themeColor="text1"/>
                <w:lang w:val="en-US"/>
              </w:rPr>
            </w:pPr>
            <w:r w:rsidRPr="00B14BEC">
              <w:rPr>
                <w:rFonts w:ascii="Times New Roman" w:hAnsi="Times New Roman" w:cs="Times New Roman"/>
                <w:color w:val="000000" w:themeColor="text1"/>
                <w:lang w:val="en-US"/>
              </w:rPr>
              <w:t xml:space="preserve">- </w:t>
            </w:r>
            <w:r w:rsidRPr="00BE0938">
              <w:rPr>
                <w:rFonts w:ascii="Times New Roman" w:hAnsi="Times New Roman" w:cs="Times New Roman"/>
                <w:color w:val="000000" w:themeColor="text1"/>
                <w:lang w:val="en-US"/>
              </w:rPr>
              <w:t>apply a systematic approach when performing research</w:t>
            </w:r>
          </w:p>
        </w:tc>
      </w:tr>
      <w:tr w:rsidR="00243FB8" w:rsidRPr="003448C9" w:rsidTr="00453DB2">
        <w:trPr>
          <w:trHeight w:val="905"/>
        </w:trPr>
        <w:tc>
          <w:tcPr>
            <w:tcW w:w="3008" w:type="dxa"/>
            <w:vMerge/>
            <w:tcBorders>
              <w:left w:val="single" w:sz="4" w:space="0" w:color="000000"/>
              <w:right w:val="single" w:sz="4" w:space="0" w:color="000000"/>
            </w:tcBorders>
            <w:shd w:val="clear" w:color="auto" w:fill="auto"/>
          </w:tcPr>
          <w:p w:rsidR="00243FB8" w:rsidRPr="009B2AB2" w:rsidRDefault="00243FB8" w:rsidP="000C21F2">
            <w:pPr>
              <w:rPr>
                <w:rFonts w:ascii="Times New Roman" w:eastAsia="Calibri" w:hAnsi="Times New Roman" w:cs="Times New Roman"/>
                <w:lang w:val="en-US"/>
              </w:rPr>
            </w:pPr>
          </w:p>
        </w:tc>
        <w:tc>
          <w:tcPr>
            <w:tcW w:w="3032" w:type="dxa"/>
            <w:vMerge/>
            <w:tcBorders>
              <w:left w:val="single" w:sz="4" w:space="0" w:color="000000"/>
              <w:bottom w:val="single" w:sz="4" w:space="0" w:color="000000"/>
              <w:right w:val="single" w:sz="4" w:space="0" w:color="000000"/>
            </w:tcBorders>
            <w:shd w:val="clear" w:color="auto" w:fill="auto"/>
          </w:tcPr>
          <w:p w:rsidR="00243FB8" w:rsidRPr="009B2AB2" w:rsidRDefault="00243FB8" w:rsidP="000C21F2">
            <w:pPr>
              <w:rPr>
                <w:rFonts w:ascii="Times New Roman" w:eastAsia="Calibri" w:hAnsi="Times New Roman" w:cs="Times New Roman"/>
                <w:lang w:val="en-US"/>
              </w:rPr>
            </w:pPr>
          </w:p>
        </w:tc>
        <w:tc>
          <w:tcPr>
            <w:tcW w:w="3530" w:type="dxa"/>
            <w:tcBorders>
              <w:top w:val="single" w:sz="4" w:space="0" w:color="000000"/>
              <w:left w:val="single" w:sz="4" w:space="0" w:color="000000"/>
              <w:right w:val="single" w:sz="4" w:space="0" w:color="000000"/>
            </w:tcBorders>
            <w:shd w:val="clear" w:color="auto" w:fill="auto"/>
          </w:tcPr>
          <w:p w:rsidR="00243FB8" w:rsidRPr="001F6EC9" w:rsidRDefault="00243FB8" w:rsidP="00243FB8">
            <w:pPr>
              <w:rPr>
                <w:rFonts w:ascii="Times New Roman" w:hAnsi="Times New Roman" w:cs="Times New Roman"/>
                <w:color w:val="000000" w:themeColor="text1"/>
                <w:lang w:val="en-US"/>
              </w:rPr>
            </w:pPr>
            <w:r w:rsidRPr="009B2AB2">
              <w:rPr>
                <w:rFonts w:ascii="Times New Roman" w:hAnsi="Times New Roman" w:cs="Times New Roman"/>
                <w:b/>
                <w:bCs/>
                <w:color w:val="000000" w:themeColor="text1"/>
                <w:lang w:val="en-US"/>
              </w:rPr>
              <w:t>Skills:</w:t>
            </w:r>
            <w:r w:rsidRPr="009B2AB2">
              <w:rPr>
                <w:rFonts w:ascii="Times New Roman" w:hAnsi="Times New Roman" w:cs="Times New Roman"/>
                <w:color w:val="000000" w:themeColor="text1"/>
                <w:lang w:val="en-US"/>
              </w:rPr>
              <w:t xml:space="preserve">  </w:t>
            </w:r>
          </w:p>
          <w:p w:rsidR="00243FB8" w:rsidRPr="00866EF2" w:rsidRDefault="00243FB8" w:rsidP="000C21F2">
            <w:pPr>
              <w:rPr>
                <w:rFonts w:ascii="Times New Roman" w:hAnsi="Times New Roman" w:cs="Times New Roman"/>
                <w:lang w:val="en-US"/>
              </w:rPr>
            </w:pPr>
            <w:r w:rsidRPr="001F6EC9">
              <w:rPr>
                <w:rFonts w:ascii="Times New Roman" w:hAnsi="Times New Roman" w:cs="Times New Roman"/>
                <w:lang w:val="en-US"/>
              </w:rPr>
              <w:t xml:space="preserve">- </w:t>
            </w:r>
            <w:r w:rsidRPr="00BE0938">
              <w:rPr>
                <w:rFonts w:ascii="Times New Roman" w:hAnsi="Times New Roman" w:cs="Times New Roman"/>
                <w:lang w:val="en-US"/>
              </w:rPr>
              <w:t xml:space="preserve">critical analysis in </w:t>
            </w:r>
            <w:r>
              <w:rPr>
                <w:rFonts w:ascii="Times New Roman" w:hAnsi="Times New Roman" w:cs="Times New Roman"/>
                <w:lang w:val="en-US"/>
              </w:rPr>
              <w:t>terms</w:t>
            </w:r>
            <w:r w:rsidRPr="00BE0938">
              <w:rPr>
                <w:rFonts w:ascii="Times New Roman" w:hAnsi="Times New Roman" w:cs="Times New Roman"/>
                <w:lang w:val="en-US"/>
              </w:rPr>
              <w:t xml:space="preserve"> of problem situations</w:t>
            </w:r>
          </w:p>
        </w:tc>
      </w:tr>
      <w:tr w:rsidR="00243FB8" w:rsidRPr="003448C9" w:rsidTr="00F1207A">
        <w:trPr>
          <w:trHeight w:val="765"/>
        </w:trPr>
        <w:tc>
          <w:tcPr>
            <w:tcW w:w="3008" w:type="dxa"/>
            <w:vMerge/>
            <w:tcBorders>
              <w:left w:val="single" w:sz="4" w:space="0" w:color="000000"/>
              <w:right w:val="single" w:sz="4" w:space="0" w:color="000000"/>
            </w:tcBorders>
            <w:shd w:val="clear" w:color="auto" w:fill="auto"/>
          </w:tcPr>
          <w:p w:rsidR="00243FB8" w:rsidRPr="009B2AB2" w:rsidRDefault="00243FB8" w:rsidP="000C21F2">
            <w:pPr>
              <w:rPr>
                <w:rFonts w:ascii="Times New Roman" w:eastAsia="Calibri" w:hAnsi="Times New Roman" w:cs="Times New Roman"/>
                <w:lang w:val="en-US"/>
              </w:rPr>
            </w:pPr>
          </w:p>
        </w:tc>
        <w:tc>
          <w:tcPr>
            <w:tcW w:w="3032" w:type="dxa"/>
            <w:vMerge w:val="restart"/>
            <w:tcBorders>
              <w:top w:val="single" w:sz="4" w:space="0" w:color="000000"/>
              <w:left w:val="single" w:sz="4" w:space="0" w:color="000000"/>
              <w:right w:val="single" w:sz="4" w:space="0" w:color="000000"/>
            </w:tcBorders>
            <w:shd w:val="clear" w:color="auto" w:fill="auto"/>
          </w:tcPr>
          <w:p w:rsidR="00243FB8" w:rsidRPr="009B2AB2" w:rsidRDefault="00243FB8" w:rsidP="006C1E59">
            <w:pPr>
              <w:rPr>
                <w:rFonts w:ascii="Times New Roman" w:eastAsia="Calibri" w:hAnsi="Times New Roman" w:cs="Times New Roman"/>
                <w:lang w:val="en-US"/>
              </w:rPr>
            </w:pPr>
            <w:r w:rsidRPr="009B2AB2">
              <w:rPr>
                <w:rFonts w:ascii="Times New Roman" w:eastAsia="Calibri" w:hAnsi="Times New Roman" w:cs="Times New Roman"/>
                <w:lang w:val="en-US"/>
              </w:rPr>
              <w:t>UC-</w:t>
            </w:r>
            <w:r>
              <w:rPr>
                <w:rFonts w:ascii="Times New Roman" w:eastAsia="Calibri" w:hAnsi="Times New Roman" w:cs="Times New Roman"/>
                <w:lang w:val="en-US"/>
              </w:rPr>
              <w:t>1.2</w:t>
            </w:r>
            <w:r w:rsidRPr="009B2AB2">
              <w:rPr>
                <w:rFonts w:ascii="Times New Roman" w:eastAsia="Calibri" w:hAnsi="Times New Roman" w:cs="Times New Roman"/>
                <w:lang w:val="en-US"/>
              </w:rPr>
              <w:t xml:space="preserve"> </w:t>
            </w:r>
            <w:r>
              <w:rPr>
                <w:rFonts w:ascii="Times New Roman" w:eastAsia="Calibri" w:hAnsi="Times New Roman" w:cs="Times New Roman"/>
                <w:lang w:val="en-US"/>
              </w:rPr>
              <w:t xml:space="preserve">Develops the action strategy to achieve the </w:t>
            </w:r>
            <w:r w:rsidRPr="006C1E59">
              <w:rPr>
                <w:rFonts w:ascii="Times New Roman" w:eastAsia="Calibri" w:hAnsi="Times New Roman" w:cs="Times New Roman"/>
                <w:lang w:val="en-US"/>
              </w:rPr>
              <w:t>goal</w:t>
            </w:r>
          </w:p>
        </w:tc>
        <w:tc>
          <w:tcPr>
            <w:tcW w:w="3530" w:type="dxa"/>
            <w:tcBorders>
              <w:left w:val="single" w:sz="4" w:space="0" w:color="000000"/>
              <w:bottom w:val="single" w:sz="4" w:space="0" w:color="000000"/>
              <w:right w:val="single" w:sz="4" w:space="0" w:color="000000"/>
            </w:tcBorders>
            <w:shd w:val="clear" w:color="auto" w:fill="auto"/>
          </w:tcPr>
          <w:p w:rsidR="00243FB8" w:rsidRPr="009B2AB2" w:rsidRDefault="00243FB8" w:rsidP="00BE0938">
            <w:pPr>
              <w:rPr>
                <w:rFonts w:ascii="Times New Roman" w:hAnsi="Times New Roman" w:cs="Times New Roman"/>
                <w:b/>
                <w:bCs/>
                <w:lang w:val="en-US"/>
              </w:rPr>
            </w:pPr>
            <w:r>
              <w:rPr>
                <w:rFonts w:ascii="Times New Roman" w:hAnsi="Times New Roman" w:cs="Times New Roman"/>
                <w:b/>
                <w:bCs/>
                <w:color w:val="000000" w:themeColor="text1"/>
                <w:lang w:val="en-US"/>
              </w:rPr>
              <w:t>Knowledge</w:t>
            </w:r>
            <w:r w:rsidRPr="009B2AB2">
              <w:rPr>
                <w:rFonts w:ascii="Times New Roman" w:hAnsi="Times New Roman" w:cs="Times New Roman"/>
                <w:b/>
                <w:bCs/>
                <w:color w:val="000000" w:themeColor="text1"/>
                <w:lang w:val="en-US"/>
              </w:rPr>
              <w:t xml:space="preserve">: </w:t>
            </w:r>
          </w:p>
          <w:p w:rsidR="00243FB8" w:rsidRPr="00243FB8" w:rsidRDefault="00243FB8" w:rsidP="000C21F2">
            <w:pPr>
              <w:rPr>
                <w:rFonts w:ascii="Times New Roman" w:hAnsi="Times New Roman" w:cs="Times New Roman"/>
                <w:color w:val="000000" w:themeColor="text1"/>
                <w:lang w:val="en-US"/>
              </w:rPr>
            </w:pPr>
            <w:r w:rsidRPr="00B14BEC">
              <w:rPr>
                <w:rFonts w:ascii="Times New Roman" w:hAnsi="Times New Roman" w:cs="Times New Roman"/>
                <w:color w:val="000000" w:themeColor="text1"/>
                <w:lang w:val="en-US"/>
              </w:rPr>
              <w:t>-</w:t>
            </w:r>
            <w:r>
              <w:rPr>
                <w:rFonts w:ascii="Times New Roman" w:eastAsia="Calibri" w:hAnsi="Times New Roman" w:cs="Times New Roman"/>
                <w:lang w:val="en-US"/>
              </w:rPr>
              <w:t xml:space="preserve"> the action strategy to achieve the </w:t>
            </w:r>
            <w:r w:rsidRPr="006C1E59">
              <w:rPr>
                <w:rFonts w:ascii="Times New Roman" w:eastAsia="Calibri" w:hAnsi="Times New Roman" w:cs="Times New Roman"/>
                <w:lang w:val="en-US"/>
              </w:rPr>
              <w:t>goal</w:t>
            </w:r>
          </w:p>
        </w:tc>
      </w:tr>
      <w:tr w:rsidR="00243FB8" w:rsidRPr="003448C9" w:rsidTr="00F1207A">
        <w:trPr>
          <w:trHeight w:val="763"/>
        </w:trPr>
        <w:tc>
          <w:tcPr>
            <w:tcW w:w="3008" w:type="dxa"/>
            <w:vMerge/>
            <w:tcBorders>
              <w:left w:val="single" w:sz="4" w:space="0" w:color="000000"/>
              <w:right w:val="single" w:sz="4" w:space="0" w:color="000000"/>
            </w:tcBorders>
            <w:shd w:val="clear" w:color="auto" w:fill="auto"/>
          </w:tcPr>
          <w:p w:rsidR="00243FB8" w:rsidRPr="009B2AB2" w:rsidRDefault="00243FB8" w:rsidP="000C21F2">
            <w:pPr>
              <w:rPr>
                <w:rFonts w:ascii="Times New Roman" w:eastAsia="Calibri" w:hAnsi="Times New Roman" w:cs="Times New Roman"/>
                <w:lang w:val="en-US"/>
              </w:rPr>
            </w:pPr>
          </w:p>
        </w:tc>
        <w:tc>
          <w:tcPr>
            <w:tcW w:w="3032" w:type="dxa"/>
            <w:vMerge/>
            <w:tcBorders>
              <w:left w:val="single" w:sz="4" w:space="0" w:color="000000"/>
              <w:right w:val="single" w:sz="4" w:space="0" w:color="000000"/>
            </w:tcBorders>
            <w:shd w:val="clear" w:color="auto" w:fill="auto"/>
          </w:tcPr>
          <w:p w:rsidR="00243FB8" w:rsidRPr="009B2AB2" w:rsidRDefault="00243FB8" w:rsidP="006C1E59">
            <w:pPr>
              <w:rPr>
                <w:rFonts w:ascii="Times New Roman" w:eastAsia="Calibri" w:hAnsi="Times New Roman" w:cs="Times New Roman"/>
                <w:lang w:val="en-US"/>
              </w:rPr>
            </w:pPr>
          </w:p>
        </w:tc>
        <w:tc>
          <w:tcPr>
            <w:tcW w:w="3530" w:type="dxa"/>
            <w:tcBorders>
              <w:left w:val="single" w:sz="4" w:space="0" w:color="000000"/>
              <w:bottom w:val="single" w:sz="4" w:space="0" w:color="000000"/>
              <w:right w:val="single" w:sz="4" w:space="0" w:color="000000"/>
            </w:tcBorders>
            <w:shd w:val="clear" w:color="auto" w:fill="auto"/>
          </w:tcPr>
          <w:p w:rsidR="00243FB8" w:rsidRPr="00B14BEC" w:rsidRDefault="00243FB8" w:rsidP="00243FB8">
            <w:pPr>
              <w:rPr>
                <w:rFonts w:ascii="Times New Roman" w:hAnsi="Times New Roman" w:cs="Times New Roman"/>
                <w:color w:val="000000" w:themeColor="text1"/>
                <w:lang w:val="en-US"/>
              </w:rPr>
            </w:pPr>
            <w:r w:rsidRPr="009B2AB2">
              <w:rPr>
                <w:rFonts w:ascii="Times New Roman" w:hAnsi="Times New Roman" w:cs="Times New Roman"/>
                <w:b/>
                <w:bCs/>
                <w:color w:val="000000" w:themeColor="text1"/>
                <w:lang w:val="en-US"/>
              </w:rPr>
              <w:t>Abilities:</w:t>
            </w:r>
          </w:p>
          <w:p w:rsidR="00243FB8" w:rsidRDefault="00243FB8" w:rsidP="00243FB8">
            <w:pPr>
              <w:rPr>
                <w:rFonts w:ascii="Times New Roman" w:hAnsi="Times New Roman" w:cs="Times New Roman"/>
                <w:b/>
                <w:bCs/>
                <w:color w:val="000000" w:themeColor="text1"/>
                <w:lang w:val="en-US"/>
              </w:rPr>
            </w:pPr>
            <w:r w:rsidRPr="00B14BEC">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develop the action</w:t>
            </w:r>
            <w:r w:rsidRPr="00BE0938">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strategy </w:t>
            </w:r>
            <w:r w:rsidRPr="00BE0938">
              <w:rPr>
                <w:rFonts w:ascii="Times New Roman" w:hAnsi="Times New Roman" w:cs="Times New Roman"/>
                <w:color w:val="000000" w:themeColor="text1"/>
                <w:lang w:val="en-US"/>
              </w:rPr>
              <w:t>when performing research</w:t>
            </w:r>
          </w:p>
        </w:tc>
      </w:tr>
      <w:tr w:rsidR="00243FB8" w:rsidRPr="003448C9" w:rsidTr="00F1207A">
        <w:trPr>
          <w:trHeight w:val="763"/>
        </w:trPr>
        <w:tc>
          <w:tcPr>
            <w:tcW w:w="3008" w:type="dxa"/>
            <w:vMerge/>
            <w:tcBorders>
              <w:left w:val="single" w:sz="4" w:space="0" w:color="000000"/>
              <w:bottom w:val="single" w:sz="4" w:space="0" w:color="000000"/>
              <w:right w:val="single" w:sz="4" w:space="0" w:color="000000"/>
            </w:tcBorders>
            <w:shd w:val="clear" w:color="auto" w:fill="auto"/>
          </w:tcPr>
          <w:p w:rsidR="00243FB8" w:rsidRPr="009B2AB2" w:rsidRDefault="00243FB8" w:rsidP="000C21F2">
            <w:pPr>
              <w:rPr>
                <w:rFonts w:ascii="Times New Roman" w:eastAsia="Calibri" w:hAnsi="Times New Roman" w:cs="Times New Roman"/>
                <w:lang w:val="en-US"/>
              </w:rPr>
            </w:pPr>
          </w:p>
        </w:tc>
        <w:tc>
          <w:tcPr>
            <w:tcW w:w="3032" w:type="dxa"/>
            <w:vMerge/>
            <w:tcBorders>
              <w:left w:val="single" w:sz="4" w:space="0" w:color="000000"/>
              <w:bottom w:val="single" w:sz="4" w:space="0" w:color="000000"/>
              <w:right w:val="single" w:sz="4" w:space="0" w:color="000000"/>
            </w:tcBorders>
            <w:shd w:val="clear" w:color="auto" w:fill="auto"/>
          </w:tcPr>
          <w:p w:rsidR="00243FB8" w:rsidRPr="009B2AB2" w:rsidRDefault="00243FB8" w:rsidP="006C1E59">
            <w:pPr>
              <w:rPr>
                <w:rFonts w:ascii="Times New Roman" w:eastAsia="Calibri" w:hAnsi="Times New Roman" w:cs="Times New Roman"/>
                <w:lang w:val="en-US"/>
              </w:rPr>
            </w:pPr>
          </w:p>
        </w:tc>
        <w:tc>
          <w:tcPr>
            <w:tcW w:w="3530" w:type="dxa"/>
            <w:tcBorders>
              <w:left w:val="single" w:sz="4" w:space="0" w:color="000000"/>
              <w:bottom w:val="single" w:sz="4" w:space="0" w:color="000000"/>
              <w:right w:val="single" w:sz="4" w:space="0" w:color="000000"/>
            </w:tcBorders>
            <w:shd w:val="clear" w:color="auto" w:fill="auto"/>
          </w:tcPr>
          <w:p w:rsidR="00243FB8" w:rsidRPr="001F6EC9" w:rsidRDefault="00243FB8" w:rsidP="00243FB8">
            <w:pPr>
              <w:rPr>
                <w:rFonts w:ascii="Times New Roman" w:hAnsi="Times New Roman" w:cs="Times New Roman"/>
                <w:color w:val="000000" w:themeColor="text1"/>
                <w:lang w:val="en-US"/>
              </w:rPr>
            </w:pPr>
            <w:r w:rsidRPr="009B2AB2">
              <w:rPr>
                <w:rFonts w:ascii="Times New Roman" w:hAnsi="Times New Roman" w:cs="Times New Roman"/>
                <w:b/>
                <w:bCs/>
                <w:color w:val="000000" w:themeColor="text1"/>
                <w:lang w:val="en-US"/>
              </w:rPr>
              <w:t>Skills:</w:t>
            </w:r>
            <w:r w:rsidRPr="009B2AB2">
              <w:rPr>
                <w:rFonts w:ascii="Times New Roman" w:hAnsi="Times New Roman" w:cs="Times New Roman"/>
                <w:color w:val="000000" w:themeColor="text1"/>
                <w:lang w:val="en-US"/>
              </w:rPr>
              <w:t xml:space="preserve">  </w:t>
            </w:r>
          </w:p>
          <w:p w:rsidR="00243FB8" w:rsidRDefault="00243FB8" w:rsidP="00243FB8">
            <w:pPr>
              <w:rPr>
                <w:rFonts w:ascii="Times New Roman" w:hAnsi="Times New Roman" w:cs="Times New Roman"/>
                <w:b/>
                <w:bCs/>
                <w:color w:val="000000" w:themeColor="text1"/>
                <w:lang w:val="en-US"/>
              </w:rPr>
            </w:pPr>
            <w:r w:rsidRPr="001F6EC9">
              <w:rPr>
                <w:rFonts w:ascii="Times New Roman" w:hAnsi="Times New Roman" w:cs="Times New Roman"/>
                <w:lang w:val="en-US"/>
              </w:rPr>
              <w:t xml:space="preserve">- </w:t>
            </w:r>
            <w:r w:rsidRPr="00F263E4">
              <w:rPr>
                <w:rFonts w:ascii="Times New Roman" w:hAnsi="Times New Roman" w:cs="Times New Roman"/>
                <w:lang w:val="en-US"/>
              </w:rPr>
              <w:t>development of the ideology of the life cycle of a scientific project</w:t>
            </w:r>
          </w:p>
        </w:tc>
      </w:tr>
      <w:tr w:rsidR="00243FB8" w:rsidRPr="003448C9" w:rsidTr="004F0C58">
        <w:trPr>
          <w:trHeight w:val="2411"/>
        </w:trPr>
        <w:tc>
          <w:tcPr>
            <w:tcW w:w="3008" w:type="dxa"/>
            <w:vMerge w:val="restart"/>
            <w:tcBorders>
              <w:top w:val="single" w:sz="4" w:space="0" w:color="000000"/>
              <w:left w:val="single" w:sz="4" w:space="0" w:color="000000"/>
              <w:right w:val="single" w:sz="4" w:space="0" w:color="000000"/>
            </w:tcBorders>
            <w:shd w:val="clear" w:color="auto" w:fill="auto"/>
          </w:tcPr>
          <w:p w:rsidR="00243FB8" w:rsidRDefault="00243FB8" w:rsidP="000C21F2">
            <w:pPr>
              <w:rPr>
                <w:lang w:val="en-US"/>
              </w:rPr>
            </w:pPr>
            <w:r w:rsidRPr="009B2AB2">
              <w:rPr>
                <w:rFonts w:ascii="Times New Roman" w:eastAsia="Calibri" w:hAnsi="Times New Roman" w:cs="Times New Roman"/>
                <w:lang w:val="en-US"/>
              </w:rPr>
              <w:t>UC-4. Able to apply modern communication technologies, including in a foreign language (s), for academic and professional interaction</w:t>
            </w:r>
          </w:p>
          <w:p w:rsidR="00243FB8" w:rsidRDefault="00243FB8" w:rsidP="000C21F2">
            <w:pPr>
              <w:rPr>
                <w:lang w:val="en-US"/>
              </w:rPr>
            </w:pPr>
          </w:p>
        </w:tc>
        <w:tc>
          <w:tcPr>
            <w:tcW w:w="3032" w:type="dxa"/>
            <w:vMerge w:val="restart"/>
            <w:tcBorders>
              <w:top w:val="single" w:sz="4" w:space="0" w:color="000000"/>
              <w:left w:val="single" w:sz="4" w:space="0" w:color="000000"/>
              <w:right w:val="single" w:sz="4" w:space="0" w:color="000000"/>
            </w:tcBorders>
            <w:shd w:val="clear" w:color="auto" w:fill="auto"/>
          </w:tcPr>
          <w:p w:rsidR="00243FB8" w:rsidRDefault="00243FB8" w:rsidP="00F91766">
            <w:pPr>
              <w:spacing w:before="120"/>
              <w:rPr>
                <w:lang w:val="en-US"/>
              </w:rPr>
            </w:pPr>
            <w:bookmarkStart w:id="0" w:name="_GoBack"/>
            <w:bookmarkEnd w:id="0"/>
            <w:r w:rsidRPr="009B2AB2">
              <w:rPr>
                <w:rFonts w:ascii="Times New Roman" w:eastAsia="Calibri" w:hAnsi="Times New Roman" w:cs="Times New Roman"/>
                <w:lang w:val="en-US"/>
              </w:rPr>
              <w:t>UC-4.1 Uses information and communication technologies for academic and professional interaction</w:t>
            </w: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243FB8" w:rsidRPr="009B2AB2" w:rsidRDefault="00243FB8" w:rsidP="00252180">
            <w:pPr>
              <w:rPr>
                <w:rFonts w:ascii="Times New Roman" w:hAnsi="Times New Roman" w:cs="Times New Roman"/>
                <w:b/>
                <w:bCs/>
                <w:lang w:val="en-US"/>
              </w:rPr>
            </w:pPr>
            <w:r>
              <w:rPr>
                <w:rFonts w:ascii="Times New Roman" w:hAnsi="Times New Roman" w:cs="Times New Roman"/>
                <w:b/>
                <w:bCs/>
                <w:color w:val="000000" w:themeColor="text1"/>
                <w:lang w:val="en-US"/>
              </w:rPr>
              <w:t>Knowledge</w:t>
            </w:r>
            <w:r w:rsidRPr="009B2AB2">
              <w:rPr>
                <w:rFonts w:ascii="Times New Roman" w:hAnsi="Times New Roman" w:cs="Times New Roman"/>
                <w:b/>
                <w:bCs/>
                <w:color w:val="000000" w:themeColor="text1"/>
                <w:lang w:val="en-US"/>
              </w:rPr>
              <w:t xml:space="preserve">: </w:t>
            </w:r>
          </w:p>
          <w:p w:rsidR="00243FB8" w:rsidRPr="00B14BEC" w:rsidRDefault="00243FB8" w:rsidP="00252180">
            <w:pPr>
              <w:rPr>
                <w:rFonts w:ascii="Times New Roman" w:hAnsi="Times New Roman" w:cs="Times New Roman"/>
                <w:color w:val="000000" w:themeColor="text1"/>
                <w:lang w:val="en-US"/>
              </w:rPr>
            </w:pPr>
            <w:r w:rsidRPr="00B14BEC">
              <w:rPr>
                <w:rFonts w:ascii="Times New Roman" w:hAnsi="Times New Roman" w:cs="Times New Roman"/>
                <w:color w:val="000000" w:themeColor="text1"/>
                <w:lang w:val="en-US"/>
              </w:rPr>
              <w:t>- information and analytical systems for the operational provision of scientific research with relevant reference and bibliographic information and for assessing the effectiveness and efficiency of research organizations, scientists;</w:t>
            </w:r>
          </w:p>
          <w:p w:rsidR="00243FB8" w:rsidRDefault="00243FB8" w:rsidP="00252180">
            <w:pPr>
              <w:rPr>
                <w:rFonts w:ascii="Times New Roman" w:hAnsi="Times New Roman" w:cs="Times New Roman"/>
                <w:color w:val="000000" w:themeColor="text1"/>
                <w:lang w:val="en-US"/>
              </w:rPr>
            </w:pPr>
            <w:r w:rsidRPr="00B14BEC">
              <w:rPr>
                <w:rFonts w:ascii="Times New Roman" w:hAnsi="Times New Roman" w:cs="Times New Roman"/>
                <w:color w:val="000000" w:themeColor="text1"/>
                <w:lang w:val="en-US"/>
              </w:rPr>
              <w:t xml:space="preserve">- </w:t>
            </w:r>
            <w:proofErr w:type="spellStart"/>
            <w:r w:rsidRPr="00B14BEC">
              <w:rPr>
                <w:rFonts w:ascii="Times New Roman" w:hAnsi="Times New Roman" w:cs="Times New Roman"/>
                <w:color w:val="000000" w:themeColor="text1"/>
                <w:lang w:val="en-US"/>
              </w:rPr>
              <w:t>scientometric</w:t>
            </w:r>
            <w:proofErr w:type="spellEnd"/>
            <w:r w:rsidRPr="00B14BEC">
              <w:rPr>
                <w:rFonts w:ascii="Times New Roman" w:hAnsi="Times New Roman" w:cs="Times New Roman"/>
                <w:color w:val="000000" w:themeColor="text1"/>
                <w:lang w:val="en-US"/>
              </w:rPr>
              <w:t xml:space="preserve"> tools, services, platforms;</w:t>
            </w:r>
          </w:p>
          <w:p w:rsidR="00243FB8" w:rsidRPr="005B0E10" w:rsidRDefault="00243FB8" w:rsidP="000C21F2">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w:t>
            </w:r>
            <w:r w:rsidRPr="00B14BEC">
              <w:rPr>
                <w:rFonts w:ascii="Times New Roman" w:hAnsi="Times New Roman" w:cs="Times New Roman"/>
                <w:color w:val="000000" w:themeColor="text1"/>
                <w:lang w:val="en-US"/>
              </w:rPr>
              <w:t>the basic concepts of a research team, a scientific school and an invisible college a</w:t>
            </w:r>
            <w:r>
              <w:rPr>
                <w:rFonts w:ascii="Times New Roman" w:hAnsi="Times New Roman" w:cs="Times New Roman"/>
                <w:color w:val="000000" w:themeColor="text1"/>
                <w:lang w:val="en-US"/>
              </w:rPr>
              <w:t>s forms of academic interaction</w:t>
            </w:r>
          </w:p>
        </w:tc>
      </w:tr>
      <w:tr w:rsidR="00243FB8" w:rsidRPr="003448C9" w:rsidTr="004F0C58">
        <w:trPr>
          <w:trHeight w:val="2411"/>
        </w:trPr>
        <w:tc>
          <w:tcPr>
            <w:tcW w:w="3008" w:type="dxa"/>
            <w:vMerge/>
            <w:tcBorders>
              <w:left w:val="single" w:sz="4" w:space="0" w:color="000000"/>
              <w:right w:val="single" w:sz="4" w:space="0" w:color="000000"/>
            </w:tcBorders>
            <w:shd w:val="clear" w:color="auto" w:fill="auto"/>
          </w:tcPr>
          <w:p w:rsidR="00243FB8" w:rsidRPr="009B2AB2" w:rsidRDefault="00243FB8" w:rsidP="000C21F2">
            <w:pPr>
              <w:rPr>
                <w:rFonts w:ascii="Times New Roman" w:eastAsia="Calibri" w:hAnsi="Times New Roman" w:cs="Times New Roman"/>
                <w:lang w:val="en-US"/>
              </w:rPr>
            </w:pPr>
          </w:p>
        </w:tc>
        <w:tc>
          <w:tcPr>
            <w:tcW w:w="3032" w:type="dxa"/>
            <w:vMerge/>
            <w:tcBorders>
              <w:left w:val="single" w:sz="4" w:space="0" w:color="000000"/>
              <w:right w:val="single" w:sz="4" w:space="0" w:color="000000"/>
            </w:tcBorders>
            <w:shd w:val="clear" w:color="auto" w:fill="auto"/>
          </w:tcPr>
          <w:p w:rsidR="00243FB8" w:rsidRPr="009B2AB2" w:rsidRDefault="00243FB8" w:rsidP="000C21F2">
            <w:pPr>
              <w:rPr>
                <w:rFonts w:ascii="Times New Roman" w:eastAsia="Calibri" w:hAnsi="Times New Roman" w:cs="Times New Roman"/>
                <w:lang w:val="en-US"/>
              </w:rPr>
            </w:pP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5B0E10" w:rsidRPr="00B14BEC" w:rsidRDefault="005B0E10" w:rsidP="005B0E10">
            <w:pPr>
              <w:rPr>
                <w:rFonts w:ascii="Times New Roman" w:hAnsi="Times New Roman" w:cs="Times New Roman"/>
                <w:color w:val="000000" w:themeColor="text1"/>
                <w:lang w:val="en-US"/>
              </w:rPr>
            </w:pPr>
            <w:r w:rsidRPr="009B2AB2">
              <w:rPr>
                <w:rFonts w:ascii="Times New Roman" w:hAnsi="Times New Roman" w:cs="Times New Roman"/>
                <w:b/>
                <w:bCs/>
                <w:color w:val="000000" w:themeColor="text1"/>
                <w:lang w:val="en-US"/>
              </w:rPr>
              <w:t>Abilities:</w:t>
            </w:r>
          </w:p>
          <w:p w:rsidR="005B0E10" w:rsidRDefault="005B0E10" w:rsidP="005B0E10">
            <w:pPr>
              <w:rPr>
                <w:rFonts w:ascii="Times New Roman" w:hAnsi="Times New Roman" w:cs="Times New Roman"/>
                <w:color w:val="000000" w:themeColor="text1"/>
                <w:lang w:val="en-US"/>
              </w:rPr>
            </w:pPr>
            <w:r w:rsidRPr="00B14BEC">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handling</w:t>
            </w:r>
            <w:r w:rsidRPr="00B14BEC">
              <w:rPr>
                <w:rFonts w:ascii="Times New Roman" w:hAnsi="Times New Roman" w:cs="Times New Roman"/>
                <w:color w:val="000000" w:themeColor="text1"/>
                <w:lang w:val="en-US"/>
              </w:rPr>
              <w:t xml:space="preserve"> leading databases of scientific </w:t>
            </w:r>
            <w:r>
              <w:rPr>
                <w:rFonts w:ascii="Times New Roman" w:hAnsi="Times New Roman" w:cs="Times New Roman"/>
                <w:color w:val="000000" w:themeColor="text1"/>
                <w:lang w:val="en-US"/>
              </w:rPr>
              <w:t>papers</w:t>
            </w:r>
            <w:r w:rsidRPr="00B14BEC">
              <w:rPr>
                <w:rFonts w:ascii="Times New Roman" w:hAnsi="Times New Roman" w:cs="Times New Roman"/>
                <w:color w:val="000000" w:themeColor="text1"/>
                <w:lang w:val="en-US"/>
              </w:rPr>
              <w:t xml:space="preserve"> and patents;</w:t>
            </w:r>
          </w:p>
          <w:p w:rsidR="00243FB8" w:rsidRPr="005B0E10" w:rsidRDefault="00866EF2" w:rsidP="00252180">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w:t>
            </w:r>
            <w:r w:rsidR="005B0E10" w:rsidRPr="00B14BEC">
              <w:rPr>
                <w:rFonts w:ascii="Times New Roman" w:hAnsi="Times New Roman" w:cs="Times New Roman"/>
                <w:color w:val="000000" w:themeColor="text1"/>
                <w:lang w:val="en-US"/>
              </w:rPr>
              <w:t xml:space="preserve">apply </w:t>
            </w:r>
            <w:proofErr w:type="spellStart"/>
            <w:r w:rsidR="005B0E10" w:rsidRPr="00B14BEC">
              <w:rPr>
                <w:rFonts w:ascii="Times New Roman" w:hAnsi="Times New Roman" w:cs="Times New Roman"/>
                <w:color w:val="000000" w:themeColor="text1"/>
                <w:lang w:val="en-US"/>
              </w:rPr>
              <w:t>scientometric</w:t>
            </w:r>
            <w:proofErr w:type="spellEnd"/>
            <w:r w:rsidR="005B0E10" w:rsidRPr="00B14BEC">
              <w:rPr>
                <w:rFonts w:ascii="Times New Roman" w:hAnsi="Times New Roman" w:cs="Times New Roman"/>
                <w:color w:val="000000" w:themeColor="text1"/>
                <w:lang w:val="en-US"/>
              </w:rPr>
              <w:t xml:space="preserve"> tools for the analysis of scientific communication networks</w:t>
            </w:r>
          </w:p>
        </w:tc>
      </w:tr>
      <w:tr w:rsidR="00243FB8" w:rsidRPr="003448C9" w:rsidTr="004F0C58">
        <w:trPr>
          <w:trHeight w:val="2411"/>
        </w:trPr>
        <w:tc>
          <w:tcPr>
            <w:tcW w:w="3008" w:type="dxa"/>
            <w:vMerge/>
            <w:tcBorders>
              <w:left w:val="single" w:sz="4" w:space="0" w:color="000000"/>
              <w:right w:val="single" w:sz="4" w:space="0" w:color="000000"/>
            </w:tcBorders>
            <w:shd w:val="clear" w:color="auto" w:fill="auto"/>
          </w:tcPr>
          <w:p w:rsidR="00243FB8" w:rsidRPr="009B2AB2" w:rsidRDefault="00243FB8" w:rsidP="000C21F2">
            <w:pPr>
              <w:rPr>
                <w:rFonts w:ascii="Times New Roman" w:eastAsia="Calibri" w:hAnsi="Times New Roman" w:cs="Times New Roman"/>
                <w:lang w:val="en-US"/>
              </w:rPr>
            </w:pPr>
          </w:p>
        </w:tc>
        <w:tc>
          <w:tcPr>
            <w:tcW w:w="3032" w:type="dxa"/>
            <w:vMerge/>
            <w:tcBorders>
              <w:left w:val="single" w:sz="4" w:space="0" w:color="000000"/>
              <w:bottom w:val="single" w:sz="4" w:space="0" w:color="000000"/>
              <w:right w:val="single" w:sz="4" w:space="0" w:color="000000"/>
            </w:tcBorders>
            <w:shd w:val="clear" w:color="auto" w:fill="auto"/>
          </w:tcPr>
          <w:p w:rsidR="00243FB8" w:rsidRPr="009B2AB2" w:rsidRDefault="00243FB8" w:rsidP="000C21F2">
            <w:pPr>
              <w:rPr>
                <w:rFonts w:ascii="Times New Roman" w:eastAsia="Calibri" w:hAnsi="Times New Roman" w:cs="Times New Roman"/>
                <w:lang w:val="en-US"/>
              </w:rPr>
            </w:pP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5B0E10" w:rsidRPr="001F6EC9" w:rsidRDefault="005B0E10" w:rsidP="005B0E10">
            <w:pPr>
              <w:rPr>
                <w:rFonts w:ascii="Times New Roman" w:hAnsi="Times New Roman" w:cs="Times New Roman"/>
                <w:color w:val="000000" w:themeColor="text1"/>
                <w:lang w:val="en-US"/>
              </w:rPr>
            </w:pPr>
            <w:r w:rsidRPr="009B2AB2">
              <w:rPr>
                <w:rFonts w:ascii="Times New Roman" w:hAnsi="Times New Roman" w:cs="Times New Roman"/>
                <w:b/>
                <w:bCs/>
                <w:color w:val="000000" w:themeColor="text1"/>
                <w:lang w:val="en-US"/>
              </w:rPr>
              <w:t>Skills:</w:t>
            </w:r>
            <w:r w:rsidRPr="009B2AB2">
              <w:rPr>
                <w:rFonts w:ascii="Times New Roman" w:hAnsi="Times New Roman" w:cs="Times New Roman"/>
                <w:color w:val="000000" w:themeColor="text1"/>
                <w:lang w:val="en-US"/>
              </w:rPr>
              <w:t xml:space="preserve">  </w:t>
            </w:r>
          </w:p>
          <w:p w:rsidR="005B0E10" w:rsidRPr="001F6EC9" w:rsidRDefault="005B0E10" w:rsidP="005B0E10">
            <w:pPr>
              <w:rPr>
                <w:rFonts w:ascii="Times New Roman" w:hAnsi="Times New Roman" w:cs="Times New Roman"/>
                <w:lang w:val="en-US"/>
              </w:rPr>
            </w:pPr>
            <w:r w:rsidRPr="001F6EC9">
              <w:rPr>
                <w:rFonts w:ascii="Times New Roman" w:hAnsi="Times New Roman" w:cs="Times New Roman"/>
                <w:lang w:val="en-US"/>
              </w:rPr>
              <w:t>- search, processing and analysis of information from leading databases of scientific articles and patents in Russia and the world;</w:t>
            </w:r>
          </w:p>
          <w:p w:rsidR="00243FB8" w:rsidRDefault="005B0E10" w:rsidP="005B0E10">
            <w:pPr>
              <w:rPr>
                <w:rFonts w:ascii="Times New Roman" w:hAnsi="Times New Roman" w:cs="Times New Roman"/>
                <w:b/>
                <w:bCs/>
                <w:color w:val="000000" w:themeColor="text1"/>
                <w:lang w:val="en-US"/>
              </w:rPr>
            </w:pPr>
            <w:r>
              <w:rPr>
                <w:rFonts w:ascii="Times New Roman" w:hAnsi="Times New Roman" w:cs="Times New Roman"/>
                <w:lang w:val="en-US"/>
              </w:rPr>
              <w:t xml:space="preserve">- </w:t>
            </w:r>
            <w:r w:rsidRPr="001F6EC9">
              <w:rPr>
                <w:rFonts w:ascii="Times New Roman" w:hAnsi="Times New Roman" w:cs="Times New Roman"/>
                <w:lang w:val="en-US"/>
              </w:rPr>
              <w:t>visualization and analysis of scientific communication networks based on the competence map of leading scientists and organizations in the subject area.</w:t>
            </w:r>
          </w:p>
        </w:tc>
      </w:tr>
      <w:tr w:rsidR="00F606BC" w:rsidRPr="003448C9" w:rsidTr="0010765D">
        <w:trPr>
          <w:trHeight w:val="1429"/>
        </w:trPr>
        <w:tc>
          <w:tcPr>
            <w:tcW w:w="3008" w:type="dxa"/>
            <w:vMerge w:val="restart"/>
            <w:tcBorders>
              <w:top w:val="single" w:sz="4" w:space="0" w:color="000000"/>
              <w:left w:val="single" w:sz="4" w:space="0" w:color="000000"/>
              <w:right w:val="single" w:sz="4" w:space="0" w:color="000000"/>
            </w:tcBorders>
            <w:shd w:val="clear" w:color="auto" w:fill="auto"/>
          </w:tcPr>
          <w:p w:rsidR="00F606BC" w:rsidRPr="00243FB8" w:rsidRDefault="00F606BC" w:rsidP="00243FB8">
            <w:pPr>
              <w:rPr>
                <w:rFonts w:eastAsia="Calibri"/>
                <w:lang w:val="en-US"/>
              </w:rPr>
            </w:pPr>
            <w:r>
              <w:rPr>
                <w:rFonts w:eastAsia="Calibri"/>
                <w:lang w:val="en-US"/>
              </w:rPr>
              <w:t>GPC-1. A</w:t>
            </w:r>
            <w:r w:rsidRPr="00243FB8">
              <w:rPr>
                <w:rFonts w:eastAsia="Calibri"/>
                <w:lang w:val="en-US"/>
              </w:rPr>
              <w:t>ble to independently analyze information, acquire, develop and apply</w:t>
            </w:r>
          </w:p>
          <w:p w:rsidR="00F606BC" w:rsidRPr="00243FB8" w:rsidRDefault="00F606BC" w:rsidP="00243FB8">
            <w:pPr>
              <w:rPr>
                <w:rFonts w:eastAsia="Calibri"/>
                <w:lang w:val="en-US"/>
              </w:rPr>
            </w:pPr>
            <w:r w:rsidRPr="00243FB8">
              <w:rPr>
                <w:rFonts w:eastAsia="Calibri"/>
                <w:lang w:val="en-US"/>
              </w:rPr>
              <w:t>mathematical, natural science, interdisciplinary and professional knowledge</w:t>
            </w:r>
          </w:p>
          <w:p w:rsidR="00F606BC" w:rsidRDefault="00F606BC" w:rsidP="00243FB8">
            <w:pPr>
              <w:rPr>
                <w:rFonts w:eastAsia="Calibri"/>
                <w:lang w:val="en-US"/>
              </w:rPr>
            </w:pPr>
            <w:r w:rsidRPr="00243FB8">
              <w:rPr>
                <w:rFonts w:eastAsia="Calibri"/>
                <w:lang w:val="en-US"/>
              </w:rPr>
              <w:t>for solving non-standard tasks</w:t>
            </w:r>
          </w:p>
          <w:p w:rsidR="00F606BC" w:rsidRDefault="00F606BC" w:rsidP="000C21F2">
            <w:pPr>
              <w:rPr>
                <w:lang w:val="en-US"/>
              </w:rPr>
            </w:pP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F606BC" w:rsidRDefault="00F606BC" w:rsidP="00FF28A2">
            <w:pPr>
              <w:rPr>
                <w:lang w:val="en-US"/>
              </w:rPr>
            </w:pPr>
            <w:r>
              <w:rPr>
                <w:rFonts w:eastAsia="Calibri"/>
                <w:lang w:val="en-US"/>
              </w:rPr>
              <w:t xml:space="preserve">GPC-1.1. </w:t>
            </w:r>
            <w:r w:rsidRPr="00603E15">
              <w:rPr>
                <w:rFonts w:eastAsia="Calibri"/>
                <w:lang w:val="en-US"/>
              </w:rPr>
              <w:t>Analyzes in</w:t>
            </w:r>
            <w:r>
              <w:rPr>
                <w:rFonts w:eastAsia="Calibri"/>
                <w:lang w:val="en-US"/>
              </w:rPr>
              <w:t>formation independently as well as provides problem statement</w:t>
            </w:r>
            <w:r w:rsidRPr="00603E15">
              <w:rPr>
                <w:rFonts w:eastAsia="Calibri"/>
                <w:lang w:val="en-US"/>
              </w:rPr>
              <w:t xml:space="preserve"> and formalizes tasks in the professional field</w:t>
            </w:r>
          </w:p>
          <w:p w:rsidR="00F606BC" w:rsidRDefault="00F606BC" w:rsidP="000C21F2">
            <w:pPr>
              <w:rPr>
                <w:lang w:val="en-US"/>
              </w:rPr>
            </w:pPr>
          </w:p>
        </w:tc>
        <w:tc>
          <w:tcPr>
            <w:tcW w:w="3530" w:type="dxa"/>
            <w:tcBorders>
              <w:top w:val="single" w:sz="4" w:space="0" w:color="000000"/>
              <w:left w:val="single" w:sz="4" w:space="0" w:color="000000"/>
              <w:right w:val="single" w:sz="4" w:space="0" w:color="000000"/>
            </w:tcBorders>
            <w:shd w:val="clear" w:color="auto" w:fill="auto"/>
          </w:tcPr>
          <w:p w:rsidR="00F606BC" w:rsidRDefault="00F606BC" w:rsidP="000C21F2">
            <w:pPr>
              <w:rPr>
                <w:b/>
                <w:bCs/>
                <w:lang w:val="en-US"/>
              </w:rPr>
            </w:pPr>
            <w:r>
              <w:rPr>
                <w:b/>
                <w:bCs/>
                <w:color w:val="000000" w:themeColor="text1"/>
                <w:lang w:val="en-US"/>
              </w:rPr>
              <w:t xml:space="preserve">Knowledge: </w:t>
            </w:r>
          </w:p>
          <w:p w:rsidR="00F606BC" w:rsidRDefault="00F606BC" w:rsidP="009943B6">
            <w:pPr>
              <w:rPr>
                <w:lang w:val="en-US"/>
              </w:rPr>
            </w:pPr>
            <w:r w:rsidRPr="009943B6">
              <w:rPr>
                <w:lang w:val="en-US"/>
              </w:rPr>
              <w:t>- new and existing scientific achievements for the analysis and formulation of the research problem</w:t>
            </w:r>
          </w:p>
          <w:p w:rsidR="00F606BC" w:rsidRDefault="00F606BC" w:rsidP="009943B6">
            <w:pPr>
              <w:rPr>
                <w:b/>
                <w:bCs/>
                <w:color w:val="000000" w:themeColor="text1"/>
                <w:lang w:val="en-US"/>
              </w:rPr>
            </w:pPr>
            <w:r>
              <w:rPr>
                <w:lang w:val="en-US"/>
              </w:rPr>
              <w:t xml:space="preserve">- </w:t>
            </w:r>
            <w:r w:rsidRPr="009943B6">
              <w:rPr>
                <w:lang w:val="en-US"/>
              </w:rPr>
              <w:t>work with information systems for data analysis</w:t>
            </w:r>
            <w:r w:rsidRPr="009943B6">
              <w:rPr>
                <w:b/>
                <w:bCs/>
                <w:color w:val="000000" w:themeColor="text1"/>
                <w:lang w:val="en-US"/>
              </w:rPr>
              <w:t xml:space="preserve"> </w:t>
            </w:r>
          </w:p>
          <w:p w:rsidR="00F606BC" w:rsidRPr="009943B6" w:rsidRDefault="00F606BC" w:rsidP="009943B6">
            <w:pPr>
              <w:rPr>
                <w:lang w:val="en-US"/>
              </w:rPr>
            </w:pPr>
            <w:r>
              <w:rPr>
                <w:b/>
                <w:bCs/>
                <w:color w:val="000000" w:themeColor="text1"/>
                <w:lang w:val="en-US"/>
              </w:rPr>
              <w:t>Abilities:</w:t>
            </w:r>
          </w:p>
          <w:p w:rsidR="00F606BC" w:rsidRPr="009943B6" w:rsidRDefault="00F606BC" w:rsidP="009943B6">
            <w:pPr>
              <w:rPr>
                <w:bCs/>
                <w:lang w:val="en-US"/>
              </w:rPr>
            </w:pPr>
            <w:r w:rsidRPr="009943B6">
              <w:rPr>
                <w:bCs/>
                <w:lang w:val="en-US"/>
              </w:rPr>
              <w:t>- to carry out the formulation and formalization of tasks in the professional sphere</w:t>
            </w:r>
          </w:p>
          <w:p w:rsidR="00F606BC" w:rsidRPr="009943B6" w:rsidRDefault="00F606BC" w:rsidP="009943B6">
            <w:pPr>
              <w:rPr>
                <w:bCs/>
                <w:lang w:val="en-US"/>
              </w:rPr>
            </w:pPr>
            <w:r>
              <w:rPr>
                <w:bCs/>
                <w:lang w:val="en-US"/>
              </w:rPr>
              <w:t xml:space="preserve">- </w:t>
            </w:r>
            <w:r w:rsidRPr="009943B6">
              <w:rPr>
                <w:bCs/>
                <w:lang w:val="en-US"/>
              </w:rPr>
              <w:t>independently analyze information and get informed conclusions</w:t>
            </w:r>
          </w:p>
          <w:p w:rsidR="00F606BC" w:rsidRDefault="00F606BC" w:rsidP="00E76E39">
            <w:pPr>
              <w:rPr>
                <w:b/>
                <w:bCs/>
                <w:color w:val="000000" w:themeColor="text1"/>
                <w:lang w:val="en-US"/>
              </w:rPr>
            </w:pPr>
            <w:r>
              <w:rPr>
                <w:b/>
                <w:bCs/>
                <w:color w:val="000000" w:themeColor="text1"/>
                <w:lang w:val="en-US"/>
              </w:rPr>
              <w:t xml:space="preserve">Skills:  </w:t>
            </w:r>
          </w:p>
          <w:p w:rsidR="00F606BC" w:rsidRDefault="00F606BC" w:rsidP="000C21F2">
            <w:pPr>
              <w:rPr>
                <w:lang w:val="en-US"/>
              </w:rPr>
            </w:pPr>
            <w:r>
              <w:rPr>
                <w:lang w:val="en-US"/>
              </w:rPr>
              <w:t xml:space="preserve">- </w:t>
            </w:r>
            <w:r w:rsidRPr="009943B6">
              <w:rPr>
                <w:lang w:val="en-US"/>
              </w:rPr>
              <w:t>work with information systems of scientific databases and patent offices</w:t>
            </w:r>
          </w:p>
        </w:tc>
      </w:tr>
      <w:tr w:rsidR="00F606BC" w:rsidRPr="00243FB8" w:rsidTr="008E5686">
        <w:trPr>
          <w:trHeight w:val="1241"/>
        </w:trPr>
        <w:tc>
          <w:tcPr>
            <w:tcW w:w="3008" w:type="dxa"/>
            <w:vMerge/>
            <w:tcBorders>
              <w:left w:val="single" w:sz="4" w:space="0" w:color="000000"/>
              <w:right w:val="single" w:sz="4" w:space="0" w:color="000000"/>
            </w:tcBorders>
            <w:shd w:val="clear" w:color="auto" w:fill="auto"/>
          </w:tcPr>
          <w:p w:rsidR="00F606BC" w:rsidRDefault="00F606BC" w:rsidP="00243FB8">
            <w:pPr>
              <w:rPr>
                <w:rFonts w:eastAsia="Calibri"/>
                <w:lang w:val="en-US"/>
              </w:rPr>
            </w:pPr>
          </w:p>
        </w:tc>
        <w:tc>
          <w:tcPr>
            <w:tcW w:w="3032" w:type="dxa"/>
            <w:vMerge w:val="restart"/>
            <w:tcBorders>
              <w:top w:val="single" w:sz="4" w:space="0" w:color="000000"/>
              <w:left w:val="single" w:sz="4" w:space="0" w:color="000000"/>
              <w:right w:val="single" w:sz="4" w:space="0" w:color="000000"/>
            </w:tcBorders>
            <w:shd w:val="clear" w:color="auto" w:fill="auto"/>
          </w:tcPr>
          <w:p w:rsidR="00F606BC" w:rsidRDefault="00F606BC" w:rsidP="00603E15">
            <w:pPr>
              <w:rPr>
                <w:rFonts w:eastAsia="Calibri"/>
                <w:lang w:val="en-US"/>
              </w:rPr>
            </w:pPr>
            <w:r>
              <w:rPr>
                <w:rFonts w:eastAsia="Calibri"/>
                <w:lang w:val="en-US"/>
              </w:rPr>
              <w:t>GPC</w:t>
            </w:r>
            <w:r w:rsidRPr="00275D54">
              <w:rPr>
                <w:rFonts w:eastAsia="Calibri"/>
                <w:lang w:val="en-US"/>
              </w:rPr>
              <w:t>-</w:t>
            </w:r>
            <w:r>
              <w:rPr>
                <w:rFonts w:eastAsia="Calibri"/>
                <w:lang w:val="en-US"/>
              </w:rPr>
              <w:t>1</w:t>
            </w:r>
            <w:r w:rsidRPr="00275D54">
              <w:rPr>
                <w:rFonts w:eastAsia="Calibri"/>
                <w:lang w:val="en-US"/>
              </w:rPr>
              <w:t xml:space="preserve">.2. </w:t>
            </w:r>
            <w:r w:rsidRPr="00254748">
              <w:rPr>
                <w:rFonts w:eastAsia="Calibri"/>
                <w:lang w:val="en-US"/>
              </w:rPr>
              <w:t>Uses mathematical, natural science and socio-economic knowledge to solve non-standard problems in professional activities</w:t>
            </w:r>
          </w:p>
          <w:p w:rsidR="00F606BC" w:rsidRDefault="00F606BC" w:rsidP="00FF28A2">
            <w:pPr>
              <w:rPr>
                <w:rFonts w:eastAsia="Calibri"/>
                <w:lang w:val="en-US"/>
              </w:rPr>
            </w:pPr>
          </w:p>
        </w:tc>
        <w:tc>
          <w:tcPr>
            <w:tcW w:w="3530" w:type="dxa"/>
            <w:tcBorders>
              <w:left w:val="single" w:sz="4" w:space="0" w:color="000000"/>
              <w:right w:val="single" w:sz="4" w:space="0" w:color="000000"/>
            </w:tcBorders>
            <w:shd w:val="clear" w:color="auto" w:fill="auto"/>
          </w:tcPr>
          <w:p w:rsidR="00F606BC" w:rsidRDefault="00F606BC" w:rsidP="00603E15">
            <w:pPr>
              <w:rPr>
                <w:b/>
                <w:bCs/>
                <w:lang w:val="en-US"/>
              </w:rPr>
            </w:pPr>
            <w:r>
              <w:rPr>
                <w:b/>
                <w:bCs/>
                <w:lang w:val="en-US"/>
              </w:rPr>
              <w:t>Knowledge:</w:t>
            </w:r>
          </w:p>
          <w:p w:rsidR="00874CAD" w:rsidRDefault="00F606BC" w:rsidP="000C21F2">
            <w:pPr>
              <w:rPr>
                <w:lang w:val="en-US"/>
              </w:rPr>
            </w:pPr>
            <w:r>
              <w:rPr>
                <w:b/>
                <w:bCs/>
                <w:lang w:val="en-US"/>
              </w:rPr>
              <w:t xml:space="preserve"> </w:t>
            </w:r>
            <w:r w:rsidRPr="00F606BC">
              <w:rPr>
                <w:lang w:val="en-US"/>
              </w:rPr>
              <w:t>- methods of solving non-standard tasks in professional activity</w:t>
            </w:r>
            <w:r>
              <w:rPr>
                <w:lang w:val="en-US"/>
              </w:rPr>
              <w:t xml:space="preserve"> </w:t>
            </w:r>
          </w:p>
          <w:p w:rsidR="00F606BC" w:rsidRPr="00F606BC" w:rsidRDefault="00874CAD" w:rsidP="000C21F2">
            <w:pPr>
              <w:rPr>
                <w:lang w:val="en-US"/>
              </w:rPr>
            </w:pPr>
            <w:r>
              <w:rPr>
                <w:lang w:val="en-US"/>
              </w:rPr>
              <w:t xml:space="preserve">- </w:t>
            </w:r>
            <w:r w:rsidR="00F606BC" w:rsidRPr="00F606BC">
              <w:rPr>
                <w:lang w:val="en-US"/>
              </w:rPr>
              <w:t xml:space="preserve">mathematical foundations of </w:t>
            </w:r>
            <w:proofErr w:type="spellStart"/>
            <w:r w:rsidR="00F606BC" w:rsidRPr="00F606BC">
              <w:rPr>
                <w:lang w:val="en-US"/>
              </w:rPr>
              <w:t>scientometrics</w:t>
            </w:r>
            <w:proofErr w:type="spellEnd"/>
            <w:r w:rsidR="00F606BC" w:rsidRPr="00F606BC">
              <w:rPr>
                <w:b/>
                <w:bCs/>
                <w:lang w:val="en-US"/>
              </w:rPr>
              <w:t xml:space="preserve"> </w:t>
            </w:r>
          </w:p>
        </w:tc>
      </w:tr>
      <w:tr w:rsidR="00F606BC" w:rsidRPr="003448C9" w:rsidTr="008E5686">
        <w:trPr>
          <w:trHeight w:val="1239"/>
        </w:trPr>
        <w:tc>
          <w:tcPr>
            <w:tcW w:w="3008" w:type="dxa"/>
            <w:vMerge/>
            <w:tcBorders>
              <w:left w:val="single" w:sz="4" w:space="0" w:color="000000"/>
              <w:right w:val="single" w:sz="4" w:space="0" w:color="000000"/>
            </w:tcBorders>
            <w:shd w:val="clear" w:color="auto" w:fill="auto"/>
          </w:tcPr>
          <w:p w:rsidR="00F606BC" w:rsidRDefault="00F606BC" w:rsidP="00243FB8">
            <w:pPr>
              <w:rPr>
                <w:rFonts w:eastAsia="Calibri"/>
                <w:lang w:val="en-US"/>
              </w:rPr>
            </w:pPr>
          </w:p>
        </w:tc>
        <w:tc>
          <w:tcPr>
            <w:tcW w:w="3032" w:type="dxa"/>
            <w:vMerge/>
            <w:tcBorders>
              <w:left w:val="single" w:sz="4" w:space="0" w:color="000000"/>
              <w:right w:val="single" w:sz="4" w:space="0" w:color="000000"/>
            </w:tcBorders>
            <w:shd w:val="clear" w:color="auto" w:fill="auto"/>
          </w:tcPr>
          <w:p w:rsidR="00F606BC" w:rsidRDefault="00F606BC" w:rsidP="00603E15">
            <w:pPr>
              <w:rPr>
                <w:rFonts w:eastAsia="Calibri"/>
                <w:lang w:val="en-US"/>
              </w:rPr>
            </w:pPr>
          </w:p>
        </w:tc>
        <w:tc>
          <w:tcPr>
            <w:tcW w:w="3530" w:type="dxa"/>
            <w:tcBorders>
              <w:left w:val="single" w:sz="4" w:space="0" w:color="000000"/>
              <w:right w:val="single" w:sz="4" w:space="0" w:color="000000"/>
            </w:tcBorders>
            <w:shd w:val="clear" w:color="auto" w:fill="auto"/>
          </w:tcPr>
          <w:p w:rsidR="00F606BC" w:rsidRDefault="00F606BC" w:rsidP="00F606BC">
            <w:pPr>
              <w:rPr>
                <w:b/>
                <w:bCs/>
                <w:lang w:val="en-US"/>
              </w:rPr>
            </w:pPr>
            <w:r>
              <w:rPr>
                <w:b/>
                <w:bCs/>
                <w:lang w:val="en-US"/>
              </w:rPr>
              <w:t>Abilities:</w:t>
            </w:r>
          </w:p>
          <w:p w:rsidR="00F606BC" w:rsidRPr="00F606BC" w:rsidRDefault="00F606BC" w:rsidP="00F606BC">
            <w:pPr>
              <w:rPr>
                <w:lang w:val="en-US"/>
              </w:rPr>
            </w:pPr>
            <w:r w:rsidRPr="00F606BC">
              <w:rPr>
                <w:lang w:val="en-US"/>
              </w:rPr>
              <w:t xml:space="preserve">- to </w:t>
            </w:r>
            <w:r>
              <w:rPr>
                <w:lang w:val="en-US"/>
              </w:rPr>
              <w:t>work</w:t>
            </w:r>
            <w:r w:rsidRPr="00F606BC">
              <w:rPr>
                <w:lang w:val="en-US"/>
              </w:rPr>
              <w:t xml:space="preserve"> with Russian and foreign scientific and patent databases</w:t>
            </w:r>
          </w:p>
          <w:p w:rsidR="00F606BC" w:rsidRDefault="00F606BC" w:rsidP="00F606BC">
            <w:pPr>
              <w:rPr>
                <w:b/>
                <w:bCs/>
                <w:lang w:val="en-US"/>
              </w:rPr>
            </w:pPr>
            <w:r>
              <w:rPr>
                <w:lang w:val="en-US"/>
              </w:rPr>
              <w:t xml:space="preserve">- </w:t>
            </w:r>
            <w:r w:rsidRPr="00F606BC">
              <w:rPr>
                <w:lang w:val="en-US"/>
              </w:rPr>
              <w:t xml:space="preserve">apply </w:t>
            </w:r>
            <w:proofErr w:type="spellStart"/>
            <w:r w:rsidRPr="00F606BC">
              <w:rPr>
                <w:lang w:val="en-US"/>
              </w:rPr>
              <w:t>scientometric</w:t>
            </w:r>
            <w:proofErr w:type="spellEnd"/>
            <w:r w:rsidRPr="00F606BC">
              <w:rPr>
                <w:lang w:val="en-US"/>
              </w:rPr>
              <w:t xml:space="preserve"> methods of mapping science and analyzing the dynamics of the subject area</w:t>
            </w:r>
          </w:p>
        </w:tc>
      </w:tr>
      <w:tr w:rsidR="00F606BC" w:rsidRPr="003448C9" w:rsidTr="008E5686">
        <w:trPr>
          <w:trHeight w:val="1239"/>
        </w:trPr>
        <w:tc>
          <w:tcPr>
            <w:tcW w:w="3008" w:type="dxa"/>
            <w:vMerge/>
            <w:tcBorders>
              <w:left w:val="single" w:sz="4" w:space="0" w:color="000000"/>
              <w:right w:val="single" w:sz="4" w:space="0" w:color="000000"/>
            </w:tcBorders>
            <w:shd w:val="clear" w:color="auto" w:fill="auto"/>
          </w:tcPr>
          <w:p w:rsidR="00F606BC" w:rsidRDefault="00F606BC" w:rsidP="00243FB8">
            <w:pPr>
              <w:rPr>
                <w:rFonts w:eastAsia="Calibri"/>
                <w:lang w:val="en-US"/>
              </w:rPr>
            </w:pPr>
          </w:p>
        </w:tc>
        <w:tc>
          <w:tcPr>
            <w:tcW w:w="3032" w:type="dxa"/>
            <w:vMerge/>
            <w:tcBorders>
              <w:left w:val="single" w:sz="4" w:space="0" w:color="000000"/>
              <w:bottom w:val="single" w:sz="4" w:space="0" w:color="000000"/>
              <w:right w:val="single" w:sz="4" w:space="0" w:color="000000"/>
            </w:tcBorders>
            <w:shd w:val="clear" w:color="auto" w:fill="auto"/>
          </w:tcPr>
          <w:p w:rsidR="00F606BC" w:rsidRDefault="00F606BC" w:rsidP="00603E15">
            <w:pPr>
              <w:rPr>
                <w:rFonts w:eastAsia="Calibri"/>
                <w:lang w:val="en-US"/>
              </w:rPr>
            </w:pPr>
          </w:p>
        </w:tc>
        <w:tc>
          <w:tcPr>
            <w:tcW w:w="3530" w:type="dxa"/>
            <w:tcBorders>
              <w:left w:val="single" w:sz="4" w:space="0" w:color="000000"/>
              <w:right w:val="single" w:sz="4" w:space="0" w:color="000000"/>
            </w:tcBorders>
            <w:shd w:val="clear" w:color="auto" w:fill="auto"/>
          </w:tcPr>
          <w:p w:rsidR="00F606BC" w:rsidRDefault="00F606BC" w:rsidP="00F606BC">
            <w:pPr>
              <w:rPr>
                <w:b/>
                <w:bCs/>
                <w:lang w:val="en-US"/>
              </w:rPr>
            </w:pPr>
            <w:r>
              <w:rPr>
                <w:b/>
                <w:bCs/>
                <w:lang w:val="en-US"/>
              </w:rPr>
              <w:t xml:space="preserve">Skills:  </w:t>
            </w:r>
          </w:p>
          <w:p w:rsidR="00F606BC" w:rsidRDefault="00F606BC" w:rsidP="00F606BC">
            <w:pPr>
              <w:rPr>
                <w:b/>
                <w:bCs/>
                <w:lang w:val="en-US"/>
              </w:rPr>
            </w:pPr>
            <w:r>
              <w:rPr>
                <w:lang w:val="en-US"/>
              </w:rPr>
              <w:t xml:space="preserve">- </w:t>
            </w:r>
            <w:r w:rsidRPr="00F606BC">
              <w:rPr>
                <w:lang w:val="en-US"/>
              </w:rPr>
              <w:t>conducting analytical reviews of scientific results in the interdisciplinary context of the tasks of professional activity</w:t>
            </w:r>
          </w:p>
        </w:tc>
      </w:tr>
      <w:tr w:rsidR="00F606BC" w:rsidRPr="003448C9" w:rsidTr="002E1D80">
        <w:trPr>
          <w:trHeight w:val="513"/>
        </w:trPr>
        <w:tc>
          <w:tcPr>
            <w:tcW w:w="3008" w:type="dxa"/>
            <w:vMerge/>
            <w:tcBorders>
              <w:left w:val="single" w:sz="4" w:space="0" w:color="000000"/>
              <w:right w:val="single" w:sz="4" w:space="0" w:color="000000"/>
            </w:tcBorders>
            <w:shd w:val="clear" w:color="auto" w:fill="auto"/>
          </w:tcPr>
          <w:p w:rsidR="00F606BC" w:rsidRDefault="00F606BC" w:rsidP="00243FB8">
            <w:pPr>
              <w:rPr>
                <w:rFonts w:eastAsia="Calibri"/>
                <w:lang w:val="en-US"/>
              </w:rPr>
            </w:pPr>
          </w:p>
        </w:tc>
        <w:tc>
          <w:tcPr>
            <w:tcW w:w="3032" w:type="dxa"/>
            <w:vMerge w:val="restart"/>
            <w:tcBorders>
              <w:top w:val="single" w:sz="4" w:space="0" w:color="000000"/>
              <w:left w:val="single" w:sz="4" w:space="0" w:color="000000"/>
              <w:right w:val="single" w:sz="4" w:space="0" w:color="000000"/>
            </w:tcBorders>
            <w:shd w:val="clear" w:color="auto" w:fill="auto"/>
          </w:tcPr>
          <w:p w:rsidR="00F606BC" w:rsidRDefault="00F606BC" w:rsidP="0088642C">
            <w:pPr>
              <w:rPr>
                <w:rFonts w:eastAsia="Calibri"/>
                <w:lang w:val="en-US"/>
              </w:rPr>
            </w:pPr>
            <w:r>
              <w:rPr>
                <w:rFonts w:eastAsia="Calibri"/>
                <w:lang w:val="en-US"/>
              </w:rPr>
              <w:t>GPC</w:t>
            </w:r>
            <w:r w:rsidRPr="00275D54">
              <w:rPr>
                <w:rFonts w:eastAsia="Calibri"/>
                <w:lang w:val="en-US"/>
              </w:rPr>
              <w:t>-</w:t>
            </w:r>
            <w:r>
              <w:rPr>
                <w:rFonts w:eastAsia="Calibri"/>
                <w:lang w:val="en-US"/>
              </w:rPr>
              <w:t>1.3</w:t>
            </w:r>
            <w:r w:rsidRPr="00275D54">
              <w:rPr>
                <w:rFonts w:eastAsia="Calibri"/>
                <w:lang w:val="en-US"/>
              </w:rPr>
              <w:t xml:space="preserve">. </w:t>
            </w:r>
            <w:r w:rsidRPr="0088642C">
              <w:rPr>
                <w:rFonts w:eastAsia="Calibri"/>
                <w:lang w:val="en-US"/>
              </w:rPr>
              <w:t>Independently acquires and develops knowledge in the professional field, including in an interdisciplinary context</w:t>
            </w:r>
          </w:p>
          <w:p w:rsidR="00F606BC" w:rsidRDefault="00F606BC" w:rsidP="0088642C">
            <w:pPr>
              <w:rPr>
                <w:rFonts w:eastAsia="Calibri"/>
                <w:lang w:val="en-US"/>
              </w:rPr>
            </w:pPr>
          </w:p>
        </w:tc>
        <w:tc>
          <w:tcPr>
            <w:tcW w:w="3530" w:type="dxa"/>
            <w:tcBorders>
              <w:left w:val="single" w:sz="4" w:space="0" w:color="000000"/>
              <w:right w:val="single" w:sz="4" w:space="0" w:color="000000"/>
            </w:tcBorders>
            <w:shd w:val="clear" w:color="auto" w:fill="auto"/>
          </w:tcPr>
          <w:p w:rsidR="00F606BC" w:rsidRPr="00F606BC" w:rsidRDefault="00F606BC" w:rsidP="00F606BC">
            <w:pPr>
              <w:rPr>
                <w:b/>
                <w:bCs/>
                <w:color w:val="000000" w:themeColor="text1"/>
                <w:lang w:val="en-US"/>
              </w:rPr>
            </w:pPr>
            <w:r w:rsidRPr="00F606BC">
              <w:rPr>
                <w:b/>
                <w:bCs/>
                <w:color w:val="000000" w:themeColor="text1"/>
                <w:lang w:val="en-US"/>
              </w:rPr>
              <w:t>Knowledge:</w:t>
            </w:r>
          </w:p>
          <w:p w:rsidR="00F606BC" w:rsidRPr="00F606BC" w:rsidRDefault="00F606BC" w:rsidP="00F606BC">
            <w:pPr>
              <w:rPr>
                <w:bCs/>
                <w:color w:val="000000" w:themeColor="text1"/>
                <w:lang w:val="en-US"/>
              </w:rPr>
            </w:pPr>
            <w:r w:rsidRPr="00F606BC">
              <w:rPr>
                <w:bCs/>
                <w:color w:val="000000" w:themeColor="text1"/>
                <w:lang w:val="en-US"/>
              </w:rPr>
              <w:t>- specifics of registration of intellectual property in various countries of the world</w:t>
            </w:r>
          </w:p>
          <w:p w:rsidR="00F606BC" w:rsidRDefault="00F606BC" w:rsidP="00F606BC">
            <w:pPr>
              <w:rPr>
                <w:b/>
                <w:bCs/>
                <w:color w:val="000000" w:themeColor="text1"/>
                <w:lang w:val="en-US"/>
              </w:rPr>
            </w:pPr>
            <w:r>
              <w:rPr>
                <w:bCs/>
                <w:color w:val="000000" w:themeColor="text1"/>
                <w:lang w:val="en-US"/>
              </w:rPr>
              <w:t xml:space="preserve">- </w:t>
            </w:r>
            <w:r w:rsidRPr="00F606BC">
              <w:rPr>
                <w:bCs/>
                <w:color w:val="000000" w:themeColor="text1"/>
                <w:lang w:val="en-US"/>
              </w:rPr>
              <w:t>sources and types of trends, including scientific activity</w:t>
            </w:r>
          </w:p>
        </w:tc>
      </w:tr>
      <w:tr w:rsidR="00F606BC" w:rsidRPr="003448C9" w:rsidTr="002E1D80">
        <w:trPr>
          <w:trHeight w:val="511"/>
        </w:trPr>
        <w:tc>
          <w:tcPr>
            <w:tcW w:w="3008" w:type="dxa"/>
            <w:vMerge/>
            <w:tcBorders>
              <w:left w:val="single" w:sz="4" w:space="0" w:color="000000"/>
              <w:right w:val="single" w:sz="4" w:space="0" w:color="000000"/>
            </w:tcBorders>
            <w:shd w:val="clear" w:color="auto" w:fill="auto"/>
          </w:tcPr>
          <w:p w:rsidR="00F606BC" w:rsidRDefault="00F606BC" w:rsidP="00243FB8">
            <w:pPr>
              <w:rPr>
                <w:rFonts w:eastAsia="Calibri"/>
                <w:lang w:val="en-US"/>
              </w:rPr>
            </w:pPr>
          </w:p>
        </w:tc>
        <w:tc>
          <w:tcPr>
            <w:tcW w:w="3032" w:type="dxa"/>
            <w:vMerge/>
            <w:tcBorders>
              <w:left w:val="single" w:sz="4" w:space="0" w:color="000000"/>
              <w:right w:val="single" w:sz="4" w:space="0" w:color="000000"/>
            </w:tcBorders>
            <w:shd w:val="clear" w:color="auto" w:fill="auto"/>
          </w:tcPr>
          <w:p w:rsidR="00F606BC" w:rsidRDefault="00F606BC" w:rsidP="0088642C">
            <w:pPr>
              <w:rPr>
                <w:rFonts w:eastAsia="Calibri"/>
                <w:lang w:val="en-US"/>
              </w:rPr>
            </w:pPr>
          </w:p>
        </w:tc>
        <w:tc>
          <w:tcPr>
            <w:tcW w:w="3530" w:type="dxa"/>
            <w:tcBorders>
              <w:left w:val="single" w:sz="4" w:space="0" w:color="000000"/>
              <w:right w:val="single" w:sz="4" w:space="0" w:color="000000"/>
            </w:tcBorders>
            <w:shd w:val="clear" w:color="auto" w:fill="auto"/>
          </w:tcPr>
          <w:p w:rsidR="00F606BC" w:rsidRDefault="00F606BC" w:rsidP="00F606BC">
            <w:pPr>
              <w:rPr>
                <w:b/>
                <w:bCs/>
                <w:lang w:val="en-US"/>
              </w:rPr>
            </w:pPr>
            <w:r>
              <w:rPr>
                <w:b/>
                <w:bCs/>
                <w:lang w:val="en-US"/>
              </w:rPr>
              <w:t>Abilities:</w:t>
            </w:r>
          </w:p>
          <w:p w:rsidR="00F606BC" w:rsidRPr="00F606BC" w:rsidRDefault="00F606BC" w:rsidP="00F606BC">
            <w:pPr>
              <w:rPr>
                <w:bCs/>
                <w:lang w:val="en-US"/>
              </w:rPr>
            </w:pPr>
            <w:r w:rsidRPr="00F606BC">
              <w:rPr>
                <w:bCs/>
                <w:lang w:val="en-US"/>
              </w:rPr>
              <w:t>- search and analyze information in the databases of the world's leading patent offices</w:t>
            </w:r>
          </w:p>
          <w:p w:rsidR="00F606BC" w:rsidRPr="00F606BC" w:rsidRDefault="00F606BC" w:rsidP="00F606BC">
            <w:pPr>
              <w:rPr>
                <w:b/>
                <w:bCs/>
                <w:lang w:val="en-US"/>
              </w:rPr>
            </w:pPr>
            <w:r>
              <w:rPr>
                <w:bCs/>
                <w:lang w:val="en-US"/>
              </w:rPr>
              <w:t xml:space="preserve">- </w:t>
            </w:r>
            <w:r w:rsidRPr="00F606BC">
              <w:rPr>
                <w:bCs/>
                <w:lang w:val="en-US"/>
              </w:rPr>
              <w:t xml:space="preserve">apply </w:t>
            </w:r>
            <w:proofErr w:type="spellStart"/>
            <w:r w:rsidRPr="00F606BC">
              <w:rPr>
                <w:bCs/>
                <w:lang w:val="en-US"/>
              </w:rPr>
              <w:t>scientometric</w:t>
            </w:r>
            <w:proofErr w:type="spellEnd"/>
            <w:r w:rsidRPr="00F606BC">
              <w:rPr>
                <w:bCs/>
                <w:lang w:val="en-US"/>
              </w:rPr>
              <w:t xml:space="preserve"> methods and analytical tools for independent analysis of scientific trends</w:t>
            </w:r>
          </w:p>
        </w:tc>
      </w:tr>
      <w:tr w:rsidR="00F606BC" w:rsidRPr="003448C9" w:rsidTr="00BA5EBF">
        <w:trPr>
          <w:trHeight w:val="511"/>
        </w:trPr>
        <w:tc>
          <w:tcPr>
            <w:tcW w:w="3008" w:type="dxa"/>
            <w:vMerge/>
            <w:tcBorders>
              <w:left w:val="single" w:sz="4" w:space="0" w:color="000000"/>
              <w:right w:val="single" w:sz="4" w:space="0" w:color="000000"/>
            </w:tcBorders>
            <w:shd w:val="clear" w:color="auto" w:fill="auto"/>
          </w:tcPr>
          <w:p w:rsidR="00F606BC" w:rsidRDefault="00F606BC" w:rsidP="00243FB8">
            <w:pPr>
              <w:rPr>
                <w:rFonts w:eastAsia="Calibri"/>
                <w:lang w:val="en-US"/>
              </w:rPr>
            </w:pPr>
          </w:p>
        </w:tc>
        <w:tc>
          <w:tcPr>
            <w:tcW w:w="3032" w:type="dxa"/>
            <w:vMerge/>
            <w:tcBorders>
              <w:left w:val="single" w:sz="4" w:space="0" w:color="000000"/>
              <w:right w:val="single" w:sz="4" w:space="0" w:color="000000"/>
            </w:tcBorders>
            <w:shd w:val="clear" w:color="auto" w:fill="auto"/>
          </w:tcPr>
          <w:p w:rsidR="00F606BC" w:rsidRDefault="00F606BC" w:rsidP="0088642C">
            <w:pPr>
              <w:rPr>
                <w:rFonts w:eastAsia="Calibri"/>
                <w:lang w:val="en-US"/>
              </w:rPr>
            </w:pPr>
          </w:p>
        </w:tc>
        <w:tc>
          <w:tcPr>
            <w:tcW w:w="3530" w:type="dxa"/>
            <w:tcBorders>
              <w:left w:val="single" w:sz="4" w:space="0" w:color="000000"/>
              <w:right w:val="single" w:sz="4" w:space="0" w:color="000000"/>
            </w:tcBorders>
            <w:shd w:val="clear" w:color="auto" w:fill="auto"/>
          </w:tcPr>
          <w:p w:rsidR="00F606BC" w:rsidRDefault="00F606BC" w:rsidP="00F606BC">
            <w:pPr>
              <w:rPr>
                <w:b/>
                <w:bCs/>
                <w:lang w:val="en-US"/>
              </w:rPr>
            </w:pPr>
            <w:r>
              <w:rPr>
                <w:b/>
                <w:bCs/>
                <w:lang w:val="en-US"/>
              </w:rPr>
              <w:t xml:space="preserve">Skills:  </w:t>
            </w:r>
          </w:p>
          <w:p w:rsidR="00F606BC" w:rsidRPr="00F606BC" w:rsidRDefault="00F606BC" w:rsidP="00F606BC">
            <w:pPr>
              <w:rPr>
                <w:bCs/>
                <w:lang w:val="en-US"/>
              </w:rPr>
            </w:pPr>
            <w:r w:rsidRPr="00F606BC">
              <w:rPr>
                <w:bCs/>
                <w:lang w:val="en-US"/>
              </w:rPr>
              <w:t>- work with patent information resources</w:t>
            </w:r>
          </w:p>
          <w:p w:rsidR="00F606BC" w:rsidRPr="00F606BC" w:rsidRDefault="00F606BC" w:rsidP="00F606BC">
            <w:pPr>
              <w:rPr>
                <w:bCs/>
                <w:lang w:val="en-US"/>
              </w:rPr>
            </w:pPr>
            <w:r>
              <w:rPr>
                <w:bCs/>
                <w:lang w:val="en-US"/>
              </w:rPr>
              <w:t xml:space="preserve">- </w:t>
            </w:r>
            <w:r w:rsidRPr="00F606BC">
              <w:rPr>
                <w:bCs/>
                <w:lang w:val="en-US"/>
              </w:rPr>
              <w:t xml:space="preserve">visualization and analysis of global scientific trends using </w:t>
            </w:r>
            <w:proofErr w:type="spellStart"/>
            <w:r w:rsidRPr="00F606BC">
              <w:rPr>
                <w:bCs/>
                <w:lang w:val="en-US"/>
              </w:rPr>
              <w:t>scientometric</w:t>
            </w:r>
            <w:proofErr w:type="spellEnd"/>
            <w:r w:rsidRPr="00F606BC">
              <w:rPr>
                <w:bCs/>
                <w:lang w:val="en-US"/>
              </w:rPr>
              <w:t xml:space="preserve"> systems</w:t>
            </w:r>
          </w:p>
        </w:tc>
      </w:tr>
      <w:tr w:rsidR="004605ED" w:rsidRPr="003448C9" w:rsidTr="004605ED">
        <w:trPr>
          <w:trHeight w:val="217"/>
        </w:trPr>
        <w:tc>
          <w:tcPr>
            <w:tcW w:w="3008" w:type="dxa"/>
            <w:vMerge w:val="restart"/>
            <w:tcBorders>
              <w:left w:val="single" w:sz="4" w:space="0" w:color="000000"/>
              <w:right w:val="single" w:sz="4" w:space="0" w:color="000000"/>
            </w:tcBorders>
            <w:shd w:val="clear" w:color="auto" w:fill="auto"/>
          </w:tcPr>
          <w:p w:rsidR="004605ED" w:rsidRDefault="004605ED" w:rsidP="00CE1997">
            <w:pPr>
              <w:rPr>
                <w:rFonts w:eastAsia="Calibri"/>
                <w:lang w:val="en-US"/>
              </w:rPr>
            </w:pPr>
            <w:r>
              <w:rPr>
                <w:rFonts w:eastAsia="Calibri"/>
                <w:lang w:val="en-US"/>
              </w:rPr>
              <w:t xml:space="preserve">GPC-2. </w:t>
            </w:r>
            <w:r w:rsidRPr="00BA5EBF">
              <w:rPr>
                <w:rFonts w:eastAsia="Calibri"/>
                <w:lang w:val="en-US"/>
              </w:rPr>
              <w:t>Able to structure and present the results of research</w:t>
            </w:r>
            <w:r>
              <w:rPr>
                <w:rFonts w:eastAsia="Calibri"/>
                <w:lang w:val="en-US"/>
              </w:rPr>
              <w:t xml:space="preserve"> and development</w:t>
            </w:r>
            <w:r w:rsidRPr="00BA5EBF">
              <w:rPr>
                <w:rFonts w:eastAsia="Calibri"/>
                <w:lang w:val="en-US"/>
              </w:rPr>
              <w:t xml:space="preserve">, including </w:t>
            </w:r>
            <w:r>
              <w:rPr>
                <w:rFonts w:eastAsia="Calibri"/>
                <w:lang w:val="en-US"/>
              </w:rPr>
              <w:t xml:space="preserve">results </w:t>
            </w:r>
            <w:r w:rsidRPr="00BA5EBF">
              <w:rPr>
                <w:rFonts w:eastAsia="Calibri"/>
                <w:lang w:val="en-US"/>
              </w:rPr>
              <w:t>in the form of analytical reviews with substantiated conclusions and recommendations</w:t>
            </w:r>
          </w:p>
        </w:tc>
        <w:tc>
          <w:tcPr>
            <w:tcW w:w="3032" w:type="dxa"/>
            <w:vMerge w:val="restart"/>
            <w:tcBorders>
              <w:left w:val="single" w:sz="4" w:space="0" w:color="000000"/>
              <w:right w:val="single" w:sz="4" w:space="0" w:color="000000"/>
            </w:tcBorders>
            <w:shd w:val="clear" w:color="auto" w:fill="auto"/>
          </w:tcPr>
          <w:p w:rsidR="004605ED" w:rsidRPr="004605ED" w:rsidRDefault="004605ED" w:rsidP="004605ED">
            <w:pPr>
              <w:rPr>
                <w:rFonts w:eastAsia="Calibri"/>
                <w:lang w:val="en-US"/>
              </w:rPr>
            </w:pPr>
            <w:r w:rsidRPr="004605ED">
              <w:rPr>
                <w:rStyle w:val="a5"/>
                <w:lang w:val="en-US"/>
              </w:rPr>
              <w:t xml:space="preserve">GPC-2.1. Analyzes and structures the results of research and development </w:t>
            </w:r>
          </w:p>
        </w:tc>
        <w:tc>
          <w:tcPr>
            <w:tcW w:w="3530" w:type="dxa"/>
            <w:tcBorders>
              <w:left w:val="single" w:sz="4" w:space="0" w:color="000000"/>
              <w:right w:val="single" w:sz="4" w:space="0" w:color="000000"/>
            </w:tcBorders>
            <w:shd w:val="clear" w:color="auto" w:fill="auto"/>
          </w:tcPr>
          <w:p w:rsidR="004605ED" w:rsidRDefault="004605ED" w:rsidP="004605ED">
            <w:pPr>
              <w:rPr>
                <w:b/>
                <w:bCs/>
                <w:color w:val="000000" w:themeColor="text1"/>
                <w:lang w:val="en-US"/>
              </w:rPr>
            </w:pPr>
            <w:r w:rsidRPr="00F606BC">
              <w:rPr>
                <w:b/>
                <w:bCs/>
                <w:color w:val="000000" w:themeColor="text1"/>
                <w:lang w:val="en-US"/>
              </w:rPr>
              <w:t>Knowledge:</w:t>
            </w:r>
          </w:p>
          <w:p w:rsidR="004605ED" w:rsidRPr="004605ED" w:rsidRDefault="004605ED" w:rsidP="004605ED">
            <w:pPr>
              <w:rPr>
                <w:b/>
                <w:bCs/>
                <w:color w:val="000000" w:themeColor="text1"/>
                <w:lang w:val="en-US"/>
              </w:rPr>
            </w:pPr>
            <w:r w:rsidRPr="004605ED">
              <w:rPr>
                <w:bCs/>
                <w:color w:val="000000" w:themeColor="text1"/>
                <w:lang w:val="en-US"/>
              </w:rPr>
              <w:t>-</w:t>
            </w:r>
            <w:r>
              <w:rPr>
                <w:bCs/>
                <w:lang w:val="en-US"/>
              </w:rPr>
              <w:t xml:space="preserve">  </w:t>
            </w:r>
            <w:r w:rsidRPr="004605ED">
              <w:rPr>
                <w:bCs/>
                <w:lang w:val="en-US"/>
              </w:rPr>
              <w:t>principles of presentation of research results</w:t>
            </w:r>
          </w:p>
        </w:tc>
      </w:tr>
      <w:tr w:rsidR="004605ED" w:rsidRPr="003448C9" w:rsidTr="004605ED">
        <w:trPr>
          <w:trHeight w:val="216"/>
        </w:trPr>
        <w:tc>
          <w:tcPr>
            <w:tcW w:w="3008" w:type="dxa"/>
            <w:vMerge/>
            <w:tcBorders>
              <w:left w:val="single" w:sz="4" w:space="0" w:color="000000"/>
              <w:right w:val="single" w:sz="4" w:space="0" w:color="000000"/>
            </w:tcBorders>
            <w:shd w:val="clear" w:color="auto" w:fill="auto"/>
          </w:tcPr>
          <w:p w:rsidR="004605ED" w:rsidRDefault="004605ED" w:rsidP="00CE1997">
            <w:pPr>
              <w:rPr>
                <w:rFonts w:eastAsia="Calibri"/>
                <w:lang w:val="en-US"/>
              </w:rPr>
            </w:pPr>
          </w:p>
        </w:tc>
        <w:tc>
          <w:tcPr>
            <w:tcW w:w="3032" w:type="dxa"/>
            <w:vMerge/>
            <w:tcBorders>
              <w:left w:val="single" w:sz="4" w:space="0" w:color="000000"/>
              <w:right w:val="single" w:sz="4" w:space="0" w:color="000000"/>
            </w:tcBorders>
            <w:shd w:val="clear" w:color="auto" w:fill="auto"/>
          </w:tcPr>
          <w:p w:rsidR="004605ED" w:rsidRPr="004605ED" w:rsidRDefault="004605ED" w:rsidP="004605ED">
            <w:pPr>
              <w:rPr>
                <w:rStyle w:val="a5"/>
                <w:lang w:val="en-US"/>
              </w:rPr>
            </w:pPr>
          </w:p>
        </w:tc>
        <w:tc>
          <w:tcPr>
            <w:tcW w:w="3530" w:type="dxa"/>
            <w:tcBorders>
              <w:left w:val="single" w:sz="4" w:space="0" w:color="000000"/>
              <w:right w:val="single" w:sz="4" w:space="0" w:color="000000"/>
            </w:tcBorders>
            <w:shd w:val="clear" w:color="auto" w:fill="auto"/>
          </w:tcPr>
          <w:p w:rsidR="004605ED" w:rsidRDefault="004605ED" w:rsidP="004605ED">
            <w:pPr>
              <w:rPr>
                <w:b/>
                <w:bCs/>
                <w:lang w:val="en-US"/>
              </w:rPr>
            </w:pPr>
            <w:r>
              <w:rPr>
                <w:b/>
                <w:bCs/>
                <w:lang w:val="en-US"/>
              </w:rPr>
              <w:t>Abilities:</w:t>
            </w:r>
          </w:p>
          <w:p w:rsidR="004605ED" w:rsidRPr="00B40075" w:rsidRDefault="004605ED" w:rsidP="006C047B">
            <w:pPr>
              <w:rPr>
                <w:bCs/>
                <w:lang w:val="en-US"/>
              </w:rPr>
            </w:pPr>
            <w:r w:rsidRPr="004605ED">
              <w:rPr>
                <w:bCs/>
                <w:lang w:val="en-US"/>
              </w:rPr>
              <w:t>- structure the results of research in accordance with the principles of preparing</w:t>
            </w:r>
            <w:r w:rsidR="006C047B">
              <w:rPr>
                <w:bCs/>
                <w:lang w:val="en-US"/>
              </w:rPr>
              <w:t xml:space="preserve"> research</w:t>
            </w:r>
            <w:r w:rsidRPr="004605ED">
              <w:rPr>
                <w:bCs/>
                <w:lang w:val="en-US"/>
              </w:rPr>
              <w:t xml:space="preserve"> reports </w:t>
            </w:r>
          </w:p>
          <w:p w:rsidR="004605ED" w:rsidRPr="004605ED" w:rsidRDefault="004605ED" w:rsidP="004605ED">
            <w:pPr>
              <w:rPr>
                <w:b/>
                <w:bCs/>
                <w:lang w:val="en-US"/>
              </w:rPr>
            </w:pPr>
            <w:r>
              <w:rPr>
                <w:bCs/>
                <w:lang w:val="en-US"/>
              </w:rPr>
              <w:t xml:space="preserve">- </w:t>
            </w:r>
            <w:r w:rsidRPr="004605ED">
              <w:rPr>
                <w:bCs/>
                <w:lang w:val="en-US"/>
              </w:rPr>
              <w:t>prepare analytical reviews with sound conclusions</w:t>
            </w:r>
          </w:p>
        </w:tc>
      </w:tr>
      <w:tr w:rsidR="004605ED" w:rsidRPr="003448C9" w:rsidTr="004605ED">
        <w:trPr>
          <w:trHeight w:val="216"/>
        </w:trPr>
        <w:tc>
          <w:tcPr>
            <w:tcW w:w="3008" w:type="dxa"/>
            <w:vMerge/>
            <w:tcBorders>
              <w:left w:val="single" w:sz="4" w:space="0" w:color="000000"/>
              <w:right w:val="single" w:sz="4" w:space="0" w:color="000000"/>
            </w:tcBorders>
            <w:shd w:val="clear" w:color="auto" w:fill="auto"/>
          </w:tcPr>
          <w:p w:rsidR="004605ED" w:rsidRDefault="004605ED" w:rsidP="00CE1997">
            <w:pPr>
              <w:rPr>
                <w:rFonts w:eastAsia="Calibri"/>
                <w:lang w:val="en-US"/>
              </w:rPr>
            </w:pPr>
          </w:p>
        </w:tc>
        <w:tc>
          <w:tcPr>
            <w:tcW w:w="3032" w:type="dxa"/>
            <w:vMerge/>
            <w:tcBorders>
              <w:left w:val="single" w:sz="4" w:space="0" w:color="000000"/>
              <w:right w:val="single" w:sz="4" w:space="0" w:color="000000"/>
            </w:tcBorders>
            <w:shd w:val="clear" w:color="auto" w:fill="auto"/>
          </w:tcPr>
          <w:p w:rsidR="004605ED" w:rsidRPr="004605ED" w:rsidRDefault="004605ED" w:rsidP="004605ED">
            <w:pPr>
              <w:rPr>
                <w:rStyle w:val="a5"/>
                <w:lang w:val="en-US"/>
              </w:rPr>
            </w:pPr>
          </w:p>
        </w:tc>
        <w:tc>
          <w:tcPr>
            <w:tcW w:w="3530" w:type="dxa"/>
            <w:tcBorders>
              <w:left w:val="single" w:sz="4" w:space="0" w:color="000000"/>
              <w:right w:val="single" w:sz="4" w:space="0" w:color="000000"/>
            </w:tcBorders>
            <w:shd w:val="clear" w:color="auto" w:fill="auto"/>
          </w:tcPr>
          <w:p w:rsidR="00C91C33" w:rsidRDefault="00C91C33" w:rsidP="00C91C33">
            <w:pPr>
              <w:rPr>
                <w:b/>
                <w:bCs/>
                <w:lang w:val="en-US"/>
              </w:rPr>
            </w:pPr>
            <w:r>
              <w:rPr>
                <w:b/>
                <w:bCs/>
                <w:lang w:val="en-US"/>
              </w:rPr>
              <w:t xml:space="preserve">Skills:  </w:t>
            </w:r>
          </w:p>
          <w:p w:rsidR="004605ED" w:rsidRPr="00C91C33" w:rsidRDefault="00C91C33" w:rsidP="00F606BC">
            <w:pPr>
              <w:rPr>
                <w:bCs/>
                <w:lang w:val="en-US"/>
              </w:rPr>
            </w:pPr>
            <w:r>
              <w:rPr>
                <w:bCs/>
                <w:lang w:val="en-US"/>
              </w:rPr>
              <w:t xml:space="preserve">- </w:t>
            </w:r>
            <w:r w:rsidRPr="00C91C33">
              <w:rPr>
                <w:bCs/>
                <w:lang w:val="en-US"/>
              </w:rPr>
              <w:t>preparation of reports on research results in the form of an analytical review</w:t>
            </w:r>
          </w:p>
        </w:tc>
      </w:tr>
      <w:tr w:rsidR="004605ED" w:rsidRPr="003448C9" w:rsidTr="004605ED">
        <w:trPr>
          <w:trHeight w:val="285"/>
        </w:trPr>
        <w:tc>
          <w:tcPr>
            <w:tcW w:w="3008" w:type="dxa"/>
            <w:vMerge/>
            <w:tcBorders>
              <w:left w:val="single" w:sz="4" w:space="0" w:color="000000"/>
              <w:right w:val="single" w:sz="4" w:space="0" w:color="000000"/>
            </w:tcBorders>
            <w:shd w:val="clear" w:color="auto" w:fill="auto"/>
          </w:tcPr>
          <w:p w:rsidR="004605ED" w:rsidRPr="004605ED" w:rsidRDefault="004605ED" w:rsidP="00CE1997">
            <w:pPr>
              <w:rPr>
                <w:rFonts w:eastAsia="Calibri"/>
                <w:lang w:val="en-US"/>
              </w:rPr>
            </w:pPr>
          </w:p>
        </w:tc>
        <w:tc>
          <w:tcPr>
            <w:tcW w:w="3032" w:type="dxa"/>
            <w:vMerge w:val="restart"/>
            <w:tcBorders>
              <w:left w:val="single" w:sz="4" w:space="0" w:color="000000"/>
              <w:right w:val="single" w:sz="4" w:space="0" w:color="000000"/>
            </w:tcBorders>
            <w:shd w:val="clear" w:color="auto" w:fill="auto"/>
          </w:tcPr>
          <w:p w:rsidR="004605ED" w:rsidRPr="004605ED" w:rsidRDefault="00B40075" w:rsidP="00C91C33">
            <w:pPr>
              <w:rPr>
                <w:rFonts w:eastAsia="Calibri"/>
                <w:lang w:val="en-US"/>
              </w:rPr>
            </w:pPr>
            <w:r w:rsidRPr="004605ED">
              <w:rPr>
                <w:rStyle w:val="a5"/>
                <w:lang w:val="en-US"/>
              </w:rPr>
              <w:t>GPC-2.</w:t>
            </w:r>
            <w:r w:rsidR="00A072AB">
              <w:rPr>
                <w:rStyle w:val="a5"/>
                <w:lang w:val="en-US"/>
              </w:rPr>
              <w:t xml:space="preserve">2. </w:t>
            </w:r>
            <w:r w:rsidRPr="00B40075">
              <w:rPr>
                <w:rFonts w:eastAsia="Calibri"/>
                <w:lang w:val="en-US"/>
              </w:rPr>
              <w:t>Presents the results of research and development in accordance with the standards, norms and rules adopted in the professional field</w:t>
            </w:r>
          </w:p>
        </w:tc>
        <w:tc>
          <w:tcPr>
            <w:tcW w:w="3530" w:type="dxa"/>
            <w:tcBorders>
              <w:left w:val="single" w:sz="4" w:space="0" w:color="000000"/>
              <w:right w:val="single" w:sz="4" w:space="0" w:color="000000"/>
            </w:tcBorders>
            <w:shd w:val="clear" w:color="auto" w:fill="auto"/>
          </w:tcPr>
          <w:p w:rsidR="00C91C33" w:rsidRDefault="00C91C33" w:rsidP="00C91C33">
            <w:pPr>
              <w:rPr>
                <w:b/>
                <w:bCs/>
                <w:color w:val="000000" w:themeColor="text1"/>
                <w:lang w:val="en-US"/>
              </w:rPr>
            </w:pPr>
            <w:r w:rsidRPr="00F606BC">
              <w:rPr>
                <w:b/>
                <w:bCs/>
                <w:color w:val="000000" w:themeColor="text1"/>
                <w:lang w:val="en-US"/>
              </w:rPr>
              <w:t>Knowledge:</w:t>
            </w:r>
          </w:p>
          <w:p w:rsidR="00C91C33" w:rsidRPr="00C91C33" w:rsidRDefault="00C91C33" w:rsidP="00C91C33">
            <w:pPr>
              <w:rPr>
                <w:bCs/>
                <w:lang w:val="en-US"/>
              </w:rPr>
            </w:pPr>
            <w:r w:rsidRPr="00C91C33">
              <w:rPr>
                <w:bCs/>
                <w:lang w:val="en-US"/>
              </w:rPr>
              <w:t xml:space="preserve">- principles for preparing </w:t>
            </w:r>
            <w:r w:rsidR="00EC333D">
              <w:rPr>
                <w:bCs/>
                <w:lang w:val="en-US"/>
              </w:rPr>
              <w:t xml:space="preserve">research </w:t>
            </w:r>
            <w:r w:rsidRPr="00C91C33">
              <w:rPr>
                <w:bCs/>
                <w:lang w:val="en-US"/>
              </w:rPr>
              <w:t xml:space="preserve">reports and development in accordance with </w:t>
            </w:r>
            <w:r>
              <w:rPr>
                <w:bCs/>
                <w:lang w:val="en-US"/>
              </w:rPr>
              <w:t>State Standard</w:t>
            </w:r>
            <w:r w:rsidRPr="00C91C33">
              <w:rPr>
                <w:bCs/>
                <w:lang w:val="en-US"/>
              </w:rPr>
              <w:t xml:space="preserve"> </w:t>
            </w:r>
            <w:r>
              <w:rPr>
                <w:bCs/>
                <w:lang w:val="en-US"/>
              </w:rPr>
              <w:t xml:space="preserve">(GOST) </w:t>
            </w:r>
            <w:r w:rsidRPr="00C91C33">
              <w:rPr>
                <w:bCs/>
                <w:lang w:val="en-US"/>
              </w:rPr>
              <w:t>7.32–2017;</w:t>
            </w:r>
          </w:p>
          <w:p w:rsidR="00C91C33" w:rsidRPr="00C91C33" w:rsidRDefault="00C91C33" w:rsidP="00C91C33">
            <w:pPr>
              <w:rPr>
                <w:bCs/>
                <w:lang w:val="en-US"/>
              </w:rPr>
            </w:pPr>
            <w:r w:rsidRPr="00C91C33">
              <w:rPr>
                <w:bCs/>
                <w:lang w:val="en-US"/>
              </w:rPr>
              <w:t>- rules for formatting bibliographic descriptions and bibliographic references in accordance with</w:t>
            </w:r>
            <w:r>
              <w:rPr>
                <w:bCs/>
                <w:lang w:val="en-US"/>
              </w:rPr>
              <w:t xml:space="preserve"> State Standard</w:t>
            </w:r>
            <w:r w:rsidRPr="00C91C33">
              <w:rPr>
                <w:bCs/>
                <w:lang w:val="en-US"/>
              </w:rPr>
              <w:t xml:space="preserve"> GOST 7.1-2003, GOST R 7.0.100-2018, GOST R 7.0.5-2008;</w:t>
            </w:r>
          </w:p>
          <w:p w:rsidR="004605ED" w:rsidRPr="004605ED" w:rsidRDefault="00C91C33" w:rsidP="00C91C33">
            <w:pPr>
              <w:rPr>
                <w:b/>
                <w:bCs/>
                <w:lang w:val="en-US"/>
              </w:rPr>
            </w:pPr>
            <w:r>
              <w:rPr>
                <w:bCs/>
                <w:lang w:val="en-US"/>
              </w:rPr>
              <w:t xml:space="preserve">- </w:t>
            </w:r>
            <w:r w:rsidRPr="00C91C33">
              <w:rPr>
                <w:bCs/>
                <w:lang w:val="en-US"/>
              </w:rPr>
              <w:t xml:space="preserve">principles of effective preparation of R&amp;D reports in Microsoft Word office suite and </w:t>
            </w:r>
            <w:proofErr w:type="spellStart"/>
            <w:r w:rsidRPr="00C91C33">
              <w:rPr>
                <w:bCs/>
                <w:lang w:val="en-US"/>
              </w:rPr>
              <w:lastRenderedPageBreak/>
              <w:t>LaTeX</w:t>
            </w:r>
            <w:proofErr w:type="spellEnd"/>
            <w:r w:rsidRPr="00C91C33">
              <w:rPr>
                <w:bCs/>
                <w:lang w:val="en-US"/>
              </w:rPr>
              <w:t xml:space="preserve"> publishing environment;</w:t>
            </w:r>
          </w:p>
        </w:tc>
      </w:tr>
      <w:tr w:rsidR="004605ED" w:rsidRPr="003448C9" w:rsidTr="004605ED">
        <w:trPr>
          <w:trHeight w:val="285"/>
        </w:trPr>
        <w:tc>
          <w:tcPr>
            <w:tcW w:w="3008" w:type="dxa"/>
            <w:vMerge/>
            <w:tcBorders>
              <w:left w:val="single" w:sz="4" w:space="0" w:color="000000"/>
              <w:right w:val="single" w:sz="4" w:space="0" w:color="000000"/>
            </w:tcBorders>
            <w:shd w:val="clear" w:color="auto" w:fill="auto"/>
          </w:tcPr>
          <w:p w:rsidR="004605ED" w:rsidRPr="004605ED" w:rsidRDefault="004605ED" w:rsidP="00CE1997">
            <w:pPr>
              <w:rPr>
                <w:rFonts w:eastAsia="Calibri"/>
                <w:lang w:val="en-US"/>
              </w:rPr>
            </w:pPr>
          </w:p>
        </w:tc>
        <w:tc>
          <w:tcPr>
            <w:tcW w:w="3032" w:type="dxa"/>
            <w:vMerge/>
            <w:tcBorders>
              <w:left w:val="single" w:sz="4" w:space="0" w:color="000000"/>
              <w:right w:val="single" w:sz="4" w:space="0" w:color="000000"/>
            </w:tcBorders>
            <w:shd w:val="clear" w:color="auto" w:fill="auto"/>
          </w:tcPr>
          <w:p w:rsidR="004605ED" w:rsidRPr="004605ED" w:rsidRDefault="004605ED" w:rsidP="0088642C">
            <w:pPr>
              <w:rPr>
                <w:rFonts w:eastAsia="Calibri"/>
                <w:lang w:val="en-US"/>
              </w:rPr>
            </w:pPr>
          </w:p>
        </w:tc>
        <w:tc>
          <w:tcPr>
            <w:tcW w:w="3530" w:type="dxa"/>
            <w:tcBorders>
              <w:left w:val="single" w:sz="4" w:space="0" w:color="000000"/>
              <w:right w:val="single" w:sz="4" w:space="0" w:color="000000"/>
            </w:tcBorders>
            <w:shd w:val="clear" w:color="auto" w:fill="auto"/>
          </w:tcPr>
          <w:p w:rsidR="00C91C33" w:rsidRDefault="00C91C33" w:rsidP="00C91C33">
            <w:pPr>
              <w:rPr>
                <w:b/>
                <w:bCs/>
                <w:lang w:val="en-US"/>
              </w:rPr>
            </w:pPr>
            <w:r>
              <w:rPr>
                <w:b/>
                <w:bCs/>
                <w:lang w:val="en-US"/>
              </w:rPr>
              <w:t>Abilities:</w:t>
            </w:r>
          </w:p>
          <w:p w:rsidR="004605ED" w:rsidRPr="00C91C33" w:rsidRDefault="00C91C33" w:rsidP="00F606BC">
            <w:pPr>
              <w:rPr>
                <w:bCs/>
                <w:lang w:val="en-US"/>
              </w:rPr>
            </w:pPr>
            <w:r>
              <w:rPr>
                <w:bCs/>
                <w:lang w:val="en-US"/>
              </w:rPr>
              <w:t xml:space="preserve">- </w:t>
            </w:r>
            <w:r w:rsidRPr="00C91C33">
              <w:rPr>
                <w:bCs/>
                <w:lang w:val="en-US"/>
              </w:rPr>
              <w:t>formalize the results of research activities in accordance with the standards, norms and rules;</w:t>
            </w:r>
          </w:p>
        </w:tc>
      </w:tr>
      <w:tr w:rsidR="004605ED" w:rsidRPr="003448C9" w:rsidTr="002E1D80">
        <w:trPr>
          <w:trHeight w:val="285"/>
        </w:trPr>
        <w:tc>
          <w:tcPr>
            <w:tcW w:w="3008" w:type="dxa"/>
            <w:vMerge/>
            <w:tcBorders>
              <w:left w:val="single" w:sz="4" w:space="0" w:color="000000"/>
              <w:bottom w:val="single" w:sz="4" w:space="0" w:color="000000"/>
              <w:right w:val="single" w:sz="4" w:space="0" w:color="000000"/>
            </w:tcBorders>
            <w:shd w:val="clear" w:color="auto" w:fill="auto"/>
          </w:tcPr>
          <w:p w:rsidR="004605ED" w:rsidRPr="004605ED" w:rsidRDefault="004605ED" w:rsidP="00CE1997">
            <w:pPr>
              <w:rPr>
                <w:rFonts w:eastAsia="Calibri"/>
                <w:lang w:val="en-US"/>
              </w:rPr>
            </w:pPr>
          </w:p>
        </w:tc>
        <w:tc>
          <w:tcPr>
            <w:tcW w:w="3032" w:type="dxa"/>
            <w:vMerge/>
            <w:tcBorders>
              <w:left w:val="single" w:sz="4" w:space="0" w:color="000000"/>
              <w:bottom w:val="single" w:sz="4" w:space="0" w:color="000000"/>
              <w:right w:val="single" w:sz="4" w:space="0" w:color="000000"/>
            </w:tcBorders>
            <w:shd w:val="clear" w:color="auto" w:fill="auto"/>
          </w:tcPr>
          <w:p w:rsidR="004605ED" w:rsidRPr="004605ED" w:rsidRDefault="004605ED" w:rsidP="0088642C">
            <w:pPr>
              <w:rPr>
                <w:rFonts w:eastAsia="Calibri"/>
                <w:lang w:val="en-US"/>
              </w:rPr>
            </w:pPr>
          </w:p>
        </w:tc>
        <w:tc>
          <w:tcPr>
            <w:tcW w:w="3530" w:type="dxa"/>
            <w:tcBorders>
              <w:left w:val="single" w:sz="4" w:space="0" w:color="000000"/>
              <w:bottom w:val="single" w:sz="4" w:space="0" w:color="000000"/>
              <w:right w:val="single" w:sz="4" w:space="0" w:color="000000"/>
            </w:tcBorders>
            <w:shd w:val="clear" w:color="auto" w:fill="auto"/>
          </w:tcPr>
          <w:p w:rsidR="00C91C33" w:rsidRDefault="00C91C33" w:rsidP="00C91C33">
            <w:pPr>
              <w:rPr>
                <w:b/>
                <w:bCs/>
                <w:lang w:val="en-US"/>
              </w:rPr>
            </w:pPr>
            <w:r>
              <w:rPr>
                <w:b/>
                <w:bCs/>
                <w:lang w:val="en-US"/>
              </w:rPr>
              <w:t xml:space="preserve">Skills:  </w:t>
            </w:r>
          </w:p>
          <w:p w:rsidR="004605ED" w:rsidRPr="004605ED" w:rsidRDefault="00C91C33" w:rsidP="00F606BC">
            <w:pPr>
              <w:rPr>
                <w:b/>
                <w:bCs/>
                <w:lang w:val="en-US"/>
              </w:rPr>
            </w:pPr>
            <w:r>
              <w:rPr>
                <w:b/>
                <w:bCs/>
                <w:lang w:val="en-US"/>
              </w:rPr>
              <w:t xml:space="preserve">- </w:t>
            </w:r>
            <w:r w:rsidRPr="00C91C33">
              <w:rPr>
                <w:bCs/>
                <w:lang w:val="en-US"/>
              </w:rPr>
              <w:t>preparation of reports on the results of research work.</w:t>
            </w:r>
          </w:p>
        </w:tc>
      </w:tr>
    </w:tbl>
    <w:p w:rsidR="004242A1" w:rsidRPr="004605ED" w:rsidRDefault="004242A1" w:rsidP="004242A1">
      <w:pPr>
        <w:pStyle w:val="a6"/>
        <w:jc w:val="both"/>
        <w:rPr>
          <w:b/>
          <w:sz w:val="26"/>
          <w:szCs w:val="26"/>
          <w:lang w:val="en-US"/>
        </w:rPr>
      </w:pPr>
    </w:p>
    <w:p w:rsidR="0075180E" w:rsidRPr="0075180E" w:rsidRDefault="0075180E" w:rsidP="0075180E">
      <w:pPr>
        <w:pStyle w:val="a6"/>
        <w:numPr>
          <w:ilvl w:val="0"/>
          <w:numId w:val="1"/>
        </w:numPr>
        <w:tabs>
          <w:tab w:val="left" w:pos="993"/>
        </w:tabs>
        <w:spacing w:after="200" w:line="276" w:lineRule="auto"/>
        <w:jc w:val="both"/>
        <w:rPr>
          <w:lang w:val="en-US"/>
        </w:rPr>
      </w:pPr>
      <w:r w:rsidRPr="0075180E">
        <w:rPr>
          <w:b/>
          <w:sz w:val="26"/>
          <w:szCs w:val="26"/>
          <w:lang w:val="en-US"/>
        </w:rPr>
        <w:t>Additional useful information</w:t>
      </w:r>
    </w:p>
    <w:p w:rsidR="00DE49AB" w:rsidRPr="00DE49AB" w:rsidRDefault="00DE49AB" w:rsidP="008D026B">
      <w:pPr>
        <w:ind w:firstLine="709"/>
        <w:jc w:val="both"/>
        <w:rPr>
          <w:bCs/>
          <w:lang w:val="en-US"/>
        </w:rPr>
      </w:pPr>
      <w:r w:rsidRPr="00DE49AB">
        <w:rPr>
          <w:bCs/>
          <w:lang w:val="en-US"/>
        </w:rPr>
        <w:t>The discipline provides for the following teaching methods and interactive forms of conducting classes:</w:t>
      </w:r>
    </w:p>
    <w:p w:rsidR="00DE49AB" w:rsidRPr="0041687A" w:rsidRDefault="00DE49AB" w:rsidP="008D026B">
      <w:pPr>
        <w:pStyle w:val="a6"/>
        <w:numPr>
          <w:ilvl w:val="0"/>
          <w:numId w:val="12"/>
        </w:numPr>
        <w:tabs>
          <w:tab w:val="left" w:pos="993"/>
        </w:tabs>
        <w:ind w:left="0" w:firstLine="709"/>
        <w:jc w:val="both"/>
        <w:rPr>
          <w:lang w:val="en-US"/>
        </w:rPr>
      </w:pPr>
      <w:r w:rsidRPr="0041687A">
        <w:rPr>
          <w:lang w:val="en-US"/>
        </w:rPr>
        <w:t>visualization of educational material (presentations of lecture material are available in the ICTIS e-learning system (lms.sfedu.ru);</w:t>
      </w:r>
    </w:p>
    <w:p w:rsidR="00DE49AB" w:rsidRPr="0041687A" w:rsidRDefault="00DE49AB" w:rsidP="008D026B">
      <w:pPr>
        <w:pStyle w:val="a6"/>
        <w:numPr>
          <w:ilvl w:val="0"/>
          <w:numId w:val="12"/>
        </w:numPr>
        <w:tabs>
          <w:tab w:val="left" w:pos="993"/>
        </w:tabs>
        <w:ind w:left="0" w:firstLine="709"/>
        <w:jc w:val="both"/>
        <w:rPr>
          <w:lang w:val="en-US"/>
        </w:rPr>
      </w:pPr>
      <w:r w:rsidRPr="0041687A">
        <w:rPr>
          <w:lang w:val="en-US"/>
        </w:rPr>
        <w:t>discussion (discussion of new information technologies);</w:t>
      </w:r>
    </w:p>
    <w:p w:rsidR="00DE49AB" w:rsidRPr="0041687A" w:rsidRDefault="00DE49AB" w:rsidP="008D026B">
      <w:pPr>
        <w:pStyle w:val="a6"/>
        <w:numPr>
          <w:ilvl w:val="0"/>
          <w:numId w:val="12"/>
        </w:numPr>
        <w:tabs>
          <w:tab w:val="left" w:pos="993"/>
        </w:tabs>
        <w:ind w:left="0" w:firstLine="709"/>
        <w:jc w:val="both"/>
        <w:rPr>
          <w:lang w:val="en-US"/>
        </w:rPr>
      </w:pPr>
      <w:r w:rsidRPr="0041687A">
        <w:rPr>
          <w:lang w:val="en-US"/>
        </w:rPr>
        <w:t>group work (work in small groups in practical classes while searching for information sources and identifying scientific trends);</w:t>
      </w:r>
    </w:p>
    <w:p w:rsidR="00DE49AB" w:rsidRPr="0041687A" w:rsidRDefault="00DE49AB" w:rsidP="008D026B">
      <w:pPr>
        <w:pStyle w:val="a6"/>
        <w:numPr>
          <w:ilvl w:val="0"/>
          <w:numId w:val="12"/>
        </w:numPr>
        <w:tabs>
          <w:tab w:val="left" w:pos="993"/>
        </w:tabs>
        <w:ind w:left="0" w:firstLine="709"/>
        <w:jc w:val="both"/>
        <w:rPr>
          <w:lang w:val="en-US"/>
        </w:rPr>
      </w:pPr>
      <w:r w:rsidRPr="0041687A">
        <w:rPr>
          <w:lang w:val="en-US"/>
        </w:rPr>
        <w:t xml:space="preserve">master classes (work with databases of scientific publications and patents, work with </w:t>
      </w:r>
      <w:proofErr w:type="spellStart"/>
      <w:r w:rsidRPr="0041687A">
        <w:rPr>
          <w:lang w:val="en-US"/>
        </w:rPr>
        <w:t>scientometric</w:t>
      </w:r>
      <w:proofErr w:type="spellEnd"/>
      <w:r w:rsidRPr="0041687A">
        <w:rPr>
          <w:lang w:val="en-US"/>
        </w:rPr>
        <w:t xml:space="preserve"> systems, work in Microsoft Office Word, work in the </w:t>
      </w:r>
      <w:proofErr w:type="spellStart"/>
      <w:r w:rsidRPr="0041687A">
        <w:rPr>
          <w:lang w:val="en-US"/>
        </w:rPr>
        <w:t>LaTeX</w:t>
      </w:r>
      <w:proofErr w:type="spellEnd"/>
      <w:r w:rsidRPr="0041687A">
        <w:rPr>
          <w:lang w:val="en-US"/>
        </w:rPr>
        <w:t xml:space="preserve"> publishing system).</w:t>
      </w:r>
    </w:p>
    <w:p w:rsidR="00DE49AB" w:rsidRPr="00DE49AB" w:rsidRDefault="00DE49AB" w:rsidP="008D026B">
      <w:pPr>
        <w:pStyle w:val="a6"/>
        <w:ind w:left="0" w:firstLine="709"/>
        <w:jc w:val="both"/>
        <w:rPr>
          <w:bCs/>
          <w:lang w:val="en-US"/>
        </w:rPr>
      </w:pPr>
      <w:r w:rsidRPr="00DE49AB">
        <w:rPr>
          <w:bCs/>
          <w:lang w:val="en-US"/>
        </w:rPr>
        <w:t xml:space="preserve">Along with traditional educational technologies, e-learning technologies and distance educational technologies in the electronic information and educational environment of the Southern Federal University can be used to implement the discipline. Lectures and other forms of contact work </w:t>
      </w:r>
      <w:r>
        <w:rPr>
          <w:bCs/>
          <w:lang w:val="en-US"/>
        </w:rPr>
        <w:t>between students and the lecturer</w:t>
      </w:r>
      <w:r w:rsidRPr="00DE49AB">
        <w:rPr>
          <w:bCs/>
          <w:lang w:val="en-US"/>
        </w:rPr>
        <w:t xml:space="preserve"> can be conducted using the platforms Microsoft Teams, Cisco, Moodle (</w:t>
      </w:r>
      <w:proofErr w:type="spellStart"/>
      <w:r w:rsidRPr="00DE49AB">
        <w:rPr>
          <w:bCs/>
          <w:lang w:val="en-US"/>
        </w:rPr>
        <w:t>BigBlueButton</w:t>
      </w:r>
      <w:proofErr w:type="spellEnd"/>
      <w:r w:rsidRPr="00DE49AB">
        <w:rPr>
          <w:bCs/>
          <w:lang w:val="en-US"/>
        </w:rPr>
        <w:t>), etc., which allows for online and offline interaction between the teacher and the students within the discipline.</w:t>
      </w:r>
    </w:p>
    <w:p w:rsidR="0075180E" w:rsidRDefault="00DE49AB" w:rsidP="008D026B">
      <w:pPr>
        <w:pStyle w:val="a6"/>
        <w:ind w:left="0" w:firstLine="709"/>
        <w:jc w:val="both"/>
        <w:rPr>
          <w:b/>
          <w:sz w:val="26"/>
          <w:szCs w:val="26"/>
          <w:lang w:val="en-US"/>
        </w:rPr>
      </w:pPr>
      <w:r w:rsidRPr="00DE49AB">
        <w:rPr>
          <w:bCs/>
          <w:lang w:val="en-US"/>
        </w:rPr>
        <w:t>The main methods of current control are electronic recording and monitoring of students' educational achievements (using the service of the point-rating system; maintaining an electronic journal of progress, conducting electronic testing and using other controls using the e-learning system).</w:t>
      </w:r>
    </w:p>
    <w:p w:rsidR="004242A1" w:rsidRDefault="004242A1" w:rsidP="004242A1">
      <w:pPr>
        <w:pStyle w:val="a6"/>
        <w:jc w:val="both"/>
        <w:rPr>
          <w:sz w:val="26"/>
          <w:szCs w:val="26"/>
          <w:lang w:val="en-US"/>
        </w:rPr>
      </w:pPr>
      <w:r>
        <w:rPr>
          <w:b/>
          <w:sz w:val="26"/>
          <w:szCs w:val="26"/>
          <w:lang w:val="en-US"/>
        </w:rPr>
        <w:t>Summative Assessment method:</w:t>
      </w:r>
      <w:r>
        <w:rPr>
          <w:sz w:val="26"/>
          <w:szCs w:val="26"/>
          <w:lang w:val="en-US"/>
        </w:rPr>
        <w:t xml:space="preserve"> </w:t>
      </w:r>
      <w:r w:rsidR="00116D9A">
        <w:rPr>
          <w:sz w:val="26"/>
          <w:szCs w:val="26"/>
          <w:lang w:val="en-US"/>
        </w:rPr>
        <w:t>1</w:t>
      </w:r>
      <w:r>
        <w:rPr>
          <w:sz w:val="26"/>
          <w:szCs w:val="26"/>
          <w:lang w:val="en-US"/>
        </w:rPr>
        <w:t xml:space="preserve"> semester – differentiated credit.</w:t>
      </w:r>
    </w:p>
    <w:p w:rsidR="008878FF" w:rsidRDefault="008878FF" w:rsidP="004242A1">
      <w:pPr>
        <w:pStyle w:val="a6"/>
        <w:jc w:val="both"/>
        <w:rPr>
          <w:lang w:val="en-US"/>
        </w:rPr>
      </w:pPr>
    </w:p>
    <w:p w:rsidR="008878FF" w:rsidRDefault="008878FF" w:rsidP="004242A1">
      <w:pPr>
        <w:pStyle w:val="a6"/>
        <w:jc w:val="both"/>
        <w:rPr>
          <w:lang w:val="en-US"/>
        </w:rPr>
      </w:pPr>
    </w:p>
    <w:p w:rsidR="00262ABB" w:rsidRPr="004242A1" w:rsidRDefault="00262ABB" w:rsidP="00AE669E">
      <w:pPr>
        <w:spacing w:before="240"/>
        <w:ind w:left="709"/>
        <w:jc w:val="both"/>
        <w:rPr>
          <w:lang w:val="en-US"/>
        </w:rPr>
      </w:pPr>
    </w:p>
    <w:sectPr w:rsidR="00262ABB" w:rsidRPr="004242A1" w:rsidSect="00701D0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TimesET">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46118"/>
    <w:multiLevelType w:val="hybridMultilevel"/>
    <w:tmpl w:val="F0B0490E"/>
    <w:lvl w:ilvl="0" w:tplc="9C20107E">
      <w:start w:val="1"/>
      <w:numFmt w:val="bullet"/>
      <w:pStyle w:val="a"/>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8693BA0"/>
    <w:multiLevelType w:val="hybridMultilevel"/>
    <w:tmpl w:val="67D035BC"/>
    <w:lvl w:ilvl="0" w:tplc="73B2FC0A">
      <w:start w:val="1"/>
      <w:numFmt w:val="none"/>
      <w:lvlText w:val="-"/>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33B2CD9"/>
    <w:multiLevelType w:val="hybridMultilevel"/>
    <w:tmpl w:val="8EAE42AC"/>
    <w:lvl w:ilvl="0" w:tplc="72B65138">
      <w:numFmt w:val="bullet"/>
      <w:lvlText w:val="–"/>
      <w:lvlJc w:val="left"/>
      <w:pPr>
        <w:ind w:left="1429" w:hanging="360"/>
      </w:pPr>
      <w:rPr>
        <w:rFonts w:ascii="Times New Roman" w:eastAsia="Times New Roman" w:hAnsi="Times New Roman" w:cs="Times New Roman" w:hint="default"/>
        <w:spacing w:val="-1"/>
        <w:w w:val="10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6C02ED7"/>
    <w:multiLevelType w:val="multilevel"/>
    <w:tmpl w:val="46CEA0FA"/>
    <w:lvl w:ilvl="0">
      <w:start w:val="1"/>
      <w:numFmt w:val="decimal"/>
      <w:lvlText w:val="%1."/>
      <w:lvlJc w:val="left"/>
      <w:pPr>
        <w:ind w:left="720" w:hanging="360"/>
      </w:pPr>
      <w:rPr>
        <w:b/>
        <w:i w:val="0"/>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F63069B"/>
    <w:multiLevelType w:val="hybridMultilevel"/>
    <w:tmpl w:val="33AA5C2C"/>
    <w:lvl w:ilvl="0" w:tplc="65D633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11E69F0"/>
    <w:multiLevelType w:val="hybridMultilevel"/>
    <w:tmpl w:val="869CB01E"/>
    <w:lvl w:ilvl="0" w:tplc="23A03128">
      <w:start w:val="1"/>
      <w:numFmt w:val="none"/>
      <w:lvlText w:val="-"/>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93D7457"/>
    <w:multiLevelType w:val="hybridMultilevel"/>
    <w:tmpl w:val="EE223A52"/>
    <w:lvl w:ilvl="0" w:tplc="65D633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40503C0"/>
    <w:multiLevelType w:val="hybridMultilevel"/>
    <w:tmpl w:val="BA90D026"/>
    <w:lvl w:ilvl="0" w:tplc="BE902F88">
      <w:start w:val="2"/>
      <w:numFmt w:val="bullet"/>
      <w:lvlText w:val="-"/>
      <w:lvlJc w:val="left"/>
      <w:pPr>
        <w:ind w:left="420" w:hanging="360"/>
      </w:pPr>
      <w:rPr>
        <w:rFonts w:ascii="Liberation Serif" w:eastAsia="Noto Sans CJK SC" w:hAnsi="Liberation Serif" w:cs="Lohit Devanagari" w:hint="default"/>
        <w:b/>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8">
    <w:nsid w:val="540A4DBE"/>
    <w:multiLevelType w:val="hybridMultilevel"/>
    <w:tmpl w:val="4BC094FE"/>
    <w:lvl w:ilvl="0" w:tplc="414C643A">
      <w:start w:val="1"/>
      <w:numFmt w:val="bullet"/>
      <w:pStyle w:val="a0"/>
      <w:lvlText w:val="–"/>
      <w:lvlJc w:val="left"/>
      <w:pPr>
        <w:ind w:left="227" w:hanging="227"/>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5FC254DF"/>
    <w:multiLevelType w:val="hybridMultilevel"/>
    <w:tmpl w:val="505AEB3C"/>
    <w:lvl w:ilvl="0" w:tplc="AEE634AE">
      <w:start w:val="2"/>
      <w:numFmt w:val="bullet"/>
      <w:lvlText w:val="-"/>
      <w:lvlJc w:val="left"/>
      <w:pPr>
        <w:ind w:left="720" w:hanging="360"/>
      </w:pPr>
      <w:rPr>
        <w:rFonts w:ascii="Liberation Serif" w:eastAsia="Noto Sans CJK SC" w:hAnsi="Liberation Serif" w:cs="Lohit Devanaga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74879EE"/>
    <w:multiLevelType w:val="hybridMultilevel"/>
    <w:tmpl w:val="E6D041E8"/>
    <w:lvl w:ilvl="0" w:tplc="73B2FC0A">
      <w:start w:val="1"/>
      <w:numFmt w:val="none"/>
      <w:lvlText w:val="-"/>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6770193"/>
    <w:multiLevelType w:val="hybridMultilevel"/>
    <w:tmpl w:val="2D268FCC"/>
    <w:lvl w:ilvl="0" w:tplc="65D633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9BF733A"/>
    <w:multiLevelType w:val="multilevel"/>
    <w:tmpl w:val="46CEA0FA"/>
    <w:lvl w:ilvl="0">
      <w:start w:val="1"/>
      <w:numFmt w:val="decimal"/>
      <w:lvlText w:val="%1."/>
      <w:lvlJc w:val="left"/>
      <w:pPr>
        <w:ind w:left="720" w:hanging="360"/>
      </w:pPr>
      <w:rPr>
        <w:b/>
        <w:i w:val="0"/>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2"/>
  </w:num>
  <w:num w:numId="4">
    <w:abstractNumId w:val="5"/>
  </w:num>
  <w:num w:numId="5">
    <w:abstractNumId w:val="11"/>
  </w:num>
  <w:num w:numId="6">
    <w:abstractNumId w:val="6"/>
  </w:num>
  <w:num w:numId="7">
    <w:abstractNumId w:val="4"/>
  </w:num>
  <w:num w:numId="8">
    <w:abstractNumId w:val="7"/>
  </w:num>
  <w:num w:numId="9">
    <w:abstractNumId w:val="9"/>
  </w:num>
  <w:num w:numId="10">
    <w:abstractNumId w:val="1"/>
  </w:num>
  <w:num w:numId="11">
    <w:abstractNumId w:val="8"/>
  </w:num>
  <w:num w:numId="12">
    <w:abstractNumId w:val="1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compat/>
  <w:rsids>
    <w:rsidRoot w:val="002A1428"/>
    <w:rsid w:val="00041F7D"/>
    <w:rsid w:val="0004636C"/>
    <w:rsid w:val="000C041B"/>
    <w:rsid w:val="00116D9A"/>
    <w:rsid w:val="001F6EC9"/>
    <w:rsid w:val="00243FB8"/>
    <w:rsid w:val="00254748"/>
    <w:rsid w:val="00262ABB"/>
    <w:rsid w:val="002661FA"/>
    <w:rsid w:val="00275D54"/>
    <w:rsid w:val="002907E8"/>
    <w:rsid w:val="00296EB8"/>
    <w:rsid w:val="002A1428"/>
    <w:rsid w:val="003227A1"/>
    <w:rsid w:val="003448C9"/>
    <w:rsid w:val="003723CB"/>
    <w:rsid w:val="003D20DB"/>
    <w:rsid w:val="003E7844"/>
    <w:rsid w:val="003F7DCD"/>
    <w:rsid w:val="00406750"/>
    <w:rsid w:val="00413517"/>
    <w:rsid w:val="0041687A"/>
    <w:rsid w:val="004242A1"/>
    <w:rsid w:val="004605ED"/>
    <w:rsid w:val="00473791"/>
    <w:rsid w:val="004B4E59"/>
    <w:rsid w:val="004D5EEC"/>
    <w:rsid w:val="004E16C5"/>
    <w:rsid w:val="004E2D11"/>
    <w:rsid w:val="005910F5"/>
    <w:rsid w:val="00592A2F"/>
    <w:rsid w:val="005B0E10"/>
    <w:rsid w:val="005E083C"/>
    <w:rsid w:val="00603E15"/>
    <w:rsid w:val="006764C5"/>
    <w:rsid w:val="006C047B"/>
    <w:rsid w:val="006C1E59"/>
    <w:rsid w:val="006E51C5"/>
    <w:rsid w:val="006F2DD8"/>
    <w:rsid w:val="00701D00"/>
    <w:rsid w:val="0075180E"/>
    <w:rsid w:val="007639F5"/>
    <w:rsid w:val="007804BB"/>
    <w:rsid w:val="007A5729"/>
    <w:rsid w:val="007F24F5"/>
    <w:rsid w:val="00857556"/>
    <w:rsid w:val="00866EF2"/>
    <w:rsid w:val="00874CAD"/>
    <w:rsid w:val="0088642C"/>
    <w:rsid w:val="008878FF"/>
    <w:rsid w:val="008D026B"/>
    <w:rsid w:val="008E5C1E"/>
    <w:rsid w:val="00911DE1"/>
    <w:rsid w:val="009943B6"/>
    <w:rsid w:val="009B2AB2"/>
    <w:rsid w:val="00A0220C"/>
    <w:rsid w:val="00A072AB"/>
    <w:rsid w:val="00AA12CB"/>
    <w:rsid w:val="00AE669E"/>
    <w:rsid w:val="00B14BEC"/>
    <w:rsid w:val="00B2398F"/>
    <w:rsid w:val="00B40075"/>
    <w:rsid w:val="00B4146C"/>
    <w:rsid w:val="00B51A3A"/>
    <w:rsid w:val="00B53187"/>
    <w:rsid w:val="00B7763A"/>
    <w:rsid w:val="00BA5EBF"/>
    <w:rsid w:val="00BA7987"/>
    <w:rsid w:val="00BE0938"/>
    <w:rsid w:val="00C15957"/>
    <w:rsid w:val="00C760D1"/>
    <w:rsid w:val="00C8704D"/>
    <w:rsid w:val="00C8790F"/>
    <w:rsid w:val="00C91C33"/>
    <w:rsid w:val="00CB6D35"/>
    <w:rsid w:val="00CE1997"/>
    <w:rsid w:val="00D60415"/>
    <w:rsid w:val="00D61C53"/>
    <w:rsid w:val="00D674A5"/>
    <w:rsid w:val="00D6781A"/>
    <w:rsid w:val="00DE49AB"/>
    <w:rsid w:val="00DF0E27"/>
    <w:rsid w:val="00E078B0"/>
    <w:rsid w:val="00E14DBE"/>
    <w:rsid w:val="00E44CF6"/>
    <w:rsid w:val="00E4531D"/>
    <w:rsid w:val="00E76E39"/>
    <w:rsid w:val="00EC333D"/>
    <w:rsid w:val="00F059FA"/>
    <w:rsid w:val="00F263E4"/>
    <w:rsid w:val="00F35EA2"/>
    <w:rsid w:val="00F606BC"/>
    <w:rsid w:val="00F60967"/>
    <w:rsid w:val="00F8065C"/>
    <w:rsid w:val="00F91766"/>
    <w:rsid w:val="00FF28A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A1428"/>
    <w:pPr>
      <w:spacing w:after="0" w:line="240" w:lineRule="auto"/>
    </w:pPr>
    <w:rPr>
      <w:rFonts w:ascii="Liberation Serif" w:eastAsia="Noto Sans CJK SC" w:hAnsi="Liberation Serif" w:cs="Lohit Devanagari"/>
      <w:kern w:val="2"/>
      <w:sz w:val="24"/>
      <w:szCs w:val="24"/>
      <w:lang w:eastAsia="zh-CN" w:bidi="hi-IN"/>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Основной шрифт текста"/>
    <w:basedOn w:val="a2"/>
    <w:uiPriority w:val="1"/>
    <w:qFormat/>
    <w:rsid w:val="002A1428"/>
    <w:rPr>
      <w:color w:val="auto"/>
    </w:rPr>
  </w:style>
  <w:style w:type="paragraph" w:styleId="a6">
    <w:name w:val="List Paragraph"/>
    <w:basedOn w:val="a1"/>
    <w:qFormat/>
    <w:rsid w:val="002A1428"/>
    <w:pPr>
      <w:ind w:left="720"/>
      <w:contextualSpacing/>
    </w:pPr>
    <w:rPr>
      <w:rFonts w:ascii="Times New Roman" w:eastAsia="Times New Roman" w:hAnsi="Times New Roman" w:cs="Times New Roman"/>
      <w:lang w:eastAsia="ru-RU"/>
    </w:rPr>
  </w:style>
  <w:style w:type="paragraph" w:customStyle="1" w:styleId="1">
    <w:name w:val="заголовок 1"/>
    <w:basedOn w:val="a1"/>
    <w:qFormat/>
    <w:rsid w:val="00262ABB"/>
    <w:pPr>
      <w:keepNext/>
      <w:jc w:val="center"/>
    </w:pPr>
    <w:rPr>
      <w:rFonts w:ascii="TimesET" w:eastAsia="Calibri" w:hAnsi="TimesET" w:cs="Times New Roman"/>
      <w:szCs w:val="20"/>
      <w:lang w:eastAsia="ru-RU"/>
    </w:rPr>
  </w:style>
  <w:style w:type="character" w:customStyle="1" w:styleId="a7">
    <w:name w:val="Комментарий (пример заполнения)"/>
    <w:basedOn w:val="a2"/>
    <w:uiPriority w:val="1"/>
    <w:qFormat/>
    <w:rsid w:val="004242A1"/>
    <w:rPr>
      <w:i w:val="0"/>
      <w:color w:val="0070C0"/>
    </w:rPr>
  </w:style>
  <w:style w:type="table" w:customStyle="1" w:styleId="11">
    <w:name w:val="Таблица 11пт"/>
    <w:basedOn w:val="a3"/>
    <w:uiPriority w:val="99"/>
    <w:rsid w:val="004242A1"/>
    <w:pPr>
      <w:spacing w:after="0" w:line="240" w:lineRule="auto"/>
    </w:pPr>
    <w:rPr>
      <w:rFonts w:asciiTheme="majorHAnsi" w:hAnsiTheme="majorHAnsi"/>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rPr>
      <w:cantSplit/>
    </w:trPr>
    <w:tcPr>
      <w:vAlign w:val="center"/>
    </w:tcPr>
    <w:tblStylePr w:type="firstRow">
      <w:pPr>
        <w:jc w:val="center"/>
      </w:pPr>
    </w:tblStylePr>
    <w:tblStylePr w:type="firstCol">
      <w:pPr>
        <w:jc w:val="left"/>
      </w:pPr>
    </w:tblStylePr>
  </w:style>
  <w:style w:type="paragraph" w:customStyle="1" w:styleId="a">
    <w:name w:val="Список маркированный (в таблице)"/>
    <w:basedOn w:val="a1"/>
    <w:qFormat/>
    <w:rsid w:val="004242A1"/>
    <w:pPr>
      <w:numPr>
        <w:numId w:val="2"/>
      </w:numPr>
      <w:tabs>
        <w:tab w:val="left" w:pos="227"/>
      </w:tabs>
    </w:pPr>
    <w:rPr>
      <w:rFonts w:asciiTheme="majorHAnsi" w:eastAsiaTheme="minorHAnsi" w:hAnsiTheme="majorHAnsi" w:cstheme="minorBidi"/>
      <w:kern w:val="0"/>
      <w:lang w:eastAsia="en-US" w:bidi="ar-SA"/>
    </w:rPr>
  </w:style>
  <w:style w:type="paragraph" w:customStyle="1" w:styleId="a8">
    <w:name w:val="Основной текст абзаца"/>
    <w:basedOn w:val="a1"/>
    <w:qFormat/>
    <w:rsid w:val="00DE49AB"/>
    <w:pPr>
      <w:ind w:firstLine="709"/>
      <w:jc w:val="both"/>
    </w:pPr>
    <w:rPr>
      <w:rFonts w:asciiTheme="majorHAnsi" w:eastAsiaTheme="minorHAnsi" w:hAnsiTheme="majorHAnsi" w:cstheme="minorBidi"/>
      <w:kern w:val="0"/>
      <w:lang w:eastAsia="en-US" w:bidi="ar-SA"/>
    </w:rPr>
  </w:style>
  <w:style w:type="paragraph" w:customStyle="1" w:styleId="a0">
    <w:name w:val="Список маркированный (в тексте)"/>
    <w:basedOn w:val="a8"/>
    <w:qFormat/>
    <w:rsid w:val="00DE49AB"/>
    <w:pPr>
      <w:numPr>
        <w:numId w:val="11"/>
      </w:numPr>
      <w:tabs>
        <w:tab w:val="left" w:pos="992"/>
      </w:tabs>
      <w:spacing w:after="140"/>
      <w:ind w:left="0" w:firstLine="709"/>
      <w:contextualSpacing/>
    </w:pPr>
  </w:style>
</w:styles>
</file>

<file path=word/webSettings.xml><?xml version="1.0" encoding="utf-8"?>
<w:webSettings xmlns:r="http://schemas.openxmlformats.org/officeDocument/2006/relationships" xmlns:w="http://schemas.openxmlformats.org/wordprocessingml/2006/main">
  <w:divs>
    <w:div w:id="184097043">
      <w:bodyDiv w:val="1"/>
      <w:marLeft w:val="0"/>
      <w:marRight w:val="0"/>
      <w:marTop w:val="0"/>
      <w:marBottom w:val="0"/>
      <w:divBdr>
        <w:top w:val="none" w:sz="0" w:space="0" w:color="auto"/>
        <w:left w:val="none" w:sz="0" w:space="0" w:color="auto"/>
        <w:bottom w:val="none" w:sz="0" w:space="0" w:color="auto"/>
        <w:right w:val="none" w:sz="0" w:space="0" w:color="auto"/>
      </w:divBdr>
    </w:div>
    <w:div w:id="1331761023">
      <w:bodyDiv w:val="1"/>
      <w:marLeft w:val="0"/>
      <w:marRight w:val="0"/>
      <w:marTop w:val="0"/>
      <w:marBottom w:val="0"/>
      <w:divBdr>
        <w:top w:val="none" w:sz="0" w:space="0" w:color="auto"/>
        <w:left w:val="none" w:sz="0" w:space="0" w:color="auto"/>
        <w:bottom w:val="none" w:sz="0" w:space="0" w:color="auto"/>
        <w:right w:val="none" w:sz="0" w:space="0" w:color="auto"/>
      </w:divBdr>
    </w:div>
    <w:div w:id="1412653286">
      <w:bodyDiv w:val="1"/>
      <w:marLeft w:val="0"/>
      <w:marRight w:val="0"/>
      <w:marTop w:val="0"/>
      <w:marBottom w:val="0"/>
      <w:divBdr>
        <w:top w:val="none" w:sz="0" w:space="0" w:color="auto"/>
        <w:left w:val="none" w:sz="0" w:space="0" w:color="auto"/>
        <w:bottom w:val="none" w:sz="0" w:space="0" w:color="auto"/>
        <w:right w:val="none" w:sz="0" w:space="0" w:color="auto"/>
      </w:divBdr>
    </w:div>
    <w:div w:id="1527256013">
      <w:bodyDiv w:val="1"/>
      <w:marLeft w:val="0"/>
      <w:marRight w:val="0"/>
      <w:marTop w:val="0"/>
      <w:marBottom w:val="0"/>
      <w:divBdr>
        <w:top w:val="none" w:sz="0" w:space="0" w:color="auto"/>
        <w:left w:val="none" w:sz="0" w:space="0" w:color="auto"/>
        <w:bottom w:val="none" w:sz="0" w:space="0" w:color="auto"/>
        <w:right w:val="none" w:sz="0" w:space="0" w:color="auto"/>
      </w:divBdr>
    </w:div>
    <w:div w:id="199321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1931</Words>
  <Characters>11013</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Nadezhda Gukalova</dc:creator>
  <cp:keywords/>
  <dc:description/>
  <cp:lastModifiedBy>solid</cp:lastModifiedBy>
  <cp:revision>4</cp:revision>
  <dcterms:created xsi:type="dcterms:W3CDTF">2020-12-09T11:00:00Z</dcterms:created>
  <dcterms:modified xsi:type="dcterms:W3CDTF">2020-12-09T17:15:00Z</dcterms:modified>
</cp:coreProperties>
</file>