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5B" w:rsidRDefault="006B675B" w:rsidP="006B675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B675B" w:rsidRPr="005E4791" w:rsidRDefault="006B675B" w:rsidP="006B675B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D126A6" w:rsidRPr="0019465C" w:rsidRDefault="00D126A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96F87" w:rsidRDefault="00896F87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D126A6" w:rsidRPr="0019465C" w:rsidRDefault="00D126A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19465C">
        <w:rPr>
          <w:rFonts w:ascii="Times New Roman" w:hAnsi="Times New Roman"/>
          <w:b/>
          <w:bCs/>
          <w:sz w:val="24"/>
          <w:szCs w:val="24"/>
        </w:rPr>
        <w:t>Факультет информационных технологий</w:t>
      </w:r>
    </w:p>
    <w:p w:rsidR="00D126A6" w:rsidRPr="0019465C" w:rsidRDefault="00D126A6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126A6" w:rsidRPr="00C1226A" w:rsidRDefault="00FF2ADD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D126A6" w:rsidRPr="0019465C" w:rsidRDefault="00D126A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Декан ФИТ НГУ</w:t>
      </w:r>
    </w:p>
    <w:p w:rsidR="00D126A6" w:rsidRPr="0019465C" w:rsidRDefault="00D126A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_______________ </w:t>
      </w:r>
      <w:r w:rsidRPr="0019465C"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19465C" w:rsidRPr="00C676AE" w:rsidRDefault="0019465C" w:rsidP="0019465C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«0</w:t>
      </w:r>
      <w:r w:rsidR="006B675B" w:rsidRPr="00FF2ADD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D126A6" w:rsidRPr="0019465C" w:rsidRDefault="00D126A6" w:rsidP="00680B29">
      <w:pPr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19465C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126A6" w:rsidRPr="0019465C" w:rsidRDefault="00D126A6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b/>
          <w:sz w:val="24"/>
          <w:szCs w:val="24"/>
        </w:rPr>
        <w:t xml:space="preserve">по дисциплине </w:t>
      </w:r>
      <w:r w:rsidRPr="0019465C">
        <w:rPr>
          <w:rFonts w:ascii="Times New Roman" w:hAnsi="Times New Roman"/>
          <w:b/>
          <w:noProof/>
          <w:sz w:val="24"/>
          <w:szCs w:val="24"/>
        </w:rPr>
        <w:t>Основы параллельного программирования</w:t>
      </w:r>
    </w:p>
    <w:p w:rsidR="00D126A6" w:rsidRPr="0019465C" w:rsidRDefault="00D126A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26A6" w:rsidRPr="0019465C" w:rsidRDefault="00D126A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19465C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126A6" w:rsidRPr="0019465C" w:rsidRDefault="00D126A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E5706A" w:rsidRPr="0025786F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D126A6" w:rsidRPr="0019465C" w:rsidRDefault="00D126A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Квалификация: бакалавр</w:t>
      </w:r>
    </w:p>
    <w:p w:rsidR="00D126A6" w:rsidRPr="0019465C" w:rsidRDefault="00D126A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19465C">
        <w:rPr>
          <w:rFonts w:ascii="Times New Roman" w:hAnsi="Times New Roman"/>
          <w:noProof/>
          <w:color w:val="000000"/>
          <w:sz w:val="24"/>
          <w:szCs w:val="24"/>
        </w:rPr>
        <w:t>2</w:t>
      </w:r>
      <w:r w:rsidRPr="0019465C">
        <w:rPr>
          <w:rFonts w:ascii="Times New Roman" w:hAnsi="Times New Roman"/>
          <w:color w:val="000000"/>
          <w:sz w:val="24"/>
          <w:szCs w:val="24"/>
        </w:rPr>
        <w:t xml:space="preserve">, семестр </w:t>
      </w:r>
      <w:r w:rsidRPr="0019465C">
        <w:rPr>
          <w:rFonts w:ascii="Times New Roman" w:hAnsi="Times New Roman"/>
          <w:noProof/>
          <w:color w:val="000000"/>
          <w:sz w:val="24"/>
          <w:szCs w:val="24"/>
        </w:rPr>
        <w:t>4</w:t>
      </w:r>
    </w:p>
    <w:p w:rsidR="00D126A6" w:rsidRPr="0019465C" w:rsidRDefault="00D126A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126A6" w:rsidRPr="0019465C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126A6" w:rsidRPr="0019465C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D126A6" w:rsidRPr="0019465C" w:rsidRDefault="00D126A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96F87" w:rsidRDefault="00896F8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896F87" w:rsidRPr="00896F87" w:rsidRDefault="00896F8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D126A6" w:rsidRPr="0019465C" w:rsidRDefault="00D126A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126A6" w:rsidRDefault="00E5706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2019</w:t>
      </w:r>
      <w:r w:rsidR="00D126A6" w:rsidRPr="0019465C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BB352B" w:rsidRPr="00BB352B" w:rsidRDefault="00BB352B" w:rsidP="00BB352B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t>Фонд оценочных средств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19465C">
        <w:rPr>
          <w:rFonts w:ascii="Times New Roman" w:hAnsi="Times New Roman"/>
          <w:bCs/>
          <w:noProof/>
          <w:color w:val="000000"/>
          <w:sz w:val="24"/>
          <w:szCs w:val="24"/>
        </w:rPr>
        <w:t>Основы параллельного программирования</w:t>
      </w:r>
      <w:r w:rsidRPr="00554248">
        <w:rPr>
          <w:rFonts w:ascii="Times New Roman" w:hAnsi="Times New Roman"/>
          <w:color w:val="000000"/>
          <w:sz w:val="24"/>
          <w:szCs w:val="24"/>
        </w:rPr>
        <w:t>», реализуемой в рамках образовательной программы высшего образования – программы бакалавриата 09.03.01 Инфор</w:t>
      </w:r>
      <w:r>
        <w:rPr>
          <w:rFonts w:ascii="Times New Roman" w:hAnsi="Times New Roman"/>
          <w:color w:val="000000"/>
          <w:sz w:val="24"/>
          <w:szCs w:val="24"/>
        </w:rPr>
        <w:t xml:space="preserve">матика и вычислительная техника, </w:t>
      </w:r>
      <w:r w:rsidRPr="00BB352B">
        <w:rPr>
          <w:rFonts w:ascii="Times New Roman" w:hAnsi="Times New Roman"/>
          <w:color w:val="000000"/>
          <w:sz w:val="24"/>
          <w:szCs w:val="24"/>
        </w:rPr>
        <w:t>направленность (профиль): Программная инженерия и компьютерные науки.</w:t>
      </w:r>
    </w:p>
    <w:p w:rsidR="00BB352B" w:rsidRPr="00554248" w:rsidRDefault="00BB352B" w:rsidP="00BB352B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BB352B" w:rsidRPr="00554248" w:rsidRDefault="00BB352B" w:rsidP="00BB352B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BB352B" w:rsidRPr="00554248" w:rsidRDefault="00BB352B" w:rsidP="00BB352B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 xml:space="preserve">Фонд оценочных средств промежуточной аттестации по дисциплине утвержден решением ученого совета факультета информационных технологий, протокол № 75 от </w:t>
      </w:r>
      <w:r w:rsidR="006B675B" w:rsidRPr="006B675B">
        <w:rPr>
          <w:rFonts w:ascii="Times New Roman" w:hAnsi="Times New Roman"/>
          <w:color w:val="000000"/>
          <w:sz w:val="24"/>
          <w:szCs w:val="24"/>
        </w:rPr>
        <w:t>02</w:t>
      </w:r>
      <w:r w:rsidRPr="00554248">
        <w:rPr>
          <w:rFonts w:ascii="Times New Roman" w:hAnsi="Times New Roman"/>
          <w:color w:val="000000"/>
          <w:sz w:val="24"/>
          <w:szCs w:val="24"/>
        </w:rPr>
        <w:t>.07.2019.</w:t>
      </w:r>
    </w:p>
    <w:p w:rsidR="00BB352B" w:rsidRDefault="00BB352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BB352B" w:rsidRDefault="00BB352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4B5610" w:rsidRDefault="004B5610" w:rsidP="004B5610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</w:p>
    <w:p w:rsidR="004B5610" w:rsidRDefault="004B5610" w:rsidP="004B5610">
      <w:pPr>
        <w:widowControl w:val="0"/>
        <w:autoSpaceDE w:val="0"/>
        <w:autoSpaceDN w:val="0"/>
        <w:adjustRightInd w:val="0"/>
        <w:ind w:left="0" w:firstLine="0"/>
        <w:rPr>
          <w:rFonts w:cs="MS Sans Serif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</w:t>
      </w:r>
      <w:r w:rsidRPr="00271934">
        <w:rPr>
          <w:rFonts w:ascii="Times New Roman" w:hAnsi="Times New Roman"/>
          <w:color w:val="000000"/>
          <w:sz w:val="24"/>
          <w:szCs w:val="24"/>
        </w:rPr>
        <w:t>ав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271934">
        <w:rPr>
          <w:rFonts w:ascii="Times New Roman" w:hAnsi="Times New Roman"/>
          <w:color w:val="000000"/>
          <w:sz w:val="24"/>
          <w:szCs w:val="24"/>
        </w:rPr>
        <w:t>каф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2719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57335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4B5610" w:rsidRPr="005E4791" w:rsidRDefault="004B5610" w:rsidP="004B5610">
      <w:pPr>
        <w:pStyle w:val="af1"/>
        <w:spacing w:before="0" w:beforeAutospacing="0" w:after="0" w:afterAutospacing="0"/>
        <w:rPr>
          <w:color w:val="000000"/>
        </w:rPr>
      </w:pPr>
      <w:r w:rsidRPr="00D57335">
        <w:rPr>
          <w:bCs/>
          <w:iCs/>
          <w:noProof/>
          <w:color w:val="000000"/>
        </w:rPr>
        <w:t>доктор технических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57335">
        <w:rPr>
          <w:noProof/>
          <w:color w:val="000000"/>
        </w:rPr>
        <w:t>В.Э.</w:t>
      </w:r>
      <w:r w:rsidR="00705BDD">
        <w:rPr>
          <w:noProof/>
          <w:color w:val="000000"/>
        </w:rPr>
        <w:t xml:space="preserve"> </w:t>
      </w:r>
      <w:r w:rsidRPr="00D57335">
        <w:rPr>
          <w:noProof/>
          <w:color w:val="000000"/>
        </w:rPr>
        <w:t>Малышкин</w:t>
      </w:r>
    </w:p>
    <w:p w:rsidR="004B5610" w:rsidRDefault="004B5610" w:rsidP="004B5610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sz w:val="24"/>
          <w:szCs w:val="24"/>
        </w:rPr>
      </w:pPr>
    </w:p>
    <w:p w:rsidR="004B5610" w:rsidRDefault="004B5610" w:rsidP="004B5610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ст. преп. кафедры </w:t>
      </w:r>
      <w:r>
        <w:rPr>
          <w:rFonts w:ascii="Times New Roman" w:hAnsi="Times New Roman"/>
          <w:noProof/>
          <w:sz w:val="24"/>
          <w:szCs w:val="24"/>
        </w:rPr>
        <w:t>параллельных вычислений ФИТ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М</w:t>
      </w:r>
      <w:r>
        <w:rPr>
          <w:rFonts w:ascii="Times New Roman" w:hAnsi="Times New Roman"/>
          <w:sz w:val="24"/>
          <w:szCs w:val="24"/>
          <w:lang w:eastAsia="ru-RU"/>
        </w:rPr>
        <w:t>.А.</w:t>
      </w:r>
      <w:r w:rsidR="00705BDD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Городничев</w:t>
      </w:r>
    </w:p>
    <w:p w:rsidR="00BB352B" w:rsidRPr="00252BD0" w:rsidRDefault="00BB352B" w:rsidP="00BB352B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D779A3" w:rsidRPr="0019465C" w:rsidRDefault="00D779A3" w:rsidP="00D779A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779A3" w:rsidRPr="0019465C" w:rsidRDefault="00D779A3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19465C">
        <w:rPr>
          <w:rFonts w:ascii="Times New Roman" w:hAnsi="Times New Roman"/>
          <w:noProof/>
          <w:color w:val="000000"/>
          <w:sz w:val="24"/>
          <w:szCs w:val="24"/>
        </w:rPr>
        <w:t>параллельных вычислений ФИТ</w:t>
      </w:r>
      <w:r w:rsidRPr="0019465C">
        <w:rPr>
          <w:rFonts w:ascii="Times New Roman" w:hAnsi="Times New Roman"/>
          <w:color w:val="000000"/>
          <w:sz w:val="24"/>
          <w:szCs w:val="24"/>
        </w:rPr>
        <w:t>,</w:t>
      </w:r>
    </w:p>
    <w:p w:rsidR="00D126A6" w:rsidRPr="0019465C" w:rsidRDefault="00D126A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noProof/>
          <w:color w:val="000000"/>
          <w:sz w:val="24"/>
          <w:szCs w:val="24"/>
        </w:rPr>
        <w:t>доктор технических наук</w:t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="00D779A3" w:rsidRPr="0019465C">
        <w:rPr>
          <w:rFonts w:ascii="Times New Roman" w:hAnsi="Times New Roman"/>
          <w:color w:val="000000"/>
          <w:sz w:val="24"/>
          <w:szCs w:val="24"/>
        </w:rPr>
        <w:tab/>
      </w:r>
      <w:r w:rsidR="00D779A3"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color w:val="000000"/>
          <w:sz w:val="24"/>
          <w:szCs w:val="24"/>
        </w:rPr>
        <w:tab/>
      </w:r>
      <w:r w:rsidR="00BB352B">
        <w:rPr>
          <w:rFonts w:ascii="Times New Roman" w:hAnsi="Times New Roman"/>
          <w:color w:val="000000"/>
          <w:sz w:val="24"/>
          <w:szCs w:val="24"/>
        </w:rPr>
        <w:tab/>
      </w:r>
      <w:r w:rsidRPr="0019465C">
        <w:rPr>
          <w:rFonts w:ascii="Times New Roman" w:hAnsi="Times New Roman"/>
          <w:noProof/>
          <w:color w:val="000000"/>
          <w:sz w:val="24"/>
          <w:szCs w:val="24"/>
        </w:rPr>
        <w:t>В.Э.</w:t>
      </w:r>
      <w:r w:rsidR="00705BDD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  <w:r w:rsidRPr="0019465C">
        <w:rPr>
          <w:rFonts w:ascii="Times New Roman" w:hAnsi="Times New Roman"/>
          <w:noProof/>
          <w:color w:val="000000"/>
          <w:sz w:val="24"/>
          <w:szCs w:val="24"/>
        </w:rPr>
        <w:t>Малышкин</w:t>
      </w:r>
    </w:p>
    <w:p w:rsidR="00D126A6" w:rsidRPr="0019465C" w:rsidRDefault="00D126A6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D779A3" w:rsidRPr="0019465C" w:rsidRDefault="00D779A3" w:rsidP="00680B29">
      <w:pPr>
        <w:widowControl w:val="0"/>
        <w:autoSpaceDE w:val="0"/>
        <w:autoSpaceDN w:val="0"/>
        <w:adjustRightInd w:val="0"/>
        <w:ind w:left="0" w:right="-1" w:firstLine="0"/>
        <w:rPr>
          <w:sz w:val="24"/>
          <w:szCs w:val="24"/>
        </w:rPr>
      </w:pPr>
    </w:p>
    <w:p w:rsidR="00BB352B" w:rsidRPr="00713D42" w:rsidRDefault="00BB352B" w:rsidP="00BB352B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13D42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программу:</w:t>
      </w:r>
    </w:p>
    <w:p w:rsidR="00BB352B" w:rsidRPr="00713D42" w:rsidRDefault="00BB352B" w:rsidP="00BB352B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p w:rsidR="00BB352B" w:rsidRPr="00713D42" w:rsidRDefault="00BB352B" w:rsidP="00BB352B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13D42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BB352B" w:rsidRDefault="00BB352B" w:rsidP="00BB352B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13D42">
        <w:rPr>
          <w:rFonts w:ascii="Times New Roman" w:hAnsi="Times New Roman"/>
          <w:color w:val="000000"/>
          <w:sz w:val="24"/>
          <w:szCs w:val="24"/>
        </w:rPr>
        <w:t>кандидат технических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713D42">
        <w:rPr>
          <w:rFonts w:ascii="Times New Roman" w:hAnsi="Times New Roman"/>
          <w:color w:val="000000"/>
          <w:sz w:val="24"/>
          <w:szCs w:val="24"/>
        </w:rPr>
        <w:t>А.А. Романенко</w:t>
      </w:r>
    </w:p>
    <w:p w:rsidR="00D126A6" w:rsidRPr="0019465C" w:rsidRDefault="00D126A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4"/>
          <w:szCs w:val="24"/>
        </w:rPr>
      </w:pPr>
    </w:p>
    <w:p w:rsidR="00D126A6" w:rsidRPr="0019465C" w:rsidRDefault="003A05D0" w:rsidP="00B242C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  <w:highlight w:val="red"/>
        </w:rPr>
        <w:br w:type="page"/>
      </w:r>
      <w:r w:rsidR="00D126A6" w:rsidRPr="0019465C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="00D126A6" w:rsidRPr="0019465C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D126A6" w:rsidRPr="0019465C" w:rsidRDefault="00D126A6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D126A6" w:rsidRPr="0019465C" w:rsidRDefault="00D126A6" w:rsidP="00B242CD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19465C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D126A6" w:rsidRPr="0019465C" w:rsidRDefault="00D126A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63514F" w:rsidRPr="00896F87" w:rsidRDefault="00D126A6" w:rsidP="0063514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Промежуточная аттестация по дисциплине «</w:t>
      </w:r>
      <w:r w:rsidRPr="0019465C">
        <w:rPr>
          <w:rFonts w:ascii="Times New Roman" w:hAnsi="Times New Roman"/>
          <w:bCs/>
          <w:noProof/>
          <w:color w:val="000000"/>
          <w:sz w:val="24"/>
          <w:szCs w:val="24"/>
        </w:rPr>
        <w:t>Основы параллельного программирования</w:t>
      </w:r>
      <w:r w:rsidRPr="0019465C">
        <w:rPr>
          <w:rFonts w:ascii="Times New Roman" w:hAnsi="Times New Roman"/>
          <w:sz w:val="24"/>
          <w:szCs w:val="24"/>
        </w:rPr>
        <w:t>» проводится по завершению периода освоения образовательной пр</w:t>
      </w:r>
      <w:r w:rsidRPr="0019465C">
        <w:rPr>
          <w:rFonts w:ascii="Times New Roman" w:hAnsi="Times New Roman"/>
          <w:sz w:val="24"/>
          <w:szCs w:val="24"/>
        </w:rPr>
        <w:t>о</w:t>
      </w:r>
      <w:r w:rsidRPr="0019465C">
        <w:rPr>
          <w:rFonts w:ascii="Times New Roman" w:hAnsi="Times New Roman"/>
          <w:sz w:val="24"/>
          <w:szCs w:val="24"/>
        </w:rPr>
        <w:t xml:space="preserve">граммы (семестра) </w:t>
      </w:r>
      <w:r w:rsidR="0063514F" w:rsidRPr="00554248">
        <w:rPr>
          <w:rFonts w:ascii="Times New Roman" w:hAnsi="Times New Roman"/>
          <w:sz w:val="24"/>
          <w:szCs w:val="24"/>
        </w:rPr>
        <w:t>для оценки сформированности компетенций в части следующих инд</w:t>
      </w:r>
      <w:r w:rsidR="0063514F" w:rsidRPr="00554248">
        <w:rPr>
          <w:rFonts w:ascii="Times New Roman" w:hAnsi="Times New Roman"/>
          <w:sz w:val="24"/>
          <w:szCs w:val="24"/>
        </w:rPr>
        <w:t>и</w:t>
      </w:r>
      <w:r w:rsidR="0063514F" w:rsidRPr="00554248">
        <w:rPr>
          <w:rFonts w:ascii="Times New Roman" w:hAnsi="Times New Roman"/>
          <w:sz w:val="24"/>
          <w:szCs w:val="24"/>
        </w:rPr>
        <w:t xml:space="preserve">каторов достижения компетенции (таблица П1.1). </w:t>
      </w:r>
    </w:p>
    <w:p w:rsidR="00D126A6" w:rsidRPr="0019465C" w:rsidRDefault="00D126A6" w:rsidP="0063514F">
      <w:pPr>
        <w:ind w:left="7045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Таблица П1.1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D126A6" w:rsidRPr="0019465C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F34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Компетенции, формируемые в рамках дисц</w:t>
            </w: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19465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Основы параллельного программирования</w:t>
            </w: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F3487F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19465C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D126A6" w:rsidRPr="0019465C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BB352B" w:rsidP="00BB352B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 1 – п</w:t>
            </w:r>
            <w:r w:rsidR="00D126A6" w:rsidRPr="0019465C">
              <w:rPr>
                <w:rFonts w:ascii="Times New Roman" w:hAnsi="Times New Roman"/>
                <w:sz w:val="24"/>
                <w:szCs w:val="24"/>
              </w:rPr>
              <w:t>ортф</w:t>
            </w:r>
            <w:r w:rsidR="00D126A6"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="00D126A6" w:rsidRPr="0019465C">
              <w:rPr>
                <w:rFonts w:ascii="Times New Roman" w:hAnsi="Times New Roman"/>
                <w:sz w:val="24"/>
                <w:szCs w:val="24"/>
              </w:rPr>
              <w:t>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BB352B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Этап 2 – д</w:t>
            </w:r>
            <w:r w:rsidR="00D126A6" w:rsidRPr="0019465C">
              <w:rPr>
                <w:rFonts w:ascii="Times New Roman" w:hAnsi="Times New Roman"/>
                <w:noProof/>
                <w:sz w:val="24"/>
                <w:szCs w:val="24"/>
              </w:rPr>
              <w:t>ифференцированный зачет</w:t>
            </w:r>
          </w:p>
        </w:tc>
      </w:tr>
      <w:tr w:rsidR="00D126A6" w:rsidRPr="0019465C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BB352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A434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ОПК-8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 w:rsidRPr="001A434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алгоритмы и программы, пригодн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ые для практического применения</w:t>
            </w:r>
          </w:p>
        </w:tc>
      </w:tr>
      <w:tr w:rsidR="00D126A6" w:rsidRPr="0019465C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6A6" w:rsidRPr="0019465C" w:rsidRDefault="00D126A6" w:rsidP="00BB352B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ОПК-</w:t>
            </w:r>
            <w:r w:rsidR="00BB352B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8</w:t>
            </w:r>
            <w:r w:rsidRPr="0019465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.1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BB352B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алгоритмические языки программиров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ния, операционные системы и оболочки, совр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менные среды разработк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 программного обесп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чения.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26A6" w:rsidRPr="0019465C" w:rsidRDefault="00BB352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F348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946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126A6" w:rsidRPr="0019465C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6A6" w:rsidRPr="0019465C" w:rsidRDefault="00D126A6" w:rsidP="00BB352B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noProof/>
                <w:sz w:val="24"/>
                <w:szCs w:val="24"/>
              </w:rPr>
              <w:t>ОПК-</w:t>
            </w:r>
            <w:r w:rsidR="00BB352B"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Pr="0019465C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 w:rsidR="00BB352B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BB352B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составлять алгоритмы, писать и отлаж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вать коды на языке программирования, тестир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ать работоспособность программы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интегр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вать программные модули.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26A6" w:rsidRPr="0019465C" w:rsidRDefault="00F348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946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F348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946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126A6" w:rsidRPr="0019465C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26A6" w:rsidRPr="0019465C" w:rsidRDefault="00BB352B" w:rsidP="00BB352B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О</w:t>
            </w:r>
            <w:r w:rsidR="00D126A6" w:rsidRPr="0019465C">
              <w:rPr>
                <w:rFonts w:ascii="Times New Roman" w:hAnsi="Times New Roman"/>
                <w:b/>
                <w:noProof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8</w:t>
            </w:r>
            <w:r w:rsidR="00D126A6" w:rsidRPr="0019465C">
              <w:rPr>
                <w:rFonts w:ascii="Times New Roman" w:hAnsi="Times New Roman"/>
                <w:b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BB352B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языком программирования; навыками отладки и тестирования работоспособност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 пр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граммы.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26A6" w:rsidRPr="0019465C" w:rsidRDefault="00F3487F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9465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26A6" w:rsidRPr="0019465C" w:rsidRDefault="00D126A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126A6" w:rsidRPr="0019465C" w:rsidRDefault="00D126A6" w:rsidP="00680B29">
      <w:pPr>
        <w:spacing w:line="360" w:lineRule="auto"/>
        <w:ind w:left="0" w:right="-1" w:firstLine="0"/>
        <w:rPr>
          <w:sz w:val="24"/>
          <w:szCs w:val="24"/>
          <w:highlight w:val="red"/>
        </w:rPr>
      </w:pPr>
    </w:p>
    <w:p w:rsidR="00F3487F" w:rsidRPr="0019465C" w:rsidRDefault="00F3487F" w:rsidP="00F3487F">
      <w:pPr>
        <w:ind w:left="0" w:right="-1" w:firstLine="708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Промежуточная аттестация включает два этапа: портфолио и дифференцированный зачет. В портфолио входят результаты практических работ, выполненных в рамках дисц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плины. Тематика вопросов на зачет включает все темы (разделы), рассматриваемые на лекциях в рамках дисциплины. Часть компетенций оценивается дифференцированным з</w:t>
      </w:r>
      <w:r w:rsidRPr="0019465C">
        <w:rPr>
          <w:rFonts w:ascii="Times New Roman" w:hAnsi="Times New Roman"/>
          <w:sz w:val="24"/>
          <w:szCs w:val="24"/>
        </w:rPr>
        <w:t>а</w:t>
      </w:r>
      <w:r w:rsidRPr="0019465C">
        <w:rPr>
          <w:rFonts w:ascii="Times New Roman" w:hAnsi="Times New Roman"/>
          <w:sz w:val="24"/>
          <w:szCs w:val="24"/>
        </w:rPr>
        <w:t>четом. Часть компетенций оценивается на обоих этапах промежуточной аттестации.</w:t>
      </w:r>
    </w:p>
    <w:p w:rsidR="00F3487F" w:rsidRPr="0019465C" w:rsidRDefault="00F3487F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B242CD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19465C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  <w:highlight w:val="cyan"/>
        </w:rPr>
      </w:pPr>
    </w:p>
    <w:p w:rsidR="00F3487F" w:rsidRPr="0019465C" w:rsidRDefault="00F3487F" w:rsidP="00F3487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Промежуточная аттестация проводится в форме дифференцированного зачета. Н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>обходимыми условиями для прохождения промежуточной аттестации является полож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тельная оценка («отлично», «хорошо» или «удовлетворительно») по результатам всех в</w:t>
      </w:r>
      <w:r w:rsidRPr="0019465C">
        <w:rPr>
          <w:rFonts w:ascii="Times New Roman" w:hAnsi="Times New Roman"/>
          <w:sz w:val="24"/>
          <w:szCs w:val="24"/>
        </w:rPr>
        <w:t>ы</w:t>
      </w:r>
      <w:r w:rsidRPr="0019465C">
        <w:rPr>
          <w:rFonts w:ascii="Times New Roman" w:hAnsi="Times New Roman"/>
          <w:sz w:val="24"/>
          <w:szCs w:val="24"/>
        </w:rPr>
        <w:t>полненных и сданных в течение семестра заданий (портфолио), а также положительная оценка за устный ответ на зачете.</w:t>
      </w:r>
    </w:p>
    <w:p w:rsidR="00F3487F" w:rsidRPr="0019465C" w:rsidRDefault="00F3487F" w:rsidP="00F3487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Портфолио включает пять практических заданий, выполняемых в течение семес</w:t>
      </w:r>
      <w:r w:rsidRPr="0019465C">
        <w:rPr>
          <w:rFonts w:ascii="Times New Roman" w:hAnsi="Times New Roman"/>
          <w:sz w:val="24"/>
          <w:szCs w:val="24"/>
        </w:rPr>
        <w:t>т</w:t>
      </w:r>
      <w:r w:rsidRPr="0019465C">
        <w:rPr>
          <w:rFonts w:ascii="Times New Roman" w:hAnsi="Times New Roman"/>
          <w:sz w:val="24"/>
          <w:szCs w:val="24"/>
        </w:rPr>
        <w:t>ра. Оценка за портфолио ставится на основании оценок за входящие в него задания. Оце</w:t>
      </w:r>
      <w:r w:rsidRPr="0019465C">
        <w:rPr>
          <w:rFonts w:ascii="Times New Roman" w:hAnsi="Times New Roman"/>
          <w:sz w:val="24"/>
          <w:szCs w:val="24"/>
        </w:rPr>
        <w:t>н</w:t>
      </w:r>
      <w:r w:rsidRPr="0019465C">
        <w:rPr>
          <w:rFonts w:ascii="Times New Roman" w:hAnsi="Times New Roman"/>
          <w:sz w:val="24"/>
          <w:szCs w:val="24"/>
        </w:rPr>
        <w:t>ка «отлично» за выполненное задание выставляется при выполнении всех следующих условий:</w:t>
      </w:r>
    </w:p>
    <w:p w:rsidR="00F3487F" w:rsidRPr="0019465C" w:rsidRDefault="00F3487F" w:rsidP="00B242CD">
      <w:pPr>
        <w:numPr>
          <w:ilvl w:val="0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Задание должно быть выполнено правильно.</w:t>
      </w:r>
    </w:p>
    <w:p w:rsidR="00F3487F" w:rsidRPr="0019465C" w:rsidRDefault="00F3487F" w:rsidP="00B242CD">
      <w:pPr>
        <w:numPr>
          <w:ilvl w:val="0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По результатам выполнения задания обучающийся должен составить отчет, с</w:t>
      </w:r>
      <w:r w:rsidRPr="0019465C">
        <w:rPr>
          <w:rFonts w:ascii="Times New Roman" w:hAnsi="Times New Roman"/>
          <w:sz w:val="24"/>
          <w:szCs w:val="24"/>
        </w:rPr>
        <w:t>о</w:t>
      </w:r>
      <w:r w:rsidRPr="0019465C">
        <w:rPr>
          <w:rFonts w:ascii="Times New Roman" w:hAnsi="Times New Roman"/>
          <w:sz w:val="24"/>
          <w:szCs w:val="24"/>
        </w:rPr>
        <w:t>держащий все надлежащие элементы (см. пункт 2.1.1 "</w:t>
      </w:r>
      <w:r w:rsidRPr="0019465C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</w:t>
      </w:r>
      <w:r w:rsidRPr="0019465C">
        <w:rPr>
          <w:rFonts w:ascii="Times New Roman" w:hAnsi="Times New Roman"/>
          <w:sz w:val="24"/>
          <w:szCs w:val="24"/>
        </w:rPr>
        <w:t>).</w:t>
      </w:r>
    </w:p>
    <w:p w:rsidR="00F3487F" w:rsidRPr="0019465C" w:rsidRDefault="00F3487F" w:rsidP="00B242CD">
      <w:pPr>
        <w:numPr>
          <w:ilvl w:val="0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При защите выполненного задания обучающийся должен изложить:</w:t>
      </w:r>
    </w:p>
    <w:p w:rsidR="00F3487F" w:rsidRPr="0019465C" w:rsidRDefault="00F3487F" w:rsidP="00B242CD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lastRenderedPageBreak/>
        <w:t>необходимый для ее решения теоретический материал,</w:t>
      </w:r>
    </w:p>
    <w:p w:rsidR="00F3487F" w:rsidRPr="0019465C" w:rsidRDefault="00F3487F" w:rsidP="00B242CD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указать методику решения,</w:t>
      </w:r>
    </w:p>
    <w:p w:rsidR="00F3487F" w:rsidRPr="0019465C" w:rsidRDefault="00F3487F" w:rsidP="00B242CD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объяснить полученные результаты,</w:t>
      </w:r>
    </w:p>
    <w:p w:rsidR="00F3487F" w:rsidRPr="0019465C" w:rsidRDefault="00F3487F" w:rsidP="00B242CD">
      <w:pPr>
        <w:numPr>
          <w:ilvl w:val="1"/>
          <w:numId w:val="4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ответить на вопросы преподавателя.</w:t>
      </w:r>
    </w:p>
    <w:p w:rsidR="00F3487F" w:rsidRPr="0019465C" w:rsidRDefault="00F3487F" w:rsidP="00F3487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«хорошо» за выполненное задание выставляется при наличии небольших ошибок или недочетов в отчете или при защите. Оценка «удовлетворительно» за выпо</w:t>
      </w:r>
      <w:r w:rsidRPr="0019465C">
        <w:rPr>
          <w:rFonts w:ascii="Times New Roman" w:hAnsi="Times New Roman"/>
          <w:sz w:val="24"/>
          <w:szCs w:val="24"/>
        </w:rPr>
        <w:t>л</w:t>
      </w:r>
      <w:r w:rsidRPr="0019465C">
        <w:rPr>
          <w:rFonts w:ascii="Times New Roman" w:hAnsi="Times New Roman"/>
          <w:sz w:val="24"/>
          <w:szCs w:val="24"/>
        </w:rPr>
        <w:t>ненное задание выставляется при наличии серьезных ошибок или недочетов в отчете или на защите при условии, что задание выполнено правильно. Если задание выполнено н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>правильно или не было выполнено к концу семестра, за него выставляется оценка «неуд</w:t>
      </w:r>
      <w:r w:rsidRPr="0019465C">
        <w:rPr>
          <w:rFonts w:ascii="Times New Roman" w:hAnsi="Times New Roman"/>
          <w:sz w:val="24"/>
          <w:szCs w:val="24"/>
        </w:rPr>
        <w:t>о</w:t>
      </w:r>
      <w:r w:rsidRPr="0019465C">
        <w:rPr>
          <w:rFonts w:ascii="Times New Roman" w:hAnsi="Times New Roman"/>
          <w:sz w:val="24"/>
          <w:szCs w:val="24"/>
        </w:rPr>
        <w:t>влетворительно».</w:t>
      </w:r>
    </w:p>
    <w:p w:rsidR="00F3487F" w:rsidRPr="0019465C" w:rsidRDefault="00F3487F" w:rsidP="00F3487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В случае успешного выполнения всех практических заданий в семестре студенту ставится оценка за портфолио как средняя оценка из всех оценок за входящие в него пра</w:t>
      </w:r>
      <w:r w:rsidRPr="0019465C">
        <w:rPr>
          <w:rFonts w:ascii="Times New Roman" w:hAnsi="Times New Roman"/>
          <w:sz w:val="24"/>
          <w:szCs w:val="24"/>
        </w:rPr>
        <w:t>к</w:t>
      </w:r>
      <w:r w:rsidRPr="0019465C">
        <w:rPr>
          <w:rFonts w:ascii="Times New Roman" w:hAnsi="Times New Roman"/>
          <w:sz w:val="24"/>
          <w:szCs w:val="24"/>
        </w:rPr>
        <w:t>тические задания с округлением к ближайшему целому («отлично», «хорошо» или «уд</w:t>
      </w:r>
      <w:r w:rsidRPr="0019465C">
        <w:rPr>
          <w:rFonts w:ascii="Times New Roman" w:hAnsi="Times New Roman"/>
          <w:sz w:val="24"/>
          <w:szCs w:val="24"/>
        </w:rPr>
        <w:t>о</w:t>
      </w:r>
      <w:r w:rsidRPr="0019465C">
        <w:rPr>
          <w:rFonts w:ascii="Times New Roman" w:hAnsi="Times New Roman"/>
          <w:sz w:val="24"/>
          <w:szCs w:val="24"/>
        </w:rPr>
        <w:t>влетворительно»). Если за одно или несколько практических заданий у студента стоит оценка «неудовлетворительно», то оценка портфолио также ставится «неудовлетвор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тельно».</w:t>
      </w:r>
    </w:p>
    <w:p w:rsidR="00F3487F" w:rsidRPr="0019465C" w:rsidRDefault="00F3487F" w:rsidP="00F3487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На дифференцированный зачет допускаются студенты, имеющие за портфолио оценку «отлично», «хорошо» или «удовлетворительно». На зачете каждому студенту д</w:t>
      </w:r>
      <w:r w:rsidRPr="0019465C">
        <w:rPr>
          <w:rFonts w:ascii="Times New Roman" w:hAnsi="Times New Roman"/>
          <w:sz w:val="24"/>
          <w:szCs w:val="24"/>
        </w:rPr>
        <w:t>а</w:t>
      </w:r>
      <w:r w:rsidRPr="0019465C">
        <w:rPr>
          <w:rFonts w:ascii="Times New Roman" w:hAnsi="Times New Roman"/>
          <w:sz w:val="24"/>
          <w:szCs w:val="24"/>
        </w:rPr>
        <w:t>ется билет с двумя вопросами из теоретической части курса, на которые, после предвар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тельной подготовки, студент должен устно ответить. При подготовке студенту не разр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>шается пользоваться никакими справочными материалами, разрешается делать пометки. В процессе ответа на вопросы билета студенту могут быть заданы дополнительные вопросы по темам дисциплины. По результатам ответа студенту за зачет ставится оценка «отли</w:t>
      </w:r>
      <w:r w:rsidRPr="0019465C">
        <w:rPr>
          <w:rFonts w:ascii="Times New Roman" w:hAnsi="Times New Roman"/>
          <w:sz w:val="24"/>
          <w:szCs w:val="24"/>
        </w:rPr>
        <w:t>ч</w:t>
      </w:r>
      <w:r w:rsidRPr="0019465C">
        <w:rPr>
          <w:rFonts w:ascii="Times New Roman" w:hAnsi="Times New Roman"/>
          <w:sz w:val="24"/>
          <w:szCs w:val="24"/>
        </w:rPr>
        <w:t>но», «хорошо», «удовлетворительно» или «неудовлетворительно». Оценка «отлично» за зачет ставится, если студент правильно и полностью ответил на поставленные вопросы. Оценка «хорошо» за зачет ставится, если студент правильно изложил как минимум 75% предполагаемого ответа. Оценка «удовлетворительно» за зачет ставится, если студент правильно изложил как минимум 50% предполагаемого ответа. Если студент правильно изложил менее 50% предполагаемого ответа, то за зачет ставится оценка «неудовлетвор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тельно».</w:t>
      </w:r>
    </w:p>
    <w:p w:rsidR="00F3487F" w:rsidRPr="0019465C" w:rsidRDefault="00F3487F" w:rsidP="00F3487F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Оценка за промежуточную аттестацию по дисциплине определяется </w:t>
      </w:r>
      <w:r w:rsidR="00722A15" w:rsidRPr="0019465C">
        <w:rPr>
          <w:rFonts w:ascii="Times New Roman" w:hAnsi="Times New Roman"/>
          <w:sz w:val="24"/>
          <w:szCs w:val="24"/>
        </w:rPr>
        <w:t>по формуле, включающей оценку за портфолио и оценку</w:t>
      </w:r>
      <w:r w:rsidRPr="0019465C">
        <w:rPr>
          <w:rFonts w:ascii="Times New Roman" w:hAnsi="Times New Roman"/>
          <w:sz w:val="24"/>
          <w:szCs w:val="24"/>
        </w:rPr>
        <w:t xml:space="preserve"> за дифференцированный зачет</w:t>
      </w:r>
      <w:r w:rsidR="00722A15" w:rsidRPr="0019465C">
        <w:rPr>
          <w:rFonts w:ascii="Times New Roman" w:hAnsi="Times New Roman"/>
          <w:sz w:val="24"/>
          <w:szCs w:val="24"/>
        </w:rPr>
        <w:t xml:space="preserve"> (см. пункт 5 «Критерии выставления оценок по результатам промежуточной аттестации по дисц</w:t>
      </w:r>
      <w:r w:rsidR="00722A15" w:rsidRPr="0019465C">
        <w:rPr>
          <w:rFonts w:ascii="Times New Roman" w:hAnsi="Times New Roman"/>
          <w:sz w:val="24"/>
          <w:szCs w:val="24"/>
        </w:rPr>
        <w:t>и</w:t>
      </w:r>
      <w:r w:rsidR="00722A15" w:rsidRPr="0019465C">
        <w:rPr>
          <w:rFonts w:ascii="Times New Roman" w:hAnsi="Times New Roman"/>
          <w:sz w:val="24"/>
          <w:szCs w:val="24"/>
        </w:rPr>
        <w:t>плине»)</w:t>
      </w:r>
      <w:r w:rsidRPr="0019465C">
        <w:rPr>
          <w:rFonts w:ascii="Times New Roman" w:hAnsi="Times New Roman"/>
          <w:sz w:val="24"/>
          <w:szCs w:val="24"/>
        </w:rPr>
        <w:t>. Результаты промежуточной аттестации определяются оценками «отлично», «х</w:t>
      </w:r>
      <w:r w:rsidRPr="0019465C">
        <w:rPr>
          <w:rFonts w:ascii="Times New Roman" w:hAnsi="Times New Roman"/>
          <w:sz w:val="24"/>
          <w:szCs w:val="24"/>
        </w:rPr>
        <w:t>о</w:t>
      </w:r>
      <w:r w:rsidRPr="0019465C">
        <w:rPr>
          <w:rFonts w:ascii="Times New Roman" w:hAnsi="Times New Roman"/>
          <w:sz w:val="24"/>
          <w:szCs w:val="24"/>
        </w:rPr>
        <w:t>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F3487F" w:rsidRPr="0019465C" w:rsidRDefault="00F3487F" w:rsidP="00680B29">
      <w:pPr>
        <w:pStyle w:val="af1"/>
        <w:spacing w:before="0" w:beforeAutospacing="0" w:after="0" w:afterAutospacing="0"/>
        <w:ind w:right="-1" w:firstLine="709"/>
        <w:jc w:val="both"/>
        <w:rPr>
          <w:rFonts w:eastAsia="Times New Roman"/>
        </w:rPr>
      </w:pPr>
    </w:p>
    <w:p w:rsidR="00D126A6" w:rsidRPr="0019465C" w:rsidRDefault="00D126A6" w:rsidP="00B242CD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9465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средств</w:t>
      </w:r>
      <w:r w:rsidRPr="0019465C">
        <w:rPr>
          <w:rFonts w:ascii="Times New Roman" w:hAnsi="Times New Roman"/>
          <w:b/>
          <w:color w:val="000000"/>
          <w:sz w:val="24"/>
          <w:szCs w:val="24"/>
        </w:rPr>
        <w:br/>
        <w:t>промежуточной аттестации по дисциплине</w:t>
      </w:r>
    </w:p>
    <w:p w:rsidR="00D126A6" w:rsidRPr="0019465C" w:rsidRDefault="00D126A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ind w:left="0" w:right="-1" w:firstLine="709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Перечень оценочных средств, применяемых на каждом этапе проведения промеж</w:t>
      </w:r>
      <w:r w:rsidRPr="0019465C">
        <w:rPr>
          <w:rFonts w:ascii="Times New Roman" w:hAnsi="Times New Roman"/>
          <w:color w:val="000000"/>
          <w:sz w:val="24"/>
          <w:szCs w:val="24"/>
        </w:rPr>
        <w:t>у</w:t>
      </w:r>
      <w:r w:rsidRPr="0019465C">
        <w:rPr>
          <w:rFonts w:ascii="Times New Roman" w:hAnsi="Times New Roman"/>
          <w:color w:val="000000"/>
          <w:sz w:val="24"/>
          <w:szCs w:val="24"/>
        </w:rPr>
        <w:t xml:space="preserve">точной аттестации по дисциплине, представлен в таблице П1.2. </w:t>
      </w:r>
    </w:p>
    <w:p w:rsidR="00722A15" w:rsidRPr="0019465C" w:rsidRDefault="00722A15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Таблица П1.2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D126A6" w:rsidRPr="0019465C" w:rsidTr="000E7637">
        <w:tc>
          <w:tcPr>
            <w:tcW w:w="675" w:type="dxa"/>
            <w:shd w:val="clear" w:color="auto" w:fill="auto"/>
            <w:vAlign w:val="center"/>
            <w:hideMark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D126A6" w:rsidRPr="0019465C">
        <w:tblPrEx>
          <w:tblLook w:val="00A0" w:firstRow="1" w:lastRow="0" w:firstColumn="1" w:lastColumn="0" w:noHBand="0" w:noVBand="0"/>
        </w:tblPrEx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19465C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4</w:t>
            </w:r>
          </w:p>
        </w:tc>
      </w:tr>
      <w:tr w:rsidR="00E535D0" w:rsidRPr="0019465C">
        <w:tblPrEx>
          <w:tblLook w:val="00A0" w:firstRow="1" w:lastRow="0" w:firstColumn="1" w:lastColumn="0" w:noHBand="0" w:noVBand="0"/>
        </w:tblPrEx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5D0" w:rsidRPr="0019465C" w:rsidRDefault="00E535D0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Этап 1 – портфолио</w:t>
            </w:r>
          </w:p>
        </w:tc>
      </w:tr>
      <w:tr w:rsidR="00D126A6" w:rsidRPr="0019465C">
        <w:tblPrEx>
          <w:tblLook w:val="00A0" w:firstRow="1" w:lastRow="0" w:firstColumn="1" w:lastColumn="0" w:noHBand="0" w:noVBand="0"/>
        </w:tblPrEx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зовательные достижения в одной или 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нескольких учебных дисциплинах. 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textAlignment w:val="baseline"/>
              <w:rPr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Требования к стру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E535D0" w:rsidRPr="0019465C" w:rsidTr="00403B51">
        <w:tblPrEx>
          <w:tblLook w:val="00A0" w:firstRow="1" w:lastRow="0" w:firstColumn="1" w:lastColumn="0" w:noHBand="0" w:noVBand="0"/>
        </w:tblPrEx>
        <w:tc>
          <w:tcPr>
            <w:tcW w:w="9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5D0" w:rsidRPr="00E535D0" w:rsidRDefault="00E535D0" w:rsidP="00E535D0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Этап 2 – дифференцированный зачет</w:t>
            </w:r>
          </w:p>
        </w:tc>
      </w:tr>
      <w:tr w:rsidR="00D126A6" w:rsidRPr="0019465C" w:rsidTr="00722A15">
        <w:tblPrEx>
          <w:tblLook w:val="00A0" w:firstRow="1" w:lastRow="0" w:firstColumn="1" w:lastColumn="0" w:noHBand="0" w:noVBand="0"/>
        </w:tblPrEx>
        <w:trPr>
          <w:trHeight w:val="92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722A1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Билет к дифф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ренцированн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му зачету 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722A15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Комплекс вопросов по теоретическому материалу дисциплины.</w:t>
            </w:r>
          </w:p>
        </w:tc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6A6" w:rsidRPr="0019465C" w:rsidRDefault="00D126A6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D126A6" w:rsidRPr="0019465C" w:rsidRDefault="00D126A6" w:rsidP="00680B29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A15" w:rsidRPr="0019465C" w:rsidRDefault="00722A15" w:rsidP="00B242CD">
      <w:pPr>
        <w:pStyle w:val="12"/>
        <w:numPr>
          <w:ilvl w:val="1"/>
          <w:numId w:val="3"/>
        </w:num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Pr="0019465C">
        <w:rPr>
          <w:rFonts w:ascii="Times New Roman" w:hAnsi="Times New Roman"/>
          <w:b/>
          <w:color w:val="000000"/>
          <w:sz w:val="24"/>
          <w:szCs w:val="24"/>
        </w:rPr>
        <w:br/>
        <w:t>аттестации</w:t>
      </w:r>
    </w:p>
    <w:p w:rsidR="00722A15" w:rsidRPr="0019465C" w:rsidRDefault="00722A15" w:rsidP="00722A15">
      <w:pPr>
        <w:pStyle w:val="1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22A15" w:rsidRPr="0019465C" w:rsidRDefault="00722A15" w:rsidP="00B242CD">
      <w:pPr>
        <w:pStyle w:val="af2"/>
        <w:numPr>
          <w:ilvl w:val="2"/>
          <w:numId w:val="3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  <w:lang w:eastAsia="ru-RU"/>
        </w:rPr>
        <w:t>Требования к структуре и содержанию портфолио</w:t>
      </w:r>
      <w:r w:rsidR="000E6447" w:rsidRPr="0019465C">
        <w:rPr>
          <w:rFonts w:ascii="Times New Roman" w:hAnsi="Times New Roman"/>
          <w:sz w:val="24"/>
          <w:szCs w:val="24"/>
          <w:lang w:eastAsia="ru-RU"/>
        </w:rPr>
        <w:tab/>
      </w:r>
    </w:p>
    <w:p w:rsidR="00722A15" w:rsidRPr="0019465C" w:rsidRDefault="00722A15" w:rsidP="00722A1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Портфолио должно содержать отчеты по пяти выполненным практическим заданиям по следующим темам (по одному заданию на каждую тему):</w:t>
      </w:r>
    </w:p>
    <w:p w:rsidR="00722A15" w:rsidRPr="0019465C" w:rsidRDefault="00722A15" w:rsidP="00B242CD">
      <w:pPr>
        <w:pStyle w:val="af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Тема 1. Введение в параллельное программирование в распределенной памяти</w:t>
      </w:r>
    </w:p>
    <w:p w:rsidR="00722A15" w:rsidRPr="0019465C" w:rsidRDefault="00722A15" w:rsidP="00B242CD">
      <w:pPr>
        <w:pStyle w:val="af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Тема 2. Введение в параллельное программирование в общей памяти</w:t>
      </w:r>
    </w:p>
    <w:p w:rsidR="00722A15" w:rsidRPr="0019465C" w:rsidRDefault="00722A15" w:rsidP="00B242CD">
      <w:pPr>
        <w:pStyle w:val="af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Тема 3. Введение в использование средств повышения уровня программирования в библиотеке MPI.</w:t>
      </w:r>
    </w:p>
    <w:p w:rsidR="00722A15" w:rsidRPr="0019465C" w:rsidRDefault="00722A15" w:rsidP="00B242CD">
      <w:pPr>
        <w:pStyle w:val="af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Тема 4. Распараллеливание задач численного моделирования.</w:t>
      </w:r>
    </w:p>
    <w:p w:rsidR="00722A15" w:rsidRPr="0019465C" w:rsidRDefault="00722A15" w:rsidP="00B242CD">
      <w:pPr>
        <w:pStyle w:val="af2"/>
        <w:numPr>
          <w:ilvl w:val="0"/>
          <w:numId w:val="6"/>
        </w:numPr>
        <w:ind w:right="-1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Тема 5. Динамическая балансировка нагрузки.</w:t>
      </w:r>
    </w:p>
    <w:p w:rsidR="00722A15" w:rsidRPr="0019465C" w:rsidRDefault="00722A15" w:rsidP="00722A1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722A15" w:rsidRPr="0019465C" w:rsidRDefault="00722A15" w:rsidP="00722A15">
      <w:pPr>
        <w:pStyle w:val="af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Отчет по каждому заданию должен содержать:</w:t>
      </w:r>
    </w:p>
    <w:p w:rsidR="00722A15" w:rsidRPr="0019465C" w:rsidRDefault="00722A15" w:rsidP="00B242CD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титульный лист,</w:t>
      </w:r>
    </w:p>
    <w:p w:rsidR="00722A15" w:rsidRPr="0019465C" w:rsidRDefault="00722A15" w:rsidP="00B242CD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формулировку задания,</w:t>
      </w:r>
    </w:p>
    <w:p w:rsidR="00722A15" w:rsidRPr="0019465C" w:rsidRDefault="00722A15" w:rsidP="00B242CD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описание и обоснование хода работы,</w:t>
      </w:r>
    </w:p>
    <w:p w:rsidR="00722A15" w:rsidRPr="0019465C" w:rsidRDefault="00722A15" w:rsidP="00B242CD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листинги разработанных программ,</w:t>
      </w:r>
    </w:p>
    <w:p w:rsidR="00722A15" w:rsidRPr="0019465C" w:rsidRDefault="00722A15" w:rsidP="00B242CD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полученные результаты и их интерпретация,</w:t>
      </w:r>
    </w:p>
    <w:p w:rsidR="00722A15" w:rsidRPr="0019465C" w:rsidRDefault="00722A15" w:rsidP="00B242CD">
      <w:pPr>
        <w:numPr>
          <w:ilvl w:val="0"/>
          <w:numId w:val="5"/>
        </w:numPr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вывод.</w:t>
      </w:r>
    </w:p>
    <w:p w:rsidR="00722A15" w:rsidRPr="0019465C" w:rsidRDefault="00722A15" w:rsidP="00722A15">
      <w:pPr>
        <w:pStyle w:val="af2"/>
        <w:ind w:left="0" w:right="-1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Кроме того, в отчет необходимо включить дополнительную информацию, указанную в задании. Задания размещены в учебно-методических материалах на страницы дисципл</w:t>
      </w:r>
      <w:r w:rsidRPr="0019465C">
        <w:rPr>
          <w:rFonts w:ascii="Times New Roman" w:hAnsi="Times New Roman"/>
          <w:color w:val="000000"/>
          <w:sz w:val="24"/>
          <w:szCs w:val="24"/>
        </w:rPr>
        <w:t>и</w:t>
      </w:r>
      <w:r w:rsidRPr="0019465C">
        <w:rPr>
          <w:rFonts w:ascii="Times New Roman" w:hAnsi="Times New Roman"/>
          <w:color w:val="000000"/>
          <w:sz w:val="24"/>
          <w:szCs w:val="24"/>
        </w:rPr>
        <w:t xml:space="preserve">ны: </w:t>
      </w:r>
      <w:hyperlink r:id="rId9" w:history="1">
        <w:r w:rsidRPr="0019465C">
          <w:rPr>
            <w:rStyle w:val="a4"/>
            <w:rFonts w:ascii="Times New Roman" w:hAnsi="Times New Roman"/>
            <w:sz w:val="24"/>
            <w:szCs w:val="24"/>
          </w:rPr>
          <w:t>http://ssd.sscc.ru/ru/chair/nsu/</w:t>
        </w:r>
        <w:r w:rsidRPr="0019465C">
          <w:rPr>
            <w:rStyle w:val="a4"/>
            <w:rFonts w:ascii="Times New Roman" w:hAnsi="Times New Roman"/>
            <w:sz w:val="24"/>
            <w:szCs w:val="24"/>
            <w:lang w:val="en-US"/>
          </w:rPr>
          <w:t>parallel</w:t>
        </w:r>
        <w:r w:rsidRPr="0019465C">
          <w:rPr>
            <w:rStyle w:val="a4"/>
            <w:rFonts w:ascii="Times New Roman" w:hAnsi="Times New Roman"/>
            <w:sz w:val="24"/>
            <w:szCs w:val="24"/>
          </w:rPr>
          <w:t>-programming</w:t>
        </w:r>
      </w:hyperlink>
      <w:r w:rsidRPr="0019465C">
        <w:rPr>
          <w:rFonts w:ascii="Times New Roman" w:hAnsi="Times New Roman"/>
          <w:sz w:val="24"/>
          <w:szCs w:val="24"/>
        </w:rPr>
        <w:t>.</w:t>
      </w:r>
    </w:p>
    <w:p w:rsidR="00722A15" w:rsidRPr="0019465C" w:rsidRDefault="00722A15" w:rsidP="00722A15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722A15" w:rsidRPr="0019465C" w:rsidRDefault="00722A15" w:rsidP="00722A15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2.1.2</w:t>
      </w:r>
      <w:r w:rsidRPr="0019465C">
        <w:rPr>
          <w:rFonts w:ascii="Times New Roman" w:hAnsi="Times New Roman"/>
          <w:color w:val="000000"/>
          <w:sz w:val="24"/>
          <w:szCs w:val="24"/>
        </w:rPr>
        <w:tab/>
        <w:t>Форма и перечень вопросов билета к дифференцированному зачету</w:t>
      </w:r>
    </w:p>
    <w:p w:rsidR="00722A15" w:rsidRPr="0019465C" w:rsidRDefault="00722A15" w:rsidP="00722A15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Билеты к дифференцированному зачету содержат по два вопроса из заданного перечня вопросов. Выбор вопросов для формирования билетов осуществляется по усмотрению преподавателя.</w:t>
      </w:r>
    </w:p>
    <w:p w:rsidR="00D126A6" w:rsidRPr="0019465C" w:rsidRDefault="00D126A6" w:rsidP="00722A15">
      <w:pPr>
        <w:pStyle w:val="12"/>
        <w:ind w:left="0" w:right="-1" w:firstLine="0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D126A6" w:rsidRPr="0019465C" w:rsidRDefault="00D126A6" w:rsidP="00680B29">
      <w:pPr>
        <w:pStyle w:val="12"/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19465C">
        <w:rPr>
          <w:rFonts w:ascii="Times New Roman" w:hAnsi="Times New Roman"/>
          <w:b/>
          <w:bCs/>
          <w:sz w:val="24"/>
          <w:szCs w:val="24"/>
          <w:lang w:eastAsia="ru-RU"/>
        </w:rPr>
        <w:t>Форма билета</w:t>
      </w:r>
      <w:r w:rsidR="00261D4A" w:rsidRPr="0019465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к дифференцированному зачету</w:t>
      </w:r>
    </w:p>
    <w:p w:rsidR="00D126A6" w:rsidRPr="0019465C" w:rsidRDefault="00D126A6" w:rsidP="00680B29">
      <w:pPr>
        <w:pStyle w:val="12"/>
        <w:ind w:left="0" w:right="-1" w:firstLine="0"/>
        <w:jc w:val="right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bCs/>
          <w:sz w:val="24"/>
          <w:szCs w:val="24"/>
          <w:lang w:eastAsia="ru-RU"/>
        </w:rPr>
        <w:t>Таблица П1.3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1"/>
      </w:tblGrid>
      <w:tr w:rsidR="00F369FF" w:rsidRPr="0019465C" w:rsidTr="00F369FF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69FF" w:rsidRPr="0019465C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369FF" w:rsidRPr="0019465C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Новосибирский государственный университет</w:t>
            </w:r>
          </w:p>
          <w:p w:rsidR="00F369FF" w:rsidRPr="0063514F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Дифференцированный зачет</w:t>
            </w:r>
          </w:p>
          <w:p w:rsidR="00C1226A" w:rsidRPr="0063514F" w:rsidRDefault="00C1226A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F369FF" w:rsidRPr="0019465C" w:rsidRDefault="000E6447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bCs/>
                <w:sz w:val="24"/>
                <w:szCs w:val="24"/>
                <w:u w:val="single"/>
                <w:lang w:eastAsia="ru-RU"/>
              </w:rPr>
            </w:pPr>
            <w:r w:rsidRPr="0019465C">
              <w:rPr>
                <w:rFonts w:ascii="Times New Roman" w:hAnsi="Times New Roman"/>
                <w:bCs/>
                <w:sz w:val="24"/>
                <w:szCs w:val="24"/>
                <w:u w:val="single"/>
                <w:lang w:eastAsia="ru-RU"/>
              </w:rPr>
              <w:t>Основы параллельного программирования</w:t>
            </w:r>
          </w:p>
          <w:p w:rsidR="00F369FF" w:rsidRPr="0063514F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C1226A">
              <w:rPr>
                <w:rFonts w:ascii="Times New Roman" w:hAnsi="Times New Roman"/>
                <w:sz w:val="20"/>
                <w:szCs w:val="20"/>
                <w:lang w:eastAsia="ru-RU"/>
              </w:rPr>
              <w:t>наименование дисциплины </w:t>
            </w:r>
          </w:p>
          <w:p w:rsidR="00C1226A" w:rsidRPr="0063514F" w:rsidRDefault="00C1226A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C1226A" w:rsidRDefault="00C1226A" w:rsidP="00C1226A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C1226A" w:rsidRPr="0063514F" w:rsidRDefault="00C1226A" w:rsidP="00C1226A">
            <w:pPr>
              <w:ind w:right="-1"/>
              <w:jc w:val="center"/>
              <w:textAlignment w:val="baseline"/>
              <w:rPr>
                <w:rFonts w:ascii="Times New Roman" w:hAnsi="Times New Roman"/>
                <w:bCs/>
                <w:sz w:val="24"/>
                <w:szCs w:val="24"/>
                <w:u w:val="single"/>
                <w:lang w:eastAsia="ru-RU"/>
              </w:rPr>
            </w:pPr>
            <w:r w:rsidRPr="00C1226A">
              <w:rPr>
                <w:rFonts w:ascii="Times New Roman" w:eastAsia="Calibri" w:hAnsi="Times New Roman"/>
                <w:sz w:val="24"/>
                <w:szCs w:val="24"/>
                <w:u w:val="single"/>
              </w:rPr>
              <w:t>Программная инженерия и компьютерные науки</w:t>
            </w:r>
          </w:p>
          <w:p w:rsidR="00F369FF" w:rsidRPr="00C1226A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C1226A">
              <w:rPr>
                <w:rFonts w:ascii="Times New Roman" w:hAnsi="Times New Roman"/>
                <w:sz w:val="20"/>
                <w:szCs w:val="20"/>
                <w:lang w:eastAsia="ru-RU"/>
              </w:rPr>
              <w:t>наименование образовательной программы </w:t>
            </w:r>
          </w:p>
          <w:p w:rsidR="00F369FF" w:rsidRPr="00C1226A" w:rsidRDefault="00F369FF" w:rsidP="00EE573B">
            <w:pPr>
              <w:ind w:right="-1"/>
              <w:textAlignment w:val="baseline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C1226A">
              <w:rPr>
                <w:rFonts w:ascii="Times New Roman" w:hAnsi="Times New Roman"/>
                <w:sz w:val="20"/>
                <w:szCs w:val="20"/>
                <w:lang w:eastAsia="ru-RU"/>
              </w:rPr>
              <w:t> </w:t>
            </w:r>
          </w:p>
          <w:p w:rsidR="00F369FF" w:rsidRPr="0019465C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БИЛЕТ</w:t>
            </w:r>
            <w:r w:rsidR="000E6447" w:rsidRPr="0019465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 К ДИФФЕРЕНЦИРОВАННОМУ ЗАЧЕТУ</w:t>
            </w:r>
            <w:r w:rsidRPr="0019465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 №</w:t>
            </w:r>
          </w:p>
          <w:p w:rsidR="00F369FF" w:rsidRPr="0019465C" w:rsidRDefault="00F369FF" w:rsidP="00EE573B">
            <w:pPr>
              <w:ind w:right="-1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369FF" w:rsidRPr="0019465C" w:rsidRDefault="00F369FF" w:rsidP="0039552E">
            <w:pPr>
              <w:ind w:left="0" w:right="-1" w:firstLine="284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1. </w:t>
            </w:r>
            <w:r w:rsidR="000E6447" w:rsidRPr="0019465C">
              <w:rPr>
                <w:rFonts w:ascii="Times New Roman" w:hAnsi="Times New Roman"/>
                <w:sz w:val="24"/>
                <w:szCs w:val="24"/>
              </w:rPr>
              <w:t>Вопрос 1</w:t>
            </w:r>
          </w:p>
          <w:p w:rsidR="00F369FF" w:rsidRPr="0019465C" w:rsidRDefault="00F369FF" w:rsidP="0039552E">
            <w:pPr>
              <w:ind w:left="0" w:right="-1" w:firstLine="284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2. </w:t>
            </w:r>
            <w:r w:rsidR="000E6447"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Вопрос 2</w:t>
            </w:r>
          </w:p>
          <w:p w:rsidR="00F369FF" w:rsidRPr="0019465C" w:rsidRDefault="00F369FF" w:rsidP="00EE573B">
            <w:pPr>
              <w:ind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369FF" w:rsidRPr="0019465C" w:rsidRDefault="00F369FF" w:rsidP="00F369FF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Составитель ____________________</w:t>
            </w:r>
            <w:r w:rsidR="000E6447"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И.О. Фамилия</w:t>
            </w:r>
          </w:p>
          <w:p w:rsidR="00F369FF" w:rsidRPr="00C1226A" w:rsidRDefault="00F369FF" w:rsidP="00EE573B">
            <w:pPr>
              <w:tabs>
                <w:tab w:val="left" w:pos="2700"/>
              </w:tabs>
              <w:ind w:right="-1"/>
              <w:textAlignment w:val="baseline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</w:r>
            <w:r w:rsidRPr="00C1226A">
              <w:rPr>
                <w:rFonts w:ascii="Times New Roman" w:hAnsi="Times New Roman"/>
                <w:sz w:val="20"/>
                <w:szCs w:val="20"/>
                <w:lang w:eastAsia="ru-RU"/>
              </w:rPr>
              <w:t>(подпись)</w:t>
            </w:r>
          </w:p>
          <w:p w:rsidR="00BB352B" w:rsidRDefault="00BB352B" w:rsidP="000E644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0E6447" w:rsidRPr="0019465C" w:rsidRDefault="00F369FF" w:rsidP="000E644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Ответственный за образовательную программу </w:t>
            </w:r>
          </w:p>
          <w:p w:rsidR="000E6447" w:rsidRPr="0019465C" w:rsidRDefault="000E6447" w:rsidP="000E644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</w:p>
          <w:p w:rsidR="00F369FF" w:rsidRPr="0019465C" w:rsidRDefault="000E6447" w:rsidP="000E644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Pr="0019465C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ab/>
            </w:r>
            <w:r w:rsidR="00C1226A">
              <w:rPr>
                <w:rFonts w:ascii="Times New Roman" w:hAnsi="Times New Roman"/>
                <w:sz w:val="24"/>
                <w:szCs w:val="24"/>
                <w:lang w:eastAsia="ru-RU"/>
              </w:rPr>
              <w:t>А.А. Романенко</w:t>
            </w:r>
          </w:p>
          <w:p w:rsidR="00F369FF" w:rsidRPr="00C1226A" w:rsidRDefault="00F369FF" w:rsidP="007E070C">
            <w:pPr>
              <w:tabs>
                <w:tab w:val="left" w:pos="6120"/>
              </w:tabs>
              <w:ind w:left="0" w:right="-1" w:firstLine="1843"/>
              <w:textAlignment w:val="baseline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C1226A">
              <w:rPr>
                <w:rFonts w:ascii="Times New Roman" w:hAnsi="Times New Roman"/>
                <w:sz w:val="20"/>
                <w:szCs w:val="20"/>
                <w:lang w:eastAsia="ru-RU"/>
              </w:rPr>
              <w:t>(подпись)</w:t>
            </w:r>
          </w:p>
          <w:p w:rsidR="00F369FF" w:rsidRPr="0019465C" w:rsidRDefault="00F369FF" w:rsidP="00EE573B">
            <w:pPr>
              <w:ind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F369FF" w:rsidRPr="0019465C" w:rsidRDefault="00F369FF" w:rsidP="00C1226A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9465C">
              <w:rPr>
                <w:rFonts w:ascii="Times New Roman" w:hAnsi="Times New Roman"/>
                <w:sz w:val="24"/>
                <w:szCs w:val="24"/>
                <w:lang w:eastAsia="ru-RU"/>
              </w:rPr>
              <w:t>«____»__________________20     г. </w:t>
            </w:r>
          </w:p>
          <w:p w:rsidR="000E6447" w:rsidRPr="0019465C" w:rsidRDefault="000E6447" w:rsidP="000E6447">
            <w:pPr>
              <w:ind w:right="-1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9A66DB" w:rsidRPr="0019465C" w:rsidRDefault="009A66DB" w:rsidP="009A66DB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9A66DB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Перечень вопросов </w:t>
      </w:r>
      <w:r w:rsidR="009A66DB" w:rsidRPr="0019465C">
        <w:rPr>
          <w:rFonts w:ascii="Times New Roman" w:hAnsi="Times New Roman"/>
          <w:sz w:val="24"/>
          <w:szCs w:val="24"/>
        </w:rPr>
        <w:t>для дифференцированного зачета</w:t>
      </w:r>
    </w:p>
    <w:p w:rsidR="009A66DB" w:rsidRPr="0019465C" w:rsidRDefault="009A66DB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Определить понятие функционального терма и его интерпретации. Разработать пара</w:t>
      </w:r>
      <w:r w:rsidRPr="0019465C">
        <w:rPr>
          <w:rFonts w:ascii="Times New Roman" w:hAnsi="Times New Roman"/>
          <w:sz w:val="24"/>
          <w:szCs w:val="24"/>
        </w:rPr>
        <w:t>л</w:t>
      </w:r>
      <w:r w:rsidRPr="0019465C">
        <w:rPr>
          <w:rFonts w:ascii="Times New Roman" w:hAnsi="Times New Roman"/>
          <w:sz w:val="24"/>
          <w:szCs w:val="24"/>
        </w:rPr>
        <w:t>лельный алгоритм умножения квадратных матриц (представить его в форме реку</w:t>
      </w:r>
      <w:r w:rsidRPr="0019465C">
        <w:rPr>
          <w:rFonts w:ascii="Times New Roman" w:hAnsi="Times New Roman"/>
          <w:sz w:val="24"/>
          <w:szCs w:val="24"/>
        </w:rPr>
        <w:t>р</w:t>
      </w:r>
      <w:r w:rsidRPr="0019465C">
        <w:rPr>
          <w:rFonts w:ascii="Times New Roman" w:hAnsi="Times New Roman"/>
          <w:sz w:val="24"/>
          <w:szCs w:val="24"/>
        </w:rPr>
        <w:t>сивно перечислимого множества функциональных термов).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Разработать А-программу, реализующую алгоритм, который задан конечным множ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 xml:space="preserve">ством функциональных термов. 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Основная идея формализации понятия вычислимой функции.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Операторы суперпозиции и примитивной рекурсии, порождаемые ими множества термов и реализующие их программы.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Как устроены все языки программирования. Разработать все алгоритмы сложения компонентов вектора (представить его в форме рекурсивно перечислимого множества функциональных термов).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Сформулировать задачу конструирования параллельной программы, алгоритм и пр</w:t>
      </w:r>
      <w:r w:rsidRPr="0019465C">
        <w:rPr>
          <w:rFonts w:ascii="Times New Roman" w:hAnsi="Times New Roman"/>
          <w:sz w:val="24"/>
          <w:szCs w:val="24"/>
        </w:rPr>
        <w:t>о</w:t>
      </w:r>
      <w:r w:rsidRPr="0019465C">
        <w:rPr>
          <w:rFonts w:ascii="Times New Roman" w:hAnsi="Times New Roman"/>
          <w:sz w:val="24"/>
          <w:szCs w:val="24"/>
        </w:rPr>
        <w:t>грамма, переход от алгоритма к программе. Простейшая программа, реализующая а</w:t>
      </w:r>
      <w:r w:rsidRPr="0019465C">
        <w:rPr>
          <w:rFonts w:ascii="Times New Roman" w:hAnsi="Times New Roman"/>
          <w:sz w:val="24"/>
          <w:szCs w:val="24"/>
        </w:rPr>
        <w:t>л</w:t>
      </w:r>
      <w:r w:rsidRPr="0019465C">
        <w:rPr>
          <w:rFonts w:ascii="Times New Roman" w:hAnsi="Times New Roman"/>
          <w:sz w:val="24"/>
          <w:szCs w:val="24"/>
        </w:rPr>
        <w:t>горитм.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Понятия представления и реализации алгоритма. Непроцедурность представления а</w:t>
      </w:r>
      <w:r w:rsidRPr="0019465C">
        <w:rPr>
          <w:rFonts w:ascii="Times New Roman" w:hAnsi="Times New Roman"/>
          <w:sz w:val="24"/>
          <w:szCs w:val="24"/>
        </w:rPr>
        <w:t>л</w:t>
      </w:r>
      <w:r w:rsidRPr="0019465C">
        <w:rPr>
          <w:rFonts w:ascii="Times New Roman" w:hAnsi="Times New Roman"/>
          <w:sz w:val="24"/>
          <w:szCs w:val="24"/>
        </w:rPr>
        <w:t>горитма. Требования к представлению алгоритма.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Сравнительная непроцедурность языков программирования. Определить управление для 3-х ступенчатого конвейера. На втором этапе необходимо использовать два устройства, а на третьем – три.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Параллельная программа как множество процессов. Определить параллельное испо</w:t>
      </w:r>
      <w:r w:rsidRPr="0019465C">
        <w:rPr>
          <w:rFonts w:ascii="Times New Roman" w:hAnsi="Times New Roman"/>
          <w:sz w:val="24"/>
          <w:szCs w:val="24"/>
        </w:rPr>
        <w:t>л</w:t>
      </w:r>
      <w:r w:rsidRPr="0019465C">
        <w:rPr>
          <w:rFonts w:ascii="Times New Roman" w:hAnsi="Times New Roman"/>
          <w:sz w:val="24"/>
          <w:szCs w:val="24"/>
        </w:rPr>
        <w:t>нение множества процессов. Разработать А-программу реализующую конвейер с 3-мя производителями и 2-мя потребителями.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Основные понятия сети Петри. Сеть Петри как средство задания прямого управления в программах. Формулировка задачи взаимного исключения.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Понятие дедлока, сеть Петри с дедлоком. Необходимые условия возникновения де</w:t>
      </w:r>
      <w:r w:rsidRPr="0019465C">
        <w:rPr>
          <w:rFonts w:ascii="Times New Roman" w:hAnsi="Times New Roman"/>
          <w:sz w:val="24"/>
          <w:szCs w:val="24"/>
        </w:rPr>
        <w:t>д</w:t>
      </w:r>
      <w:r w:rsidRPr="0019465C">
        <w:rPr>
          <w:rFonts w:ascii="Times New Roman" w:hAnsi="Times New Roman"/>
          <w:sz w:val="24"/>
          <w:szCs w:val="24"/>
        </w:rPr>
        <w:t xml:space="preserve">лока. 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Стратегии и приемы борьбы с дедлоком.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Задача об обедающих философах: формулировка и способы ее решения. Решить зад</w:t>
      </w:r>
      <w:r w:rsidRPr="0019465C">
        <w:rPr>
          <w:rFonts w:ascii="Times New Roman" w:hAnsi="Times New Roman"/>
          <w:sz w:val="24"/>
          <w:szCs w:val="24"/>
        </w:rPr>
        <w:t>а</w:t>
      </w:r>
      <w:r w:rsidRPr="0019465C">
        <w:rPr>
          <w:rFonts w:ascii="Times New Roman" w:hAnsi="Times New Roman"/>
          <w:sz w:val="24"/>
          <w:szCs w:val="24"/>
        </w:rPr>
        <w:t>чу «накормить всех философов».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Управление в задаче производитель-потребитель, конвейер.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Определение семафора. Программы (в псевдокоде) решения задач производитель-потребитель и конвейер.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Задача читатели-писатели и ее программирование с использованием семафоров.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Понятие асинхронной программы. Проблемы асинхронного программирования. Определение MPI.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Параллельная программа разделения множеств и ее верификация.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Статическая постановка задачи отображения алгоритма на ресурсы вычислителя. Э</w:t>
      </w:r>
      <w:r w:rsidRPr="0019465C">
        <w:rPr>
          <w:rFonts w:ascii="Times New Roman" w:hAnsi="Times New Roman"/>
          <w:sz w:val="24"/>
          <w:szCs w:val="24"/>
        </w:rPr>
        <w:t>в</w:t>
      </w:r>
      <w:r w:rsidRPr="0019465C">
        <w:rPr>
          <w:rFonts w:ascii="Times New Roman" w:hAnsi="Times New Roman"/>
          <w:sz w:val="24"/>
          <w:szCs w:val="24"/>
        </w:rPr>
        <w:t>ристические алгоритмы конструирования отображения.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lastRenderedPageBreak/>
        <w:t>Метод частиц-в-ячейках: описание схемы вычислений и особенности распараллел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вания его алгоритмов.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Организация вычислений в реализации метода частиц-в-ячейках с Эйлеровой деко</w:t>
      </w:r>
      <w:r w:rsidRPr="0019465C">
        <w:rPr>
          <w:rFonts w:ascii="Times New Roman" w:hAnsi="Times New Roman"/>
          <w:sz w:val="24"/>
          <w:szCs w:val="24"/>
        </w:rPr>
        <w:t>м</w:t>
      </w:r>
      <w:r w:rsidRPr="0019465C">
        <w:rPr>
          <w:rFonts w:ascii="Times New Roman" w:hAnsi="Times New Roman"/>
          <w:sz w:val="24"/>
          <w:szCs w:val="24"/>
        </w:rPr>
        <w:t>позицией.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Динамическая балансировка загрузки мультикомпьютера. Диффузионные алгоритмы.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Исходные понятия фрагментированного программирования.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Примеры фрагментированных алгоритмов и программ.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На примере приложения PIC-метода показать и сформулировать проблемы пара</w:t>
      </w:r>
      <w:r w:rsidRPr="0019465C">
        <w:rPr>
          <w:rFonts w:ascii="Times New Roman" w:hAnsi="Times New Roman"/>
          <w:sz w:val="24"/>
          <w:szCs w:val="24"/>
        </w:rPr>
        <w:t>л</w:t>
      </w:r>
      <w:r w:rsidRPr="0019465C">
        <w:rPr>
          <w:rFonts w:ascii="Times New Roman" w:hAnsi="Times New Roman"/>
          <w:sz w:val="24"/>
          <w:szCs w:val="24"/>
        </w:rPr>
        <w:t>лельной реализации больших численных моделей.</w:t>
      </w:r>
    </w:p>
    <w:p w:rsidR="009A66DB" w:rsidRPr="0019465C" w:rsidRDefault="009A66DB" w:rsidP="00B242CD">
      <w:pPr>
        <w:numPr>
          <w:ilvl w:val="0"/>
          <w:numId w:val="7"/>
        </w:numPr>
        <w:ind w:left="426" w:right="-1" w:hanging="426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Требования к представлению численных алгоритмов для их параллельной реализации.</w:t>
      </w:r>
    </w:p>
    <w:p w:rsidR="009A66DB" w:rsidRPr="0019465C" w:rsidRDefault="009A66DB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</w:p>
    <w:p w:rsidR="00C150D6" w:rsidRPr="0019465C" w:rsidRDefault="00D126A6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Набор билетов </w:t>
      </w:r>
      <w:r w:rsidR="00C150D6" w:rsidRPr="0019465C">
        <w:rPr>
          <w:rFonts w:ascii="Times New Roman" w:hAnsi="Times New Roman"/>
          <w:sz w:val="24"/>
          <w:szCs w:val="24"/>
        </w:rPr>
        <w:t xml:space="preserve">к дифференцированному зачету </w:t>
      </w:r>
      <w:r w:rsidRPr="0019465C">
        <w:rPr>
          <w:rFonts w:ascii="Times New Roman" w:hAnsi="Times New Roman"/>
          <w:sz w:val="24"/>
          <w:szCs w:val="24"/>
        </w:rPr>
        <w:t>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19465C">
        <w:rPr>
          <w:rFonts w:ascii="Times New Roman" w:hAnsi="Times New Roman"/>
          <w:noProof/>
          <w:sz w:val="24"/>
          <w:szCs w:val="24"/>
        </w:rPr>
        <w:t>Основы параллельного программирования</w:t>
      </w:r>
      <w:r w:rsidRPr="0019465C">
        <w:rPr>
          <w:rFonts w:ascii="Times New Roman" w:hAnsi="Times New Roman"/>
          <w:sz w:val="24"/>
          <w:szCs w:val="24"/>
        </w:rPr>
        <w:t>» в тек</w:t>
      </w:r>
      <w:r w:rsidRPr="0019465C">
        <w:rPr>
          <w:rFonts w:ascii="Times New Roman" w:hAnsi="Times New Roman"/>
          <w:sz w:val="24"/>
          <w:szCs w:val="24"/>
        </w:rPr>
        <w:t>у</w:t>
      </w:r>
      <w:r w:rsidRPr="0019465C">
        <w:rPr>
          <w:rFonts w:ascii="Times New Roman" w:hAnsi="Times New Roman"/>
          <w:sz w:val="24"/>
          <w:szCs w:val="24"/>
        </w:rPr>
        <w:t>щем учебном году.</w:t>
      </w:r>
    </w:p>
    <w:p w:rsidR="00D126A6" w:rsidRPr="0019465C" w:rsidRDefault="00D126A6" w:rsidP="00680B29">
      <w:pPr>
        <w:ind w:left="0" w:right="-1" w:firstLine="85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 </w:t>
      </w:r>
    </w:p>
    <w:p w:rsidR="00D126A6" w:rsidRPr="0019465C" w:rsidRDefault="00D126A6" w:rsidP="00680B29">
      <w:pPr>
        <w:ind w:right="-1"/>
        <w:rPr>
          <w:rFonts w:ascii="Times New Roman" w:hAnsi="Times New Roman"/>
          <w:sz w:val="24"/>
          <w:szCs w:val="24"/>
        </w:rPr>
        <w:sectPr w:rsidR="00D126A6" w:rsidRPr="0019465C" w:rsidSect="00590A53">
          <w:footerReference w:type="default" r:id="rId10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D126A6" w:rsidRPr="0019465C" w:rsidRDefault="00D126A6" w:rsidP="00B242CD">
      <w:pPr>
        <w:numPr>
          <w:ilvl w:val="0"/>
          <w:numId w:val="2"/>
        </w:numPr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19465C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3B6793" w:rsidRPr="00896F87" w:rsidRDefault="003B6793" w:rsidP="00587A29">
      <w:pPr>
        <w:ind w:left="0" w:right="-1" w:firstLine="743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  <w:r w:rsidRPr="0019465C">
        <w:rPr>
          <w:rFonts w:ascii="Times New Roman" w:hAnsi="Times New Roman"/>
          <w:color w:val="000000"/>
          <w:sz w:val="24"/>
          <w:szCs w:val="24"/>
        </w:rPr>
        <w:t>Таблица П1.5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2643"/>
        <w:gridCol w:w="3027"/>
        <w:gridCol w:w="1417"/>
        <w:gridCol w:w="1685"/>
        <w:gridCol w:w="2156"/>
        <w:gridCol w:w="2697"/>
      </w:tblGrid>
      <w:tr w:rsidR="00D126A6" w:rsidRPr="0019465C" w:rsidTr="00464BF6">
        <w:trPr>
          <w:jc w:val="center"/>
        </w:trPr>
        <w:tc>
          <w:tcPr>
            <w:tcW w:w="1042" w:type="dxa"/>
            <w:shd w:val="clear" w:color="auto" w:fill="auto"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Шифр компе-тенций</w:t>
            </w:r>
          </w:p>
        </w:tc>
        <w:tc>
          <w:tcPr>
            <w:tcW w:w="2643" w:type="dxa"/>
            <w:shd w:val="clear" w:color="auto" w:fill="auto"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Структурные элеме</w:t>
            </w: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н</w:t>
            </w: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 xml:space="preserve">ты оценочных средств </w:t>
            </w:r>
          </w:p>
        </w:tc>
        <w:tc>
          <w:tcPr>
            <w:tcW w:w="3027" w:type="dxa"/>
            <w:shd w:val="clear" w:color="auto" w:fill="auto"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19465C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417" w:type="dxa"/>
            <w:shd w:val="clear" w:color="auto" w:fill="auto"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Не сфо</w:t>
            </w: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мирован</w:t>
            </w:r>
          </w:p>
        </w:tc>
        <w:tc>
          <w:tcPr>
            <w:tcW w:w="1685" w:type="dxa"/>
            <w:shd w:val="clear" w:color="auto" w:fill="auto"/>
          </w:tcPr>
          <w:p w:rsidR="00D126A6" w:rsidRPr="0019465C" w:rsidRDefault="00D126A6" w:rsidP="00A70B8D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156" w:type="dxa"/>
            <w:shd w:val="clear" w:color="auto" w:fill="auto"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  <w:shd w:val="clear" w:color="auto" w:fill="auto"/>
          </w:tcPr>
          <w:p w:rsidR="00D126A6" w:rsidRPr="0019465C" w:rsidRDefault="00D126A6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1F62AF" w:rsidRPr="0019465C" w:rsidTr="004237F6">
        <w:trPr>
          <w:jc w:val="center"/>
        </w:trPr>
        <w:tc>
          <w:tcPr>
            <w:tcW w:w="1042" w:type="dxa"/>
            <w:shd w:val="clear" w:color="auto" w:fill="auto"/>
          </w:tcPr>
          <w:p w:rsidR="001F62AF" w:rsidRPr="0019465C" w:rsidRDefault="001F62AF" w:rsidP="00B7142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noProof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2643" w:type="dxa"/>
            <w:shd w:val="clear" w:color="auto" w:fill="auto"/>
          </w:tcPr>
          <w:p w:rsidR="001F62AF" w:rsidRPr="0019465C" w:rsidRDefault="001F62AF" w:rsidP="00B71428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Вопросы дифференц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и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рованного зачета Портфолио</w:t>
            </w:r>
          </w:p>
        </w:tc>
        <w:tc>
          <w:tcPr>
            <w:tcW w:w="3027" w:type="dxa"/>
            <w:shd w:val="clear" w:color="auto" w:fill="auto"/>
          </w:tcPr>
          <w:p w:rsidR="001F62AF" w:rsidRPr="0019465C" w:rsidRDefault="00B71428" w:rsidP="004237F6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noProof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  <w:r w:rsidRPr="0019465C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Pr="00B714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алгори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мические языки програ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мирования, операционные системы и оболочки, с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временные среды разр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 программного обе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печения.</w:t>
            </w:r>
          </w:p>
        </w:tc>
        <w:tc>
          <w:tcPr>
            <w:tcW w:w="1417" w:type="dxa"/>
            <w:shd w:val="clear" w:color="auto" w:fill="auto"/>
          </w:tcPr>
          <w:p w:rsidR="001F62AF" w:rsidRPr="00B71428" w:rsidRDefault="001F62AF" w:rsidP="004237F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Не может перечи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лить 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новные м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тоды и технологии</w:t>
            </w:r>
            <w:r w:rsidR="00B71428" w:rsidRPr="00B71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параллел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ь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ного пр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граммир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вания.</w:t>
            </w:r>
          </w:p>
        </w:tc>
        <w:tc>
          <w:tcPr>
            <w:tcW w:w="1685" w:type="dxa"/>
            <w:shd w:val="clear" w:color="auto" w:fill="auto"/>
          </w:tcPr>
          <w:p w:rsidR="001F62AF" w:rsidRPr="0019465C" w:rsidRDefault="001F62AF" w:rsidP="004237F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Может пер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числить 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новные мет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ды и технол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гии</w:t>
            </w:r>
            <w:r w:rsidR="00B71428" w:rsidRPr="00B714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пара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л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лельного пр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граммиров</w:t>
            </w:r>
            <w:r w:rsidR="00B71428" w:rsidRPr="0019465C">
              <w:rPr>
                <w:rFonts w:ascii="Times New Roman" w:hAnsi="Times New Roman"/>
                <w:sz w:val="24"/>
                <w:szCs w:val="24"/>
              </w:rPr>
              <w:t>а</w:t>
            </w:r>
            <w:r w:rsidR="00B71428">
              <w:rPr>
                <w:rFonts w:ascii="Times New Roman" w:hAnsi="Times New Roman"/>
                <w:sz w:val="24"/>
                <w:szCs w:val="24"/>
              </w:rPr>
              <w:t>ния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, объя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нить их ос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бенности</w:t>
            </w:r>
          </w:p>
        </w:tc>
        <w:tc>
          <w:tcPr>
            <w:tcW w:w="2156" w:type="dxa"/>
            <w:shd w:val="clear" w:color="auto" w:fill="auto"/>
          </w:tcPr>
          <w:p w:rsidR="001F62AF" w:rsidRPr="0019465C" w:rsidRDefault="001F62AF" w:rsidP="004237F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Может выбрать конкретные мет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ды и технологии для решения задач параллельного программиров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а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ния и обосновать свой выбор</w:t>
            </w:r>
          </w:p>
        </w:tc>
        <w:tc>
          <w:tcPr>
            <w:tcW w:w="2697" w:type="dxa"/>
            <w:shd w:val="clear" w:color="auto" w:fill="auto"/>
          </w:tcPr>
          <w:p w:rsidR="001F62AF" w:rsidRPr="0019465C" w:rsidRDefault="001F62AF" w:rsidP="004237F6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Может свободно оп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рировать методами и технологиями для р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шения различных задач параллельного пр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граммирования</w:t>
            </w:r>
          </w:p>
        </w:tc>
      </w:tr>
      <w:tr w:rsidR="00D126A6" w:rsidRPr="0019465C" w:rsidTr="00464BF6">
        <w:trPr>
          <w:jc w:val="center"/>
        </w:trPr>
        <w:tc>
          <w:tcPr>
            <w:tcW w:w="1042" w:type="dxa"/>
            <w:shd w:val="clear" w:color="auto" w:fill="auto"/>
          </w:tcPr>
          <w:p w:rsidR="00D126A6" w:rsidRPr="001A7CB1" w:rsidRDefault="00BB352B" w:rsidP="00BB352B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ОПК-8</w:t>
            </w:r>
          </w:p>
        </w:tc>
        <w:tc>
          <w:tcPr>
            <w:tcW w:w="2643" w:type="dxa"/>
            <w:shd w:val="clear" w:color="auto" w:fill="auto"/>
          </w:tcPr>
          <w:p w:rsidR="00D126A6" w:rsidRDefault="002B7812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Вопросы дифференц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и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рованного зачета</w:t>
            </w:r>
          </w:p>
          <w:p w:rsidR="00035C91" w:rsidRPr="00035C91" w:rsidRDefault="00035C9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3027" w:type="dxa"/>
            <w:shd w:val="clear" w:color="auto" w:fill="auto"/>
          </w:tcPr>
          <w:p w:rsidR="00D126A6" w:rsidRPr="001A7CB1" w:rsidRDefault="001A7CB1" w:rsidP="00B5555B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ОПК-8</w:t>
            </w:r>
            <w:r w:rsidRPr="0019465C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1A7CB1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соста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лять алгоритмы, писать и отлаживать коды на языке программирования, тест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ать работоспособность программы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интегр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ировать программные модули.</w:t>
            </w:r>
          </w:p>
        </w:tc>
        <w:tc>
          <w:tcPr>
            <w:tcW w:w="1417" w:type="dxa"/>
            <w:shd w:val="clear" w:color="auto" w:fill="auto"/>
          </w:tcPr>
          <w:p w:rsidR="00D126A6" w:rsidRPr="001A7CB1" w:rsidRDefault="00E76431" w:rsidP="00E7643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Не может перечи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лить мод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ли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 xml:space="preserve"> пара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л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лельных вычисл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е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ний, их теоретич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е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ские осн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о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вы.</w:t>
            </w:r>
          </w:p>
        </w:tc>
        <w:tc>
          <w:tcPr>
            <w:tcW w:w="1685" w:type="dxa"/>
            <w:shd w:val="clear" w:color="auto" w:fill="auto"/>
          </w:tcPr>
          <w:p w:rsidR="00D126A6" w:rsidRPr="0019465C" w:rsidRDefault="00E76431" w:rsidP="00E7643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Может пер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числить и м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дели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 xml:space="preserve"> пара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л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лельных в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ы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числений, их теоретич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е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>ские основы.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, объяснить их теоретич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ские основы</w:t>
            </w:r>
          </w:p>
          <w:p w:rsidR="00E37736" w:rsidRPr="0019465C" w:rsidRDefault="00E37736" w:rsidP="00E7643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6" w:type="dxa"/>
            <w:shd w:val="clear" w:color="auto" w:fill="auto"/>
          </w:tcPr>
          <w:p w:rsidR="00D126A6" w:rsidRPr="0019465C" w:rsidRDefault="00E76431" w:rsidP="00E7643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Способен выбрать модель для реш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ния конкретной задачи и обосн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вать выбор</w:t>
            </w:r>
          </w:p>
        </w:tc>
        <w:tc>
          <w:tcPr>
            <w:tcW w:w="2697" w:type="dxa"/>
            <w:shd w:val="clear" w:color="auto" w:fill="auto"/>
          </w:tcPr>
          <w:p w:rsidR="00D126A6" w:rsidRPr="0019465C" w:rsidRDefault="00C52643" w:rsidP="00E7643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Может свободно</w:t>
            </w:r>
            <w:r w:rsidR="00E76431" w:rsidRPr="0019465C">
              <w:rPr>
                <w:rFonts w:ascii="Times New Roman" w:hAnsi="Times New Roman"/>
                <w:sz w:val="24"/>
                <w:szCs w:val="24"/>
              </w:rPr>
              <w:t xml:space="preserve"> оп</w:t>
            </w:r>
            <w:r w:rsidR="00E76431"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="00E76431" w:rsidRPr="0019465C">
              <w:rPr>
                <w:rFonts w:ascii="Times New Roman" w:hAnsi="Times New Roman"/>
                <w:sz w:val="24"/>
                <w:szCs w:val="24"/>
              </w:rPr>
              <w:t>рировать моделями и их композициями для анализа и решения з</w:t>
            </w:r>
            <w:r w:rsidR="00E76431" w:rsidRPr="0019465C">
              <w:rPr>
                <w:rFonts w:ascii="Times New Roman" w:hAnsi="Times New Roman"/>
                <w:sz w:val="24"/>
                <w:szCs w:val="24"/>
              </w:rPr>
              <w:t>а</w:t>
            </w:r>
            <w:r w:rsidR="00E76431" w:rsidRPr="0019465C">
              <w:rPr>
                <w:rFonts w:ascii="Times New Roman" w:hAnsi="Times New Roman"/>
                <w:sz w:val="24"/>
                <w:szCs w:val="24"/>
              </w:rPr>
              <w:t>дач</w:t>
            </w:r>
          </w:p>
        </w:tc>
      </w:tr>
      <w:tr w:rsidR="00D126A6" w:rsidRPr="0019465C" w:rsidTr="00464BF6">
        <w:trPr>
          <w:jc w:val="center"/>
        </w:trPr>
        <w:tc>
          <w:tcPr>
            <w:tcW w:w="1042" w:type="dxa"/>
            <w:shd w:val="clear" w:color="auto" w:fill="auto"/>
          </w:tcPr>
          <w:p w:rsidR="00D126A6" w:rsidRPr="0019465C" w:rsidRDefault="001F62AF" w:rsidP="001A7CB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ОПК-8</w:t>
            </w:r>
          </w:p>
        </w:tc>
        <w:tc>
          <w:tcPr>
            <w:tcW w:w="2643" w:type="dxa"/>
            <w:shd w:val="clear" w:color="auto" w:fill="auto"/>
          </w:tcPr>
          <w:p w:rsidR="00D126A6" w:rsidRPr="0019465C" w:rsidRDefault="00476329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3027" w:type="dxa"/>
            <w:shd w:val="clear" w:color="auto" w:fill="auto"/>
          </w:tcPr>
          <w:p w:rsidR="00D126A6" w:rsidRPr="0019465C" w:rsidRDefault="001A7CB1" w:rsidP="001A7CB1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ОПК-8</w:t>
            </w:r>
            <w:r w:rsidRPr="0019465C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Владеть: языком программирования; нав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ками отладки и тестиров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713D4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 работоспособност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 программы.</w:t>
            </w:r>
          </w:p>
        </w:tc>
        <w:tc>
          <w:tcPr>
            <w:tcW w:w="1417" w:type="dxa"/>
            <w:shd w:val="clear" w:color="auto" w:fill="auto"/>
          </w:tcPr>
          <w:p w:rsidR="00D126A6" w:rsidRPr="001A7CB1" w:rsidRDefault="00F93981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Не может выполнить анализ</w:t>
            </w:r>
            <w:r w:rsidR="001A7CB1" w:rsidRPr="001A7C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t>э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t>ф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t>фективн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t>сти пара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t>л</w:t>
            </w:r>
            <w:r w:rsidR="001A7CB1"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лельных программ.</w:t>
            </w:r>
          </w:p>
        </w:tc>
        <w:tc>
          <w:tcPr>
            <w:tcW w:w="1685" w:type="dxa"/>
            <w:shd w:val="clear" w:color="auto" w:fill="auto"/>
          </w:tcPr>
          <w:p w:rsidR="00D126A6" w:rsidRPr="0019465C" w:rsidRDefault="00F93981" w:rsidP="00F93981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Может оц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нить эффе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к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тивность ра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с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параллелив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а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ния</w:t>
            </w:r>
            <w:r w:rsidR="00C6675B" w:rsidRPr="0019465C">
              <w:rPr>
                <w:rFonts w:ascii="Times New Roman" w:hAnsi="Times New Roman"/>
                <w:sz w:val="24"/>
                <w:szCs w:val="24"/>
              </w:rPr>
              <w:t xml:space="preserve"> програ</w:t>
            </w:r>
            <w:r w:rsidR="00C6675B" w:rsidRPr="0019465C">
              <w:rPr>
                <w:rFonts w:ascii="Times New Roman" w:hAnsi="Times New Roman"/>
                <w:sz w:val="24"/>
                <w:szCs w:val="24"/>
              </w:rPr>
              <w:t>м</w:t>
            </w:r>
            <w:r w:rsidR="00C6675B"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мы</w:t>
            </w:r>
          </w:p>
        </w:tc>
        <w:tc>
          <w:tcPr>
            <w:tcW w:w="2156" w:type="dxa"/>
            <w:shd w:val="clear" w:color="auto" w:fill="auto"/>
          </w:tcPr>
          <w:p w:rsidR="00D126A6" w:rsidRPr="0019465C" w:rsidRDefault="00C6675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Может оценить эффективность параллельной пр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граммы и ее 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т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дельных комп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о</w:t>
            </w:r>
            <w:r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нентов</w:t>
            </w:r>
          </w:p>
        </w:tc>
        <w:tc>
          <w:tcPr>
            <w:tcW w:w="2697" w:type="dxa"/>
            <w:shd w:val="clear" w:color="auto" w:fill="auto"/>
          </w:tcPr>
          <w:p w:rsidR="00D126A6" w:rsidRPr="0019465C" w:rsidRDefault="00C6675B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Может выполнить ан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а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лиз эффективности п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а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 xml:space="preserve">раллельной программы и ее компонентов, а также выявить причины </w:t>
            </w:r>
            <w:r w:rsidRPr="0019465C">
              <w:rPr>
                <w:rFonts w:ascii="Times New Roman" w:hAnsi="Times New Roman"/>
                <w:sz w:val="24"/>
                <w:szCs w:val="24"/>
              </w:rPr>
              <w:lastRenderedPageBreak/>
              <w:t>полученной эффекти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в</w:t>
            </w:r>
            <w:r w:rsidRPr="0019465C">
              <w:rPr>
                <w:rFonts w:ascii="Times New Roman" w:hAnsi="Times New Roman"/>
                <w:sz w:val="24"/>
                <w:szCs w:val="24"/>
              </w:rPr>
              <w:t>ности</w:t>
            </w:r>
          </w:p>
        </w:tc>
      </w:tr>
    </w:tbl>
    <w:p w:rsidR="00D126A6" w:rsidRPr="0019465C" w:rsidRDefault="00D126A6" w:rsidP="00680B29">
      <w:pPr>
        <w:ind w:left="0" w:right="-1" w:firstLine="743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EA1EBB">
      <w:pPr>
        <w:ind w:left="0" w:right="-1" w:firstLine="743"/>
        <w:jc w:val="both"/>
        <w:rPr>
          <w:rFonts w:ascii="Times New Roman" w:hAnsi="Times New Roman"/>
          <w:sz w:val="24"/>
          <w:szCs w:val="24"/>
        </w:rPr>
        <w:sectPr w:rsidR="00D126A6" w:rsidRPr="0019465C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47A5" w:rsidRPr="0019465C" w:rsidRDefault="002547A5" w:rsidP="00B242CD">
      <w:pPr>
        <w:pStyle w:val="af2"/>
        <w:numPr>
          <w:ilvl w:val="0"/>
          <w:numId w:val="2"/>
        </w:numPr>
        <w:ind w:left="0" w:right="-1" w:firstLine="0"/>
        <w:jc w:val="both"/>
        <w:rPr>
          <w:rFonts w:ascii="Times New Roman" w:hAnsi="Times New Roman"/>
          <w:b/>
          <w:sz w:val="24"/>
          <w:szCs w:val="24"/>
        </w:rPr>
      </w:pPr>
      <w:r w:rsidRPr="0019465C">
        <w:rPr>
          <w:rFonts w:ascii="Times New Roman" w:hAnsi="Times New Roman"/>
          <w:b/>
          <w:sz w:val="24"/>
          <w:szCs w:val="24"/>
        </w:rPr>
        <w:lastRenderedPageBreak/>
        <w:t>Правила принятия решения об уровне сформированности компетенций по р</w:t>
      </w:r>
      <w:r w:rsidRPr="0019465C">
        <w:rPr>
          <w:rFonts w:ascii="Times New Roman" w:hAnsi="Times New Roman"/>
          <w:b/>
          <w:sz w:val="24"/>
          <w:szCs w:val="24"/>
        </w:rPr>
        <w:t>е</w:t>
      </w:r>
      <w:r w:rsidRPr="0019465C">
        <w:rPr>
          <w:rFonts w:ascii="Times New Roman" w:hAnsi="Times New Roman"/>
          <w:b/>
          <w:sz w:val="24"/>
          <w:szCs w:val="24"/>
        </w:rPr>
        <w:t>зультатам промежуточной аттестации по дисциплине</w:t>
      </w:r>
    </w:p>
    <w:p w:rsidR="002547A5" w:rsidRPr="0019465C" w:rsidRDefault="002547A5" w:rsidP="002547A5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2547A5" w:rsidRPr="0019465C" w:rsidRDefault="002547A5" w:rsidP="00021CE3">
      <w:pPr>
        <w:autoSpaceDE w:val="0"/>
        <w:autoSpaceDN w:val="0"/>
        <w:adjustRightInd w:val="0"/>
        <w:ind w:left="0" w:right="-1" w:firstLine="708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Решение об уровне сформированности компетенций </w:t>
      </w:r>
      <w:r w:rsidR="005E1B50">
        <w:rPr>
          <w:rFonts w:ascii="Times New Roman" w:hAnsi="Times New Roman"/>
          <w:sz w:val="24"/>
          <w:szCs w:val="24"/>
        </w:rPr>
        <w:t>ОПК-8</w:t>
      </w:r>
      <w:r w:rsidRPr="0019465C">
        <w:rPr>
          <w:rFonts w:ascii="Times New Roman" w:hAnsi="Times New Roman"/>
          <w:sz w:val="24"/>
          <w:szCs w:val="24"/>
        </w:rPr>
        <w:t xml:space="preserve">.1 и </w:t>
      </w:r>
      <w:r w:rsidR="005E1B50">
        <w:rPr>
          <w:rFonts w:ascii="Times New Roman" w:hAnsi="Times New Roman"/>
          <w:sz w:val="24"/>
          <w:szCs w:val="24"/>
        </w:rPr>
        <w:t>ОПК-8</w:t>
      </w:r>
      <w:r w:rsidRPr="0019465C">
        <w:rPr>
          <w:rFonts w:ascii="Times New Roman" w:hAnsi="Times New Roman"/>
          <w:sz w:val="24"/>
          <w:szCs w:val="24"/>
        </w:rPr>
        <w:t>.2 определ</w:t>
      </w:r>
      <w:r w:rsidRPr="0019465C">
        <w:rPr>
          <w:rFonts w:ascii="Times New Roman" w:hAnsi="Times New Roman"/>
          <w:sz w:val="24"/>
          <w:szCs w:val="24"/>
        </w:rPr>
        <w:t>я</w:t>
      </w:r>
      <w:r w:rsidRPr="0019465C">
        <w:rPr>
          <w:rFonts w:ascii="Times New Roman" w:hAnsi="Times New Roman"/>
          <w:sz w:val="24"/>
          <w:szCs w:val="24"/>
        </w:rPr>
        <w:t>ется исходя из минимальной из оценок за портфолио и дифференцированный зачет:</w:t>
      </w:r>
    </w:p>
    <w:p w:rsidR="002547A5" w:rsidRPr="0019465C" w:rsidRDefault="002547A5" w:rsidP="00B242CD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2547A5" w:rsidRPr="0019465C" w:rsidRDefault="002547A5" w:rsidP="00B242CD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>тенции.</w:t>
      </w:r>
    </w:p>
    <w:p w:rsidR="002547A5" w:rsidRPr="0019465C" w:rsidRDefault="002547A5" w:rsidP="00B242CD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</w:t>
      </w:r>
      <w:r w:rsidRPr="0019465C">
        <w:rPr>
          <w:rFonts w:ascii="Times New Roman" w:hAnsi="Times New Roman"/>
          <w:sz w:val="24"/>
          <w:szCs w:val="24"/>
        </w:rPr>
        <w:t>н</w:t>
      </w:r>
      <w:r w:rsidRPr="0019465C">
        <w:rPr>
          <w:rFonts w:ascii="Times New Roman" w:hAnsi="Times New Roman"/>
          <w:sz w:val="24"/>
          <w:szCs w:val="24"/>
        </w:rPr>
        <w:t>ности компетенции.</w:t>
      </w:r>
    </w:p>
    <w:p w:rsidR="002547A5" w:rsidRPr="0019465C" w:rsidRDefault="002547A5" w:rsidP="00B242CD">
      <w:pPr>
        <w:numPr>
          <w:ilvl w:val="0"/>
          <w:numId w:val="8"/>
        </w:numPr>
        <w:autoSpaceDE w:val="0"/>
        <w:autoSpaceDN w:val="0"/>
        <w:adjustRightInd w:val="0"/>
        <w:ind w:right="-1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«неудовлетворительно» является показателем того, что компетенция не сформирована.</w:t>
      </w:r>
    </w:p>
    <w:p w:rsidR="002547A5" w:rsidRDefault="002547A5" w:rsidP="002547A5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5E1B50" w:rsidRPr="0019465C" w:rsidRDefault="005E1B50" w:rsidP="005E1B50">
      <w:pPr>
        <w:autoSpaceDE w:val="0"/>
        <w:autoSpaceDN w:val="0"/>
        <w:adjustRightInd w:val="0"/>
        <w:ind w:left="0" w:right="-1" w:firstLine="708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Решение об уровне сформированности компетенции ОПК-</w:t>
      </w:r>
      <w:r>
        <w:rPr>
          <w:rFonts w:ascii="Times New Roman" w:hAnsi="Times New Roman"/>
          <w:sz w:val="24"/>
          <w:szCs w:val="24"/>
        </w:rPr>
        <w:t>8</w:t>
      </w:r>
      <w:r w:rsidRPr="0019465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19465C">
        <w:rPr>
          <w:rFonts w:ascii="Times New Roman" w:hAnsi="Times New Roman"/>
          <w:sz w:val="24"/>
          <w:szCs w:val="24"/>
        </w:rPr>
        <w:t xml:space="preserve"> определяется исходя из оценки за </w:t>
      </w:r>
      <w:r>
        <w:rPr>
          <w:rFonts w:ascii="Times New Roman" w:hAnsi="Times New Roman"/>
          <w:sz w:val="24"/>
          <w:szCs w:val="24"/>
        </w:rPr>
        <w:t>портфолио</w:t>
      </w:r>
      <w:r w:rsidRPr="0019465C">
        <w:rPr>
          <w:rFonts w:ascii="Times New Roman" w:hAnsi="Times New Roman"/>
          <w:sz w:val="24"/>
          <w:szCs w:val="24"/>
        </w:rPr>
        <w:t>:</w:t>
      </w:r>
    </w:p>
    <w:p w:rsidR="005E1B50" w:rsidRPr="0019465C" w:rsidRDefault="005E1B50" w:rsidP="005E1B50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:rsidR="005E1B50" w:rsidRPr="0019465C" w:rsidRDefault="005E1B50" w:rsidP="005E1B50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>тенции.</w:t>
      </w:r>
    </w:p>
    <w:p w:rsidR="005E1B50" w:rsidRPr="0019465C" w:rsidRDefault="005E1B50" w:rsidP="005E1B50">
      <w:pPr>
        <w:numPr>
          <w:ilvl w:val="0"/>
          <w:numId w:val="8"/>
        </w:numPr>
        <w:autoSpaceDE w:val="0"/>
        <w:autoSpaceDN w:val="0"/>
        <w:adjustRightInd w:val="0"/>
        <w:ind w:right="-1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</w:t>
      </w:r>
      <w:r w:rsidRPr="0019465C">
        <w:rPr>
          <w:rFonts w:ascii="Times New Roman" w:hAnsi="Times New Roman"/>
          <w:sz w:val="24"/>
          <w:szCs w:val="24"/>
        </w:rPr>
        <w:t>н</w:t>
      </w:r>
      <w:r w:rsidRPr="0019465C">
        <w:rPr>
          <w:rFonts w:ascii="Times New Roman" w:hAnsi="Times New Roman"/>
          <w:sz w:val="24"/>
          <w:szCs w:val="24"/>
        </w:rPr>
        <w:t>ности компетенции.</w:t>
      </w:r>
    </w:p>
    <w:p w:rsidR="005E1B50" w:rsidRPr="0019465C" w:rsidRDefault="005E1B50" w:rsidP="005E1B50">
      <w:pPr>
        <w:numPr>
          <w:ilvl w:val="0"/>
          <w:numId w:val="8"/>
        </w:numPr>
        <w:autoSpaceDE w:val="0"/>
        <w:autoSpaceDN w:val="0"/>
        <w:adjustRightInd w:val="0"/>
        <w:ind w:right="-1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«неудовлетворительно» является показателем того, что компетенция не сформирована.</w:t>
      </w:r>
    </w:p>
    <w:p w:rsidR="005E1B50" w:rsidRPr="0019465C" w:rsidRDefault="005E1B50" w:rsidP="002547A5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D126A6" w:rsidRPr="0019465C" w:rsidRDefault="00D126A6" w:rsidP="00B242CD">
      <w:pPr>
        <w:pStyle w:val="12"/>
        <w:numPr>
          <w:ilvl w:val="0"/>
          <w:numId w:val="2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19465C">
        <w:rPr>
          <w:rFonts w:ascii="Times New Roman" w:hAnsi="Times New Roman"/>
          <w:b/>
          <w:color w:val="000000"/>
          <w:sz w:val="24"/>
          <w:szCs w:val="24"/>
        </w:rPr>
        <w:t>Критерии выставления оценок по результатам промежуточной аттестации по дисциплине</w:t>
      </w: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</w:p>
    <w:p w:rsidR="002547A5" w:rsidRPr="0019465C" w:rsidRDefault="002547A5" w:rsidP="002547A5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Результаты промежуточной аттестации в </w:t>
      </w:r>
      <w:r w:rsidR="005E1B50">
        <w:rPr>
          <w:rFonts w:ascii="Times New Roman" w:hAnsi="Times New Roman"/>
          <w:sz w:val="24"/>
          <w:szCs w:val="24"/>
        </w:rPr>
        <w:t>4</w:t>
      </w:r>
      <w:r w:rsidRPr="0019465C">
        <w:rPr>
          <w:rFonts w:ascii="Times New Roman" w:hAnsi="Times New Roman"/>
          <w:sz w:val="24"/>
          <w:szCs w:val="24"/>
        </w:rPr>
        <w:t xml:space="preserve"> семестре определяются оценками «о</w:t>
      </w:r>
      <w:r w:rsidRPr="0019465C">
        <w:rPr>
          <w:rFonts w:ascii="Times New Roman" w:hAnsi="Times New Roman"/>
          <w:sz w:val="24"/>
          <w:szCs w:val="24"/>
        </w:rPr>
        <w:t>т</w:t>
      </w:r>
      <w:r w:rsidRPr="0019465C">
        <w:rPr>
          <w:rFonts w:ascii="Times New Roman" w:hAnsi="Times New Roman"/>
          <w:sz w:val="24"/>
          <w:szCs w:val="24"/>
        </w:rPr>
        <w:t>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</w:t>
      </w:r>
      <w:r w:rsidRPr="0019465C">
        <w:rPr>
          <w:rFonts w:ascii="Times New Roman" w:hAnsi="Times New Roman"/>
          <w:sz w:val="24"/>
          <w:szCs w:val="24"/>
        </w:rPr>
        <w:t>е</w:t>
      </w:r>
      <w:r w:rsidRPr="0019465C">
        <w:rPr>
          <w:rFonts w:ascii="Times New Roman" w:hAnsi="Times New Roman"/>
          <w:sz w:val="24"/>
          <w:szCs w:val="24"/>
        </w:rPr>
        <w:t>стации.</w:t>
      </w:r>
    </w:p>
    <w:p w:rsidR="002547A5" w:rsidRPr="0019465C" w:rsidRDefault="002547A5" w:rsidP="002547A5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Оценка «неудовлетворительно» на промежуточной аттестации выставляется, если за одно или более заданий в портфолио получена оценка «неудовлетворительно», а также в случае, если получена оценка «неудовлетворительно» за дифференцированный зачет.</w:t>
      </w:r>
    </w:p>
    <w:p w:rsidR="002547A5" w:rsidRPr="0019465C" w:rsidRDefault="002547A5" w:rsidP="002547A5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>В остальных случаях оценка на промежуточной аттестации ставится по формуле 0.4*</w:t>
      </w:r>
      <w:r w:rsidRPr="0019465C">
        <w:rPr>
          <w:rFonts w:ascii="Times New Roman" w:hAnsi="Times New Roman"/>
          <w:sz w:val="24"/>
          <w:szCs w:val="24"/>
          <w:lang w:val="en-US"/>
        </w:rPr>
        <w:t>X</w:t>
      </w:r>
      <w:r w:rsidRPr="0019465C">
        <w:rPr>
          <w:rFonts w:ascii="Times New Roman" w:hAnsi="Times New Roman"/>
          <w:sz w:val="24"/>
          <w:szCs w:val="24"/>
        </w:rPr>
        <w:t xml:space="preserve"> + 0.6*</w:t>
      </w:r>
      <w:r w:rsidRPr="0019465C">
        <w:rPr>
          <w:rFonts w:ascii="Times New Roman" w:hAnsi="Times New Roman"/>
          <w:sz w:val="24"/>
          <w:szCs w:val="24"/>
          <w:lang w:val="en-US"/>
        </w:rPr>
        <w:t>Y</w:t>
      </w:r>
      <w:r w:rsidRPr="0019465C">
        <w:rPr>
          <w:rFonts w:ascii="Times New Roman" w:hAnsi="Times New Roman"/>
          <w:sz w:val="24"/>
          <w:szCs w:val="24"/>
        </w:rPr>
        <w:t xml:space="preserve"> с округлением, где </w:t>
      </w:r>
      <w:r w:rsidRPr="0019465C">
        <w:rPr>
          <w:rFonts w:ascii="Times New Roman" w:hAnsi="Times New Roman"/>
          <w:sz w:val="24"/>
          <w:szCs w:val="24"/>
          <w:lang w:val="en-US"/>
        </w:rPr>
        <w:t>X</w:t>
      </w:r>
      <w:r w:rsidRPr="0019465C">
        <w:rPr>
          <w:rFonts w:ascii="Times New Roman" w:hAnsi="Times New Roman"/>
          <w:sz w:val="24"/>
          <w:szCs w:val="24"/>
        </w:rPr>
        <w:t xml:space="preserve"> – это оценка за дифференцированный зачет, а </w:t>
      </w:r>
      <w:r w:rsidRPr="0019465C">
        <w:rPr>
          <w:rFonts w:ascii="Times New Roman" w:hAnsi="Times New Roman"/>
          <w:sz w:val="24"/>
          <w:szCs w:val="24"/>
          <w:lang w:val="en-US"/>
        </w:rPr>
        <w:t>Y</w:t>
      </w:r>
      <w:r w:rsidRPr="0019465C">
        <w:rPr>
          <w:rFonts w:ascii="Times New Roman" w:hAnsi="Times New Roman"/>
          <w:sz w:val="24"/>
          <w:szCs w:val="24"/>
        </w:rPr>
        <w:t xml:space="preserve"> – оценка за портфолио, равная среднему арифметическому (с округлением к ближайшему целому) оценок за все входящие в портфолио практические задания. Вычисление мин</w:t>
      </w:r>
      <w:r w:rsidRPr="0019465C">
        <w:rPr>
          <w:rFonts w:ascii="Times New Roman" w:hAnsi="Times New Roman"/>
          <w:sz w:val="24"/>
          <w:szCs w:val="24"/>
        </w:rPr>
        <w:t>и</w:t>
      </w:r>
      <w:r w:rsidRPr="0019465C">
        <w:rPr>
          <w:rFonts w:ascii="Times New Roman" w:hAnsi="Times New Roman"/>
          <w:sz w:val="24"/>
          <w:szCs w:val="24"/>
        </w:rPr>
        <w:t>мума, среднего арифметического и округления оценок осуществляются исходя из соотве</w:t>
      </w:r>
      <w:r w:rsidRPr="0019465C">
        <w:rPr>
          <w:rFonts w:ascii="Times New Roman" w:hAnsi="Times New Roman"/>
          <w:sz w:val="24"/>
          <w:szCs w:val="24"/>
        </w:rPr>
        <w:t>т</w:t>
      </w:r>
      <w:r w:rsidRPr="0019465C">
        <w:rPr>
          <w:rFonts w:ascii="Times New Roman" w:hAnsi="Times New Roman"/>
          <w:sz w:val="24"/>
          <w:szCs w:val="24"/>
        </w:rPr>
        <w:t>ствия: «удовлетворительно» – 3, «хорошо» – 4, «отлично» – 5.</w:t>
      </w:r>
    </w:p>
    <w:p w:rsidR="00D126A6" w:rsidRPr="0019465C" w:rsidRDefault="00D126A6" w:rsidP="00680B29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 w:rsidRPr="0019465C">
        <w:rPr>
          <w:rFonts w:ascii="Times New Roman" w:hAnsi="Times New Roman"/>
          <w:sz w:val="24"/>
          <w:szCs w:val="24"/>
        </w:rPr>
        <w:t xml:space="preserve"> </w:t>
      </w:r>
    </w:p>
    <w:p w:rsidR="00D126A6" w:rsidRPr="0019465C" w:rsidRDefault="00D126A6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D126A6" w:rsidRPr="0019465C" w:rsidSect="00F75061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126A6" w:rsidRPr="0019465C" w:rsidRDefault="00D126A6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9465C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средств промежуточной аттестации</w:t>
      </w:r>
    </w:p>
    <w:p w:rsidR="00D126A6" w:rsidRPr="0019465C" w:rsidRDefault="00D126A6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9465C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19465C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19465C">
        <w:rPr>
          <w:rFonts w:ascii="Times New Roman" w:hAnsi="Times New Roman"/>
          <w:b/>
          <w:noProof/>
          <w:sz w:val="24"/>
          <w:szCs w:val="24"/>
          <w:lang w:val="ru-RU"/>
        </w:rPr>
        <w:t>Основы параллельного программирования</w:t>
      </w:r>
      <w:r w:rsidRPr="0019465C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D126A6" w:rsidRPr="0019465C" w:rsidRDefault="00D126A6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D126A6" w:rsidRPr="0019465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19465C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19465C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D126A6" w:rsidRPr="0019465C" w:rsidRDefault="00D126A6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9465C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26A6" w:rsidRPr="0019465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6A6" w:rsidRPr="0019465C" w:rsidRDefault="00D126A6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26A6" w:rsidRPr="0019465C" w:rsidRDefault="00D126A6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D126A6" w:rsidRPr="0019465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126A6" w:rsidRPr="0019465C" w:rsidRDefault="00D126A6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D126A6" w:rsidRPr="0019465C" w:rsidSect="00D126A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285" w:rsidRDefault="00CC4285" w:rsidP="00586056">
      <w:r>
        <w:separator/>
      </w:r>
    </w:p>
  </w:endnote>
  <w:endnote w:type="continuationSeparator" w:id="0">
    <w:p w:rsidR="00CC4285" w:rsidRDefault="00CC4285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061" w:rsidRDefault="00F7506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896F87">
      <w:rPr>
        <w:noProof/>
      </w:rPr>
      <w:t>2</w:t>
    </w:r>
    <w:r>
      <w:fldChar w:fldCharType="end"/>
    </w:r>
  </w:p>
  <w:p w:rsidR="00F75061" w:rsidRDefault="00F75061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A53" w:rsidRDefault="00590A5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285" w:rsidRDefault="00CC4285" w:rsidP="00586056">
      <w:r>
        <w:separator/>
      </w:r>
    </w:p>
  </w:footnote>
  <w:footnote w:type="continuationSeparator" w:id="0">
    <w:p w:rsidR="00CC4285" w:rsidRDefault="00CC4285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4">
    <w:nsid w:val="144F4E9E"/>
    <w:multiLevelType w:val="hybridMultilevel"/>
    <w:tmpl w:val="91AA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ED790B"/>
    <w:multiLevelType w:val="hybridMultilevel"/>
    <w:tmpl w:val="C268C19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7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A7B212C"/>
    <w:multiLevelType w:val="hybridMultilevel"/>
    <w:tmpl w:val="934EB490"/>
    <w:lvl w:ilvl="0" w:tplc="E0060A3E">
      <w:start w:val="1"/>
      <w:numFmt w:val="decimal"/>
      <w:lvlText w:val="%1)"/>
      <w:lvlJc w:val="left"/>
      <w:pPr>
        <w:ind w:left="110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0">
    <w:nsid w:val="67185273"/>
    <w:multiLevelType w:val="multilevel"/>
    <w:tmpl w:val="4454971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444DAC"/>
    <w:multiLevelType w:val="hybridMultilevel"/>
    <w:tmpl w:val="65E6A46A"/>
    <w:lvl w:ilvl="0" w:tplc="041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8"/>
  </w:num>
  <w:num w:numId="5">
    <w:abstractNumId w:val="15"/>
  </w:num>
  <w:num w:numId="6">
    <w:abstractNumId w:val="14"/>
  </w:num>
  <w:num w:numId="7">
    <w:abstractNumId w:val="20"/>
  </w:num>
  <w:num w:numId="8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6A9F"/>
    <w:rsid w:val="00021CE3"/>
    <w:rsid w:val="00023773"/>
    <w:rsid w:val="00033617"/>
    <w:rsid w:val="00035C91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951EF"/>
    <w:rsid w:val="000A7D79"/>
    <w:rsid w:val="000B1732"/>
    <w:rsid w:val="000B63B2"/>
    <w:rsid w:val="000B718E"/>
    <w:rsid w:val="000B78FD"/>
    <w:rsid w:val="000C47CA"/>
    <w:rsid w:val="000D3994"/>
    <w:rsid w:val="000D4934"/>
    <w:rsid w:val="000E543D"/>
    <w:rsid w:val="000E6447"/>
    <w:rsid w:val="000E7637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9465C"/>
    <w:rsid w:val="001A0207"/>
    <w:rsid w:val="001A1E6A"/>
    <w:rsid w:val="001A7CB1"/>
    <w:rsid w:val="001B0088"/>
    <w:rsid w:val="001B374D"/>
    <w:rsid w:val="001B42F5"/>
    <w:rsid w:val="001C0864"/>
    <w:rsid w:val="001C7F8C"/>
    <w:rsid w:val="001D32CD"/>
    <w:rsid w:val="001D5CF7"/>
    <w:rsid w:val="001E08A2"/>
    <w:rsid w:val="001E367A"/>
    <w:rsid w:val="001E5B9C"/>
    <w:rsid w:val="001F2BAC"/>
    <w:rsid w:val="001F62AF"/>
    <w:rsid w:val="001F72D3"/>
    <w:rsid w:val="00200806"/>
    <w:rsid w:val="0020164F"/>
    <w:rsid w:val="002028C6"/>
    <w:rsid w:val="002100E9"/>
    <w:rsid w:val="0023286F"/>
    <w:rsid w:val="002335DE"/>
    <w:rsid w:val="00244458"/>
    <w:rsid w:val="00247584"/>
    <w:rsid w:val="002547A5"/>
    <w:rsid w:val="00261D4A"/>
    <w:rsid w:val="00272497"/>
    <w:rsid w:val="00274D78"/>
    <w:rsid w:val="00275263"/>
    <w:rsid w:val="0027601E"/>
    <w:rsid w:val="00283868"/>
    <w:rsid w:val="002862BC"/>
    <w:rsid w:val="0028683D"/>
    <w:rsid w:val="00291799"/>
    <w:rsid w:val="00293063"/>
    <w:rsid w:val="002A20EE"/>
    <w:rsid w:val="002A3991"/>
    <w:rsid w:val="002A3BF0"/>
    <w:rsid w:val="002A70BF"/>
    <w:rsid w:val="002B5A3D"/>
    <w:rsid w:val="002B7786"/>
    <w:rsid w:val="002B7812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77BF"/>
    <w:rsid w:val="003503A3"/>
    <w:rsid w:val="00352C0F"/>
    <w:rsid w:val="00365207"/>
    <w:rsid w:val="003727F0"/>
    <w:rsid w:val="003740B4"/>
    <w:rsid w:val="00375ED9"/>
    <w:rsid w:val="00381F45"/>
    <w:rsid w:val="00382373"/>
    <w:rsid w:val="00382D2C"/>
    <w:rsid w:val="003835EF"/>
    <w:rsid w:val="00390BCA"/>
    <w:rsid w:val="00391992"/>
    <w:rsid w:val="003938BC"/>
    <w:rsid w:val="0039552E"/>
    <w:rsid w:val="003A05D0"/>
    <w:rsid w:val="003A5677"/>
    <w:rsid w:val="003A5D66"/>
    <w:rsid w:val="003A5EDF"/>
    <w:rsid w:val="003B013D"/>
    <w:rsid w:val="003B546E"/>
    <w:rsid w:val="003B6793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15B9E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64BF6"/>
    <w:rsid w:val="0047050F"/>
    <w:rsid w:val="0047374F"/>
    <w:rsid w:val="00476329"/>
    <w:rsid w:val="00484A1D"/>
    <w:rsid w:val="00494761"/>
    <w:rsid w:val="004A32FE"/>
    <w:rsid w:val="004B2565"/>
    <w:rsid w:val="004B5610"/>
    <w:rsid w:val="004C1AC4"/>
    <w:rsid w:val="004C3622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6056"/>
    <w:rsid w:val="00586D4E"/>
    <w:rsid w:val="00587087"/>
    <w:rsid w:val="00587A29"/>
    <w:rsid w:val="00590A53"/>
    <w:rsid w:val="0059343B"/>
    <w:rsid w:val="005A71C6"/>
    <w:rsid w:val="005B4D6C"/>
    <w:rsid w:val="005B55B5"/>
    <w:rsid w:val="005B75FB"/>
    <w:rsid w:val="005C0317"/>
    <w:rsid w:val="005D4240"/>
    <w:rsid w:val="005D7C90"/>
    <w:rsid w:val="005E1B5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5085"/>
    <w:rsid w:val="00615CD8"/>
    <w:rsid w:val="006200FE"/>
    <w:rsid w:val="00627826"/>
    <w:rsid w:val="006316C3"/>
    <w:rsid w:val="0063514F"/>
    <w:rsid w:val="00636844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9402F"/>
    <w:rsid w:val="006A3EAD"/>
    <w:rsid w:val="006A6B88"/>
    <w:rsid w:val="006B5E45"/>
    <w:rsid w:val="006B675B"/>
    <w:rsid w:val="006C29CD"/>
    <w:rsid w:val="006C6B13"/>
    <w:rsid w:val="006C6C58"/>
    <w:rsid w:val="006F1962"/>
    <w:rsid w:val="006F5972"/>
    <w:rsid w:val="00703F4A"/>
    <w:rsid w:val="00704E28"/>
    <w:rsid w:val="00705BDD"/>
    <w:rsid w:val="00711A33"/>
    <w:rsid w:val="0071298A"/>
    <w:rsid w:val="00713913"/>
    <w:rsid w:val="00715DA2"/>
    <w:rsid w:val="00716EA3"/>
    <w:rsid w:val="00720D69"/>
    <w:rsid w:val="00720FC8"/>
    <w:rsid w:val="00722A15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070C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142B4"/>
    <w:rsid w:val="00820024"/>
    <w:rsid w:val="00831873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96F87"/>
    <w:rsid w:val="008A62B6"/>
    <w:rsid w:val="008C52A8"/>
    <w:rsid w:val="008C61F2"/>
    <w:rsid w:val="008C7160"/>
    <w:rsid w:val="008D2145"/>
    <w:rsid w:val="008D5774"/>
    <w:rsid w:val="008E5919"/>
    <w:rsid w:val="008E7D0E"/>
    <w:rsid w:val="008F1515"/>
    <w:rsid w:val="008F1E48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764F4"/>
    <w:rsid w:val="00980B41"/>
    <w:rsid w:val="00985352"/>
    <w:rsid w:val="0098730E"/>
    <w:rsid w:val="0099297F"/>
    <w:rsid w:val="00993AF4"/>
    <w:rsid w:val="00995AE8"/>
    <w:rsid w:val="009A4EA1"/>
    <w:rsid w:val="009A66DB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0B8D"/>
    <w:rsid w:val="00A74311"/>
    <w:rsid w:val="00A771F1"/>
    <w:rsid w:val="00A8432C"/>
    <w:rsid w:val="00A850DC"/>
    <w:rsid w:val="00A87EB7"/>
    <w:rsid w:val="00A927EA"/>
    <w:rsid w:val="00A95554"/>
    <w:rsid w:val="00A95DD0"/>
    <w:rsid w:val="00AB1BBA"/>
    <w:rsid w:val="00AB2412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4675"/>
    <w:rsid w:val="00B05DA7"/>
    <w:rsid w:val="00B07906"/>
    <w:rsid w:val="00B15DE1"/>
    <w:rsid w:val="00B2210C"/>
    <w:rsid w:val="00B242CD"/>
    <w:rsid w:val="00B25008"/>
    <w:rsid w:val="00B33F8B"/>
    <w:rsid w:val="00B36829"/>
    <w:rsid w:val="00B477B0"/>
    <w:rsid w:val="00B51831"/>
    <w:rsid w:val="00B5555B"/>
    <w:rsid w:val="00B555A6"/>
    <w:rsid w:val="00B55C40"/>
    <w:rsid w:val="00B5661C"/>
    <w:rsid w:val="00B66583"/>
    <w:rsid w:val="00B71428"/>
    <w:rsid w:val="00B73E12"/>
    <w:rsid w:val="00B7412E"/>
    <w:rsid w:val="00B80095"/>
    <w:rsid w:val="00B90FDD"/>
    <w:rsid w:val="00B93387"/>
    <w:rsid w:val="00B96C0E"/>
    <w:rsid w:val="00B96DFC"/>
    <w:rsid w:val="00BA1B3B"/>
    <w:rsid w:val="00BB3394"/>
    <w:rsid w:val="00BB352B"/>
    <w:rsid w:val="00BC2573"/>
    <w:rsid w:val="00BC35AD"/>
    <w:rsid w:val="00BD7B4B"/>
    <w:rsid w:val="00BE4BA3"/>
    <w:rsid w:val="00BE664A"/>
    <w:rsid w:val="00BF789B"/>
    <w:rsid w:val="00C021DC"/>
    <w:rsid w:val="00C1226A"/>
    <w:rsid w:val="00C12468"/>
    <w:rsid w:val="00C12EAD"/>
    <w:rsid w:val="00C150D6"/>
    <w:rsid w:val="00C15232"/>
    <w:rsid w:val="00C16A17"/>
    <w:rsid w:val="00C2178E"/>
    <w:rsid w:val="00C31533"/>
    <w:rsid w:val="00C32AE0"/>
    <w:rsid w:val="00C40314"/>
    <w:rsid w:val="00C4217B"/>
    <w:rsid w:val="00C52643"/>
    <w:rsid w:val="00C57364"/>
    <w:rsid w:val="00C6675B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C4285"/>
    <w:rsid w:val="00CD4D98"/>
    <w:rsid w:val="00CE298C"/>
    <w:rsid w:val="00CE5F56"/>
    <w:rsid w:val="00CF107E"/>
    <w:rsid w:val="00D01A47"/>
    <w:rsid w:val="00D0380E"/>
    <w:rsid w:val="00D05311"/>
    <w:rsid w:val="00D126A6"/>
    <w:rsid w:val="00D20C1F"/>
    <w:rsid w:val="00D24199"/>
    <w:rsid w:val="00D257ED"/>
    <w:rsid w:val="00D34318"/>
    <w:rsid w:val="00D36A9B"/>
    <w:rsid w:val="00D472BC"/>
    <w:rsid w:val="00D5648B"/>
    <w:rsid w:val="00D61B5C"/>
    <w:rsid w:val="00D63686"/>
    <w:rsid w:val="00D64C1D"/>
    <w:rsid w:val="00D66482"/>
    <w:rsid w:val="00D70628"/>
    <w:rsid w:val="00D70651"/>
    <w:rsid w:val="00D73619"/>
    <w:rsid w:val="00D73723"/>
    <w:rsid w:val="00D75FE0"/>
    <w:rsid w:val="00D779A3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5932"/>
    <w:rsid w:val="00DC630D"/>
    <w:rsid w:val="00DC7A7D"/>
    <w:rsid w:val="00DD4C3D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37736"/>
    <w:rsid w:val="00E45033"/>
    <w:rsid w:val="00E47B8C"/>
    <w:rsid w:val="00E535D0"/>
    <w:rsid w:val="00E55BED"/>
    <w:rsid w:val="00E5706A"/>
    <w:rsid w:val="00E704E8"/>
    <w:rsid w:val="00E71334"/>
    <w:rsid w:val="00E71739"/>
    <w:rsid w:val="00E7232D"/>
    <w:rsid w:val="00E76431"/>
    <w:rsid w:val="00E827F4"/>
    <w:rsid w:val="00E82FA7"/>
    <w:rsid w:val="00E846B1"/>
    <w:rsid w:val="00E921F5"/>
    <w:rsid w:val="00EA1EBB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49D7"/>
    <w:rsid w:val="00F27880"/>
    <w:rsid w:val="00F3487F"/>
    <w:rsid w:val="00F34989"/>
    <w:rsid w:val="00F35008"/>
    <w:rsid w:val="00F369FF"/>
    <w:rsid w:val="00F3769A"/>
    <w:rsid w:val="00F469F8"/>
    <w:rsid w:val="00F55C12"/>
    <w:rsid w:val="00F636E9"/>
    <w:rsid w:val="00F66F83"/>
    <w:rsid w:val="00F671A0"/>
    <w:rsid w:val="00F72D82"/>
    <w:rsid w:val="00F733CF"/>
    <w:rsid w:val="00F73838"/>
    <w:rsid w:val="00F75061"/>
    <w:rsid w:val="00F81707"/>
    <w:rsid w:val="00F83029"/>
    <w:rsid w:val="00F83764"/>
    <w:rsid w:val="00F87636"/>
    <w:rsid w:val="00F91AE8"/>
    <w:rsid w:val="00F92C31"/>
    <w:rsid w:val="00F93981"/>
    <w:rsid w:val="00F94B8D"/>
    <w:rsid w:val="00F94D4B"/>
    <w:rsid w:val="00FA14B8"/>
    <w:rsid w:val="00FA46AD"/>
    <w:rsid w:val="00FB22B6"/>
    <w:rsid w:val="00FC01FC"/>
    <w:rsid w:val="00FC2280"/>
    <w:rsid w:val="00FC3789"/>
    <w:rsid w:val="00FC456F"/>
    <w:rsid w:val="00FC6AE3"/>
    <w:rsid w:val="00FD6246"/>
    <w:rsid w:val="00FE02CC"/>
    <w:rsid w:val="00FE1AFC"/>
    <w:rsid w:val="00FE641D"/>
    <w:rsid w:val="00FE66F9"/>
    <w:rsid w:val="00FF2ADD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  <w:style w:type="character" w:styleId="af4">
    <w:name w:val="FollowedHyperlink"/>
    <w:semiHidden/>
    <w:unhideWhenUsed/>
    <w:rsid w:val="00722A15"/>
    <w:rPr>
      <w:color w:val="800080"/>
      <w:u w:val="single"/>
    </w:rPr>
  </w:style>
  <w:style w:type="paragraph" w:customStyle="1" w:styleId="ListParagraph1">
    <w:name w:val="List Paragraph1"/>
    <w:basedOn w:val="a"/>
    <w:rsid w:val="00F369F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ssd.sscc.ru/ru/chair/nsu/parallel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E34D1-416C-4AF2-8CA6-D687B5BE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55</cp:revision>
  <cp:lastPrinted>2019-02-05T09:57:00Z</cp:lastPrinted>
  <dcterms:created xsi:type="dcterms:W3CDTF">2018-11-22T09:10:00Z</dcterms:created>
  <dcterms:modified xsi:type="dcterms:W3CDTF">2020-11-11T07:16:00Z</dcterms:modified>
</cp:coreProperties>
</file>