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CE163D" w:rsidRDefault="002F2A82" w:rsidP="00BD4BB1">
      <w:pPr>
        <w:jc w:val="center"/>
      </w:pPr>
      <w:r w:rsidRPr="00CE163D">
        <w:t>Министерство науки и высшего образования Российской Федерации</w:t>
      </w:r>
    </w:p>
    <w:p w:rsidR="002F2A82" w:rsidRPr="00CE163D" w:rsidRDefault="002F2A82" w:rsidP="00BD4BB1">
      <w:pPr>
        <w:jc w:val="center"/>
        <w:rPr>
          <w:rFonts w:eastAsia="Calibri"/>
        </w:rPr>
      </w:pPr>
      <w:r w:rsidRPr="00CE163D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CE163D" w:rsidRDefault="002F2A82" w:rsidP="00BD4BB1">
      <w:pPr>
        <w:jc w:val="center"/>
        <w:rPr>
          <w:rFonts w:eastAsia="Calibri"/>
          <w:bCs/>
        </w:rPr>
      </w:pPr>
      <w:r w:rsidRPr="00CE163D">
        <w:rPr>
          <w:rFonts w:eastAsia="Calibri"/>
        </w:rPr>
        <w:t xml:space="preserve">высшего образования </w:t>
      </w:r>
      <w:r w:rsidRPr="00CE163D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CE163D" w:rsidRDefault="002F2A82" w:rsidP="002F2A82">
      <w:pPr>
        <w:jc w:val="center"/>
        <w:rPr>
          <w:rFonts w:eastAsia="Calibri"/>
          <w:bCs/>
        </w:rPr>
      </w:pPr>
    </w:p>
    <w:p w:rsidR="002F2A82" w:rsidRPr="00CE163D" w:rsidRDefault="00425166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 w:rsidRPr="00CE163D">
        <w:rPr>
          <w:rFonts w:eastAsia="Calibri"/>
          <w:bCs/>
        </w:rPr>
        <w:t>Высший колледж информатики</w:t>
      </w:r>
    </w:p>
    <w:p w:rsidR="005779BA" w:rsidRPr="00CE163D" w:rsidRDefault="005779BA"/>
    <w:p w:rsidR="002F2A82" w:rsidRPr="00CE163D" w:rsidRDefault="002F2A82"/>
    <w:p w:rsidR="002F2A82" w:rsidRPr="00CE163D" w:rsidRDefault="002F2A82"/>
    <w:p w:rsidR="002F2A82" w:rsidRPr="00CE163D" w:rsidRDefault="002F2A82"/>
    <w:p w:rsidR="0083167C" w:rsidRPr="00CE163D" w:rsidRDefault="0083167C" w:rsidP="0083167C">
      <w:pPr>
        <w:jc w:val="right"/>
      </w:pPr>
      <w:r w:rsidRPr="00CE163D">
        <w:t>Согласовано</w:t>
      </w:r>
    </w:p>
    <w:p w:rsidR="0083167C" w:rsidRPr="00CE163D" w:rsidRDefault="00830553" w:rsidP="0083167C">
      <w:pPr>
        <w:jc w:val="right"/>
      </w:pPr>
      <w:r w:rsidRPr="00CE163D">
        <w:t>Директор ВКИ</w:t>
      </w:r>
    </w:p>
    <w:p w:rsidR="0083167C" w:rsidRPr="00CE163D" w:rsidRDefault="0083167C" w:rsidP="0083167C">
      <w:pPr>
        <w:jc w:val="right"/>
      </w:pPr>
      <w:proofErr w:type="spellStart"/>
      <w:r w:rsidRPr="00CE163D">
        <w:t>____________________</w:t>
      </w:r>
      <w:r w:rsidR="00830553" w:rsidRPr="00CE163D">
        <w:t>Окунев</w:t>
      </w:r>
      <w:proofErr w:type="spellEnd"/>
      <w:r w:rsidR="00830553" w:rsidRPr="00CE163D">
        <w:t xml:space="preserve"> А.Г.</w:t>
      </w:r>
    </w:p>
    <w:p w:rsidR="0083167C" w:rsidRPr="00CE163D" w:rsidRDefault="0083167C" w:rsidP="0083167C">
      <w:pPr>
        <w:ind w:right="2125"/>
        <w:jc w:val="right"/>
        <w:rPr>
          <w:i/>
          <w:sz w:val="22"/>
          <w:szCs w:val="22"/>
        </w:rPr>
      </w:pPr>
      <w:r w:rsidRPr="00CE163D">
        <w:rPr>
          <w:i/>
          <w:sz w:val="22"/>
          <w:szCs w:val="22"/>
        </w:rPr>
        <w:t>подпись</w:t>
      </w:r>
    </w:p>
    <w:p w:rsidR="0083167C" w:rsidRPr="00CE163D" w:rsidRDefault="0083167C" w:rsidP="0083167C">
      <w:pPr>
        <w:jc w:val="right"/>
      </w:pPr>
      <w:r w:rsidRPr="00CE163D">
        <w:t>«___» _______________ 20___ г.</w:t>
      </w:r>
    </w:p>
    <w:p w:rsidR="0083167C" w:rsidRPr="00CE163D" w:rsidRDefault="0083167C"/>
    <w:p w:rsidR="0083167C" w:rsidRPr="00CE163D" w:rsidRDefault="0083167C"/>
    <w:p w:rsidR="0083167C" w:rsidRPr="00CE163D" w:rsidRDefault="0083167C"/>
    <w:p w:rsidR="0083167C" w:rsidRPr="00CE163D" w:rsidRDefault="0083167C" w:rsidP="0083167C">
      <w:pPr>
        <w:jc w:val="center"/>
      </w:pPr>
      <w:r w:rsidRPr="00CE163D">
        <w:t>РАБОЧАЯ ПРОГРАММА ДИСЦИПЛИНЫ</w:t>
      </w:r>
    </w:p>
    <w:p w:rsidR="00E601F9" w:rsidRDefault="00E601F9" w:rsidP="0083167C">
      <w:pPr>
        <w:jc w:val="center"/>
        <w:rPr>
          <w:b/>
        </w:rPr>
      </w:pPr>
    </w:p>
    <w:p w:rsidR="0083167C" w:rsidRPr="00126504" w:rsidRDefault="00E601F9" w:rsidP="0083167C">
      <w:pPr>
        <w:jc w:val="center"/>
        <w:rPr>
          <w:b/>
        </w:rPr>
      </w:pPr>
      <w:r>
        <w:rPr>
          <w:b/>
        </w:rPr>
        <w:t>С</w:t>
      </w:r>
      <w:r w:rsidR="00126504" w:rsidRPr="00126504">
        <w:rPr>
          <w:b/>
        </w:rPr>
        <w:t>ИСТЕМЫ ВЗАИМОДЕЙСТВИЯ РОБОТОВ СО СРЕДОЙ</w:t>
      </w:r>
    </w:p>
    <w:p w:rsidR="0083167C" w:rsidRPr="00CE163D" w:rsidRDefault="0083167C"/>
    <w:p w:rsidR="002F2A82" w:rsidRPr="00CE163D" w:rsidRDefault="00830553" w:rsidP="0083167C">
      <w:pPr>
        <w:jc w:val="center"/>
      </w:pPr>
      <w:r w:rsidRPr="00CE163D">
        <w:t>направление подготовки: 15.03.06</w:t>
      </w:r>
      <w:r w:rsidR="0083167C" w:rsidRPr="00CE163D">
        <w:t xml:space="preserve">  </w:t>
      </w:r>
      <w:proofErr w:type="spellStart"/>
      <w:r w:rsidRPr="00CE163D">
        <w:t>Мехатроника</w:t>
      </w:r>
      <w:proofErr w:type="spellEnd"/>
      <w:r w:rsidRPr="00CE163D">
        <w:t xml:space="preserve"> и робототехника</w:t>
      </w:r>
    </w:p>
    <w:p w:rsidR="0083167C" w:rsidRPr="00CE163D" w:rsidRDefault="00E601F9" w:rsidP="0083167C">
      <w:pPr>
        <w:jc w:val="center"/>
      </w:pPr>
      <w:r>
        <w:t>направленность (профиль)</w:t>
      </w:r>
      <w:r w:rsidR="00881185" w:rsidRPr="00CE163D">
        <w:t xml:space="preserve">: </w:t>
      </w:r>
      <w:proofErr w:type="spellStart"/>
      <w:r w:rsidR="00830553" w:rsidRPr="00CE163D">
        <w:t>Мехатроника</w:t>
      </w:r>
      <w:proofErr w:type="spellEnd"/>
      <w:r w:rsidR="00830553" w:rsidRPr="00CE163D">
        <w:t xml:space="preserve"> и робототехника</w:t>
      </w:r>
    </w:p>
    <w:p w:rsidR="0083167C" w:rsidRPr="00CE163D" w:rsidRDefault="0083167C" w:rsidP="0083167C">
      <w:pPr>
        <w:jc w:val="center"/>
      </w:pPr>
    </w:p>
    <w:p w:rsidR="0083167C" w:rsidRPr="00CE163D" w:rsidRDefault="00E601F9" w:rsidP="0083167C">
      <w:pPr>
        <w:jc w:val="center"/>
      </w:pPr>
      <w:r>
        <w:t>Форма обучения</w:t>
      </w:r>
      <w:r w:rsidR="00881185" w:rsidRPr="00CE163D">
        <w:t>: очная</w:t>
      </w:r>
    </w:p>
    <w:p w:rsidR="0083167C" w:rsidRPr="00CE163D" w:rsidRDefault="0083167C" w:rsidP="0083167C">
      <w:pPr>
        <w:jc w:val="center"/>
      </w:pPr>
    </w:p>
    <w:p w:rsidR="0083167C" w:rsidRPr="00CE163D" w:rsidRDefault="0083167C" w:rsidP="0083167C">
      <w:pPr>
        <w:jc w:val="center"/>
      </w:pPr>
    </w:p>
    <w:p w:rsidR="002F2A82" w:rsidRPr="00CE163D" w:rsidRDefault="002F2A82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BD4BB1" w:rsidRPr="00CE163D" w:rsidRDefault="00BD4BB1" w:rsidP="00BD4BB1">
      <w:r w:rsidRPr="00CE163D">
        <w:t>Разработчики:</w:t>
      </w:r>
    </w:p>
    <w:p w:rsidR="00BD4BB1" w:rsidRDefault="00BD4BB1" w:rsidP="00BD4BB1"/>
    <w:p w:rsidR="007D79AF" w:rsidRPr="00CE163D" w:rsidRDefault="007D79AF" w:rsidP="00BD4BB1">
      <w:r>
        <w:t>д.т</w:t>
      </w:r>
      <w:r w:rsidRPr="00CE163D">
        <w:t>. н., Назаров А.Д</w:t>
      </w:r>
    </w:p>
    <w:p w:rsidR="00BD4BB1" w:rsidRPr="00CE163D" w:rsidRDefault="009A77AF" w:rsidP="00BD4BB1">
      <w:r w:rsidRPr="00CE163D">
        <w:t>Ассистент</w:t>
      </w:r>
      <w:r w:rsidR="00621E28" w:rsidRPr="00CE163D">
        <w:t>, Манагаров И.А.</w:t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960FE0" w:rsidRPr="00CE163D">
        <w:tab/>
      </w:r>
      <w:r w:rsidR="00960FE0" w:rsidRPr="00CE163D">
        <w:tab/>
      </w:r>
      <w:r w:rsidR="00BD4BB1" w:rsidRPr="00CE163D">
        <w:tab/>
        <w:t>_______________</w:t>
      </w:r>
      <w:r w:rsidR="00E601F9">
        <w:t>_</w:t>
      </w:r>
    </w:p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/>
    <w:p w:rsidR="00BD4BB1" w:rsidRPr="00CE163D" w:rsidRDefault="00BD4BB1" w:rsidP="00BD4BB1">
      <w:r w:rsidRPr="00CE163D">
        <w:t>Руководитель программы:</w:t>
      </w:r>
    </w:p>
    <w:p w:rsidR="00BD4BB1" w:rsidRPr="00CE163D" w:rsidRDefault="00BD4BB1" w:rsidP="00BD4BB1"/>
    <w:p w:rsidR="00881185" w:rsidRPr="00CE163D" w:rsidRDefault="007D79AF" w:rsidP="00E601F9">
      <w:r>
        <w:t>д.т</w:t>
      </w:r>
      <w:r w:rsidR="00BD4BB1" w:rsidRPr="00CE163D">
        <w:t xml:space="preserve">. н., </w:t>
      </w:r>
      <w:r w:rsidR="00830553" w:rsidRPr="00CE163D">
        <w:t>Назаров А.Д.</w:t>
      </w:r>
      <w:r w:rsidR="00960FE0" w:rsidRPr="00CE163D">
        <w:tab/>
      </w:r>
      <w:r w:rsidR="00960FE0" w:rsidRPr="00CE163D">
        <w:tab/>
      </w:r>
      <w:r w:rsidR="00BD4BB1" w:rsidRPr="00CE163D">
        <w:tab/>
      </w:r>
      <w:r w:rsidR="00BD4BB1" w:rsidRPr="00CE163D">
        <w:tab/>
      </w:r>
      <w:r w:rsidR="00BD4BB1" w:rsidRPr="00CE163D">
        <w:tab/>
      </w:r>
      <w:r w:rsidR="00BD4BB1" w:rsidRPr="00CE163D">
        <w:tab/>
        <w:t>_________________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E601F9" w:rsidRDefault="00E601F9" w:rsidP="00881185">
      <w:pPr>
        <w:jc w:val="center"/>
      </w:pPr>
    </w:p>
    <w:p w:rsidR="00E601F9" w:rsidRDefault="00E601F9" w:rsidP="00881185">
      <w:pPr>
        <w:jc w:val="center"/>
      </w:pPr>
    </w:p>
    <w:p w:rsidR="00E601F9" w:rsidRPr="00CE163D" w:rsidRDefault="00E601F9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30553" w:rsidP="00881185">
      <w:pPr>
        <w:jc w:val="center"/>
      </w:pPr>
      <w:r w:rsidRPr="00CE163D">
        <w:t>Новосибирск, 2020</w:t>
      </w:r>
    </w:p>
    <w:p w:rsidR="00881185" w:rsidRPr="00CE163D" w:rsidRDefault="00881185" w:rsidP="00881185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CE163D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CE163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Pr="00CE163D" w:rsidRDefault="004251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r w:rsidRPr="00425166">
            <w:fldChar w:fldCharType="begin"/>
          </w:r>
          <w:r w:rsidR="00BD4BB1" w:rsidRPr="00CE163D">
            <w:instrText xml:space="preserve"> TOC \o "1-3" \h \z \u </w:instrText>
          </w:r>
          <w:r w:rsidRPr="00425166">
            <w:fldChar w:fldCharType="separate"/>
          </w:r>
          <w:hyperlink w:anchor="_Toc21097778" w:history="1">
            <w:r w:rsidR="00BD4BB1" w:rsidRPr="00CE163D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_Toc21097778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251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79" w:history="1">
            <w:r w:rsidR="00BD4BB1" w:rsidRPr="00CE163D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_Toc21097779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251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0" w:history="1">
            <w:r w:rsidR="00BD4BB1" w:rsidRPr="00CE163D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_Toc21097780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3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251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1" w:history="1">
            <w:r w:rsidR="00BD4BB1" w:rsidRPr="00CE163D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_Toc21097781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4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251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2" w:history="1">
            <w:r w:rsidR="00BD4BB1" w:rsidRPr="00CE163D">
              <w:rPr>
                <w:rStyle w:val="a8"/>
                <w:noProof/>
              </w:rPr>
              <w:t>5. Перечень учебной литературы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_Toc21097782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251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4" w:history="1">
            <w:r w:rsidR="00E601F9">
              <w:rPr>
                <w:rStyle w:val="a8"/>
                <w:noProof/>
              </w:rPr>
              <w:t>6</w:t>
            </w:r>
            <w:r w:rsidR="00BD4BB1" w:rsidRPr="00CE163D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_Toc21097784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6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251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5" w:history="1">
            <w:r w:rsidR="00E601F9">
              <w:rPr>
                <w:rStyle w:val="a8"/>
                <w:noProof/>
              </w:rPr>
              <w:t>7</w:t>
            </w:r>
            <w:r w:rsidR="00BD4BB1" w:rsidRPr="00CE163D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_Toc21097785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251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21097786" w:history="1">
            <w:r w:rsidR="00E601F9">
              <w:rPr>
                <w:rStyle w:val="a8"/>
                <w:noProof/>
              </w:rPr>
              <w:t>8</w:t>
            </w:r>
            <w:r w:rsidR="00BD4BB1" w:rsidRPr="00CE163D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_Toc21097786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</w:p>
        <w:p w:rsidR="00BD4BB1" w:rsidRPr="00CE163D" w:rsidRDefault="00425166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E601F9">
              <w:rPr>
                <w:rStyle w:val="a8"/>
                <w:noProof/>
              </w:rPr>
              <w:t>9</w:t>
            </w:r>
            <w:r w:rsidR="00BD4BB1" w:rsidRPr="00CE163D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 w:rsidRPr="00CE163D">
              <w:rPr>
                <w:noProof/>
                <w:webHidden/>
              </w:rPr>
              <w:tab/>
            </w:r>
            <w:r w:rsidRPr="00CE163D">
              <w:rPr>
                <w:noProof/>
                <w:webHidden/>
              </w:rPr>
              <w:fldChar w:fldCharType="begin"/>
            </w:r>
            <w:r w:rsidR="00BD4BB1" w:rsidRPr="00CE163D">
              <w:rPr>
                <w:noProof/>
                <w:webHidden/>
              </w:rPr>
              <w:instrText xml:space="preserve"> PAGEREF _Toc21097787 \h </w:instrText>
            </w:r>
            <w:r w:rsidRPr="00CE163D">
              <w:rPr>
                <w:noProof/>
                <w:webHidden/>
              </w:rPr>
            </w:r>
            <w:r w:rsidRPr="00CE163D">
              <w:rPr>
                <w:noProof/>
                <w:webHidden/>
              </w:rPr>
              <w:fldChar w:fldCharType="separate"/>
            </w:r>
            <w:r w:rsidR="00BD4BB1" w:rsidRPr="00CE163D">
              <w:rPr>
                <w:noProof/>
                <w:webHidden/>
              </w:rPr>
              <w:t>7</w:t>
            </w:r>
            <w:r w:rsidRPr="00CE163D">
              <w:rPr>
                <w:noProof/>
                <w:webHidden/>
              </w:rPr>
              <w:fldChar w:fldCharType="end"/>
            </w:r>
          </w:hyperlink>
          <w:r w:rsidRPr="00CE163D">
            <w:rPr>
              <w:b/>
              <w:bCs/>
            </w:rPr>
            <w:fldChar w:fldCharType="end"/>
          </w:r>
        </w:p>
      </w:sdtContent>
    </w:sdt>
    <w:p w:rsidR="00881185" w:rsidRPr="00CE163D" w:rsidRDefault="00BD4BB1" w:rsidP="000F2B69">
      <w:r w:rsidRPr="00E601F9">
        <w:t xml:space="preserve">Приложение 1 </w:t>
      </w:r>
      <w:r w:rsidR="008411E9" w:rsidRPr="00E601F9">
        <w:t>Аннотация по дисциплине</w:t>
      </w:r>
    </w:p>
    <w:p w:rsidR="008411E9" w:rsidRPr="00CE163D" w:rsidRDefault="008411E9" w:rsidP="000F2B69">
      <w:r w:rsidRPr="00CE163D">
        <w:t xml:space="preserve">Приложение 2 </w:t>
      </w:r>
      <w:r w:rsidR="008B1CD9" w:rsidRPr="00CE163D">
        <w:t>О</w:t>
      </w:r>
      <w:r w:rsidRPr="00CE163D">
        <w:t>ценочны</w:t>
      </w:r>
      <w:r w:rsidR="008B1CD9" w:rsidRPr="00CE163D">
        <w:t>е</w:t>
      </w:r>
      <w:r w:rsidRPr="00CE163D">
        <w:t xml:space="preserve"> средств</w:t>
      </w:r>
      <w:r w:rsidR="008B1CD9" w:rsidRPr="00CE163D">
        <w:t>а</w:t>
      </w:r>
      <w:r w:rsidRPr="00CE163D">
        <w:t xml:space="preserve"> по дисциплине</w:t>
      </w: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881185" w:rsidRPr="00CE163D" w:rsidRDefault="00881185" w:rsidP="00881185">
      <w:pPr>
        <w:jc w:val="center"/>
      </w:pPr>
    </w:p>
    <w:p w:rsidR="00036DC5" w:rsidRPr="00CE163D" w:rsidRDefault="00036DC5">
      <w:pPr>
        <w:spacing w:after="160" w:line="259" w:lineRule="auto"/>
      </w:pPr>
      <w:r w:rsidRPr="00CE163D">
        <w:br w:type="page"/>
      </w:r>
    </w:p>
    <w:p w:rsidR="00881185" w:rsidRPr="00CE163D" w:rsidRDefault="00586B13" w:rsidP="00BD4BB1">
      <w:pPr>
        <w:pStyle w:val="1"/>
        <w:rPr>
          <w:rFonts w:cs="Times New Roman"/>
        </w:rPr>
      </w:pPr>
      <w:bookmarkStart w:id="0" w:name="_Toc21097778"/>
      <w:r w:rsidRPr="00CE163D">
        <w:rPr>
          <w:rFonts w:cs="Times New Roman"/>
        </w:rPr>
        <w:lastRenderedPageBreak/>
        <w:t xml:space="preserve">1. Перечень планируемых результатов </w:t>
      </w:r>
      <w:proofErr w:type="gramStart"/>
      <w:r w:rsidRPr="00CE163D">
        <w:rPr>
          <w:rFonts w:cs="Times New Roman"/>
        </w:rPr>
        <w:t>обучения по дисциплине</w:t>
      </w:r>
      <w:proofErr w:type="gramEnd"/>
      <w:r w:rsidRPr="00CE163D">
        <w:rPr>
          <w:rFonts w:cs="Times New Roman"/>
        </w:rPr>
        <w:t>, соотнесенных с планируемыми результатами освоения образовательной программы</w:t>
      </w:r>
      <w:bookmarkEnd w:id="0"/>
    </w:p>
    <w:p w:rsidR="00586B13" w:rsidRPr="00CE163D" w:rsidRDefault="00586B13" w:rsidP="00586B13"/>
    <w:tbl>
      <w:tblPr>
        <w:tblW w:w="0" w:type="auto"/>
        <w:tblInd w:w="-56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2400"/>
        <w:gridCol w:w="2420"/>
        <w:gridCol w:w="2551"/>
      </w:tblGrid>
      <w:tr w:rsidR="00586B13" w:rsidRPr="00CE163D" w:rsidTr="00683403">
        <w:trPr>
          <w:tblHeader/>
        </w:trPr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Результаты освоения образовательной программы</w:t>
            </w:r>
          </w:p>
          <w:p w:rsidR="00586B13" w:rsidRPr="00CE163D" w:rsidRDefault="00586B13" w:rsidP="008F573B">
            <w:r w:rsidRPr="00CE163D">
              <w:rPr>
                <w:sz w:val="22"/>
                <w:szCs w:val="22"/>
              </w:rPr>
              <w:t>(компетенции)</w:t>
            </w: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В результате изучения  дисциплины обучающиеся должны:</w:t>
            </w:r>
          </w:p>
        </w:tc>
      </w:tr>
      <w:tr w:rsidR="00586B13" w:rsidRPr="00CE163D" w:rsidTr="00683403">
        <w:trPr>
          <w:tblHeader/>
        </w:trPr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/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знать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>уметь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CE163D" w:rsidRDefault="00586B13" w:rsidP="008F573B">
            <w:r w:rsidRPr="00CE163D">
              <w:rPr>
                <w:sz w:val="22"/>
                <w:szCs w:val="22"/>
              </w:rPr>
              <w:t xml:space="preserve">владеть </w:t>
            </w:r>
          </w:p>
        </w:tc>
      </w:tr>
      <w:tr w:rsidR="00586B13" w:rsidRPr="008E4E44" w:rsidTr="00683403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26504" w:rsidRPr="009229D3" w:rsidRDefault="00126504" w:rsidP="00126504">
            <w:pPr>
              <w:rPr>
                <w:b/>
                <w:bCs/>
                <w:color w:val="000000"/>
              </w:rPr>
            </w:pPr>
            <w:r w:rsidRPr="009229D3">
              <w:rPr>
                <w:b/>
                <w:bCs/>
                <w:color w:val="000000"/>
                <w:sz w:val="22"/>
                <w:szCs w:val="22"/>
              </w:rPr>
              <w:t>ОПК-3 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</w:t>
            </w:r>
          </w:p>
          <w:p w:rsidR="00586B13" w:rsidRPr="008E4E44" w:rsidRDefault="00586B13" w:rsidP="00830553">
            <w:pPr>
              <w:rPr>
                <w:b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6504" w:rsidRPr="00831B96" w:rsidRDefault="00126504" w:rsidP="00831B96">
            <w:pPr>
              <w:rPr>
                <w:color w:val="000000" w:themeColor="text1"/>
              </w:rPr>
            </w:pPr>
            <w:r w:rsidRPr="00831B96">
              <w:rPr>
                <w:color w:val="000000" w:themeColor="text1"/>
                <w:sz w:val="22"/>
                <w:szCs w:val="22"/>
              </w:rPr>
              <w:t>Знать: методы алгоритмизации, языки и технологии программирования, пригодные для практического применения в области проектировании систем и их отдельных модулей.</w:t>
            </w:r>
          </w:p>
          <w:p w:rsidR="005C5890" w:rsidRPr="00683403" w:rsidRDefault="007F68AF" w:rsidP="00831B96">
            <w:pPr>
              <w:rPr>
                <w:i/>
                <w:color w:val="000000" w:themeColor="text1"/>
              </w:rPr>
            </w:pPr>
            <w:r w:rsidRPr="00683403">
              <w:rPr>
                <w:i/>
                <w:color w:val="000000" w:themeColor="text1"/>
                <w:sz w:val="22"/>
                <w:szCs w:val="22"/>
              </w:rPr>
              <w:t>Знать: современные средства современного проектирования и моделирования роботов и робототехнических систем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6504" w:rsidRPr="00831B96" w:rsidRDefault="00126504" w:rsidP="00831B96">
            <w:pPr>
              <w:rPr>
                <w:color w:val="000000" w:themeColor="text1"/>
              </w:rPr>
            </w:pPr>
            <w:r w:rsidRPr="00831B96">
              <w:rPr>
                <w:color w:val="000000" w:themeColor="text1"/>
                <w:sz w:val="22"/>
                <w:szCs w:val="22"/>
              </w:rPr>
              <w:t>Уметь: применять методы алгоритмизации, языки и технологии программирования при решении профессиональных задач в области проектировании систем и их отдельных модулей.</w:t>
            </w:r>
          </w:p>
          <w:p w:rsidR="00586B13" w:rsidRPr="00683403" w:rsidRDefault="007F68AF" w:rsidP="00831B96">
            <w:pPr>
              <w:rPr>
                <w:i/>
                <w:color w:val="000000" w:themeColor="text1"/>
              </w:rPr>
            </w:pPr>
            <w:r w:rsidRPr="00683403">
              <w:rPr>
                <w:i/>
                <w:color w:val="000000" w:themeColor="text1"/>
                <w:sz w:val="22"/>
                <w:szCs w:val="22"/>
              </w:rPr>
              <w:t>Уметь: уметь пользоваться современными средствами</w:t>
            </w:r>
            <w:r w:rsidR="00831B96" w:rsidRPr="00683403">
              <w:rPr>
                <w:i/>
                <w:color w:val="000000" w:themeColor="text1"/>
                <w:sz w:val="22"/>
                <w:szCs w:val="22"/>
              </w:rPr>
              <w:t xml:space="preserve"> проектирования и моделирования роботов и робототехнических систем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26504" w:rsidRPr="007F68AF" w:rsidRDefault="00126504" w:rsidP="00831B96">
            <w:pPr>
              <w:rPr>
                <w:color w:val="000000"/>
              </w:rPr>
            </w:pPr>
            <w:r w:rsidRPr="007F68AF">
              <w:rPr>
                <w:color w:val="000000"/>
                <w:sz w:val="22"/>
                <w:szCs w:val="22"/>
              </w:rPr>
              <w:t>Владеть: навыками программирования, отладки и тестирования прототипов программно-технических комплексов задач в области проектировании систем и их отдельных модулей.</w:t>
            </w:r>
          </w:p>
          <w:p w:rsidR="00586B13" w:rsidRPr="00683403" w:rsidRDefault="00831B96" w:rsidP="00831B96">
            <w:pPr>
              <w:rPr>
                <w:i/>
                <w:color w:val="000000" w:themeColor="text1"/>
              </w:rPr>
            </w:pPr>
            <w:r w:rsidRPr="00683403">
              <w:rPr>
                <w:i/>
                <w:color w:val="000000" w:themeColor="text1"/>
                <w:sz w:val="22"/>
                <w:szCs w:val="22"/>
              </w:rPr>
              <w:t>Владеть: навыками проектирования и моделирования роботов и робототехнических средств с использованием современных средств и инструментов.</w:t>
            </w:r>
          </w:p>
        </w:tc>
      </w:tr>
      <w:tr w:rsidR="00621E28" w:rsidRPr="008E4E44" w:rsidTr="00683403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E4E44" w:rsidRPr="008E4E44" w:rsidRDefault="008E4E44" w:rsidP="00830553">
            <w:pPr>
              <w:rPr>
                <w:b/>
              </w:rPr>
            </w:pPr>
            <w:r w:rsidRPr="008E4E44">
              <w:rPr>
                <w:b/>
                <w:sz w:val="22"/>
                <w:szCs w:val="22"/>
              </w:rPr>
              <w:t xml:space="preserve">ПК-2 </w:t>
            </w:r>
          </w:p>
          <w:p w:rsidR="008E4E44" w:rsidRPr="008E4E44" w:rsidRDefault="008E4E44" w:rsidP="008E4E44">
            <w:pPr>
              <w:rPr>
                <w:b/>
                <w:bCs/>
                <w:color w:val="000000"/>
              </w:rPr>
            </w:pPr>
            <w:r w:rsidRPr="008E4E44">
              <w:rPr>
                <w:b/>
                <w:bCs/>
                <w:color w:val="000000"/>
                <w:sz w:val="22"/>
                <w:szCs w:val="22"/>
              </w:rPr>
              <w:t xml:space="preserve">способность разрабатывать программное обеспечение, необходимое для обработки информации и управления в </w:t>
            </w:r>
            <w:proofErr w:type="spellStart"/>
            <w:r w:rsidRPr="008E4E44">
              <w:rPr>
                <w:b/>
                <w:bCs/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E4E44">
              <w:rPr>
                <w:b/>
                <w:bCs/>
                <w:color w:val="000000"/>
                <w:sz w:val="22"/>
                <w:szCs w:val="22"/>
              </w:rPr>
              <w:t xml:space="preserve"> и робототехнических системах, а также для их проектирования</w:t>
            </w:r>
          </w:p>
          <w:p w:rsidR="00621E28" w:rsidRPr="008E4E44" w:rsidRDefault="00621E28" w:rsidP="00830553">
            <w:pPr>
              <w:rPr>
                <w:b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8E4E44" w:rsidRDefault="008E4E44" w:rsidP="00831B96">
            <w:pPr>
              <w:rPr>
                <w:color w:val="000000"/>
              </w:rPr>
            </w:pPr>
            <w:r w:rsidRPr="008E4E44">
              <w:rPr>
                <w:color w:val="000000"/>
                <w:sz w:val="22"/>
                <w:szCs w:val="22"/>
              </w:rPr>
              <w:t xml:space="preserve">Знать: основные методы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8E4E44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E4E44">
              <w:rPr>
                <w:color w:val="000000"/>
                <w:sz w:val="22"/>
                <w:szCs w:val="22"/>
              </w:rPr>
              <w:t xml:space="preserve"> и робототехнических системах</w:t>
            </w:r>
          </w:p>
          <w:p w:rsidR="00621E28" w:rsidRPr="00683403" w:rsidRDefault="005C5890" w:rsidP="00831B96">
            <w:pPr>
              <w:rPr>
                <w:i/>
                <w:color w:val="000000"/>
              </w:rPr>
            </w:pPr>
            <w:r w:rsidRPr="00683403">
              <w:rPr>
                <w:i/>
                <w:color w:val="000000"/>
                <w:sz w:val="22"/>
                <w:szCs w:val="22"/>
              </w:rPr>
              <w:t xml:space="preserve">Знать: </w:t>
            </w:r>
            <w:r w:rsidR="00831B96" w:rsidRPr="00683403">
              <w:rPr>
                <w:i/>
                <w:color w:val="000000"/>
                <w:sz w:val="22"/>
                <w:szCs w:val="22"/>
              </w:rPr>
              <w:t xml:space="preserve">основные методы и направления современных методов взаимодействия роботов и робототехнических систем 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8E4E44" w:rsidRDefault="008E4E44" w:rsidP="00831B96">
            <w:pPr>
              <w:rPr>
                <w:color w:val="000000"/>
              </w:rPr>
            </w:pPr>
            <w:r w:rsidRPr="008E4E44">
              <w:rPr>
                <w:color w:val="000000"/>
                <w:sz w:val="22"/>
                <w:szCs w:val="22"/>
              </w:rPr>
              <w:t xml:space="preserve">Уметь: 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 w:rsidRPr="008E4E44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E4E44">
              <w:rPr>
                <w:color w:val="000000"/>
                <w:sz w:val="22"/>
                <w:szCs w:val="22"/>
              </w:rPr>
              <w:t xml:space="preserve"> и робототехнических системах</w:t>
            </w:r>
          </w:p>
          <w:p w:rsidR="00621E28" w:rsidRPr="00683403" w:rsidRDefault="005C5890" w:rsidP="00831B96">
            <w:pPr>
              <w:rPr>
                <w:i/>
                <w:color w:val="000000"/>
              </w:rPr>
            </w:pPr>
            <w:r w:rsidRPr="00683403">
              <w:rPr>
                <w:i/>
                <w:color w:val="000000"/>
                <w:sz w:val="22"/>
                <w:szCs w:val="22"/>
              </w:rPr>
              <w:t xml:space="preserve">Уметь: </w:t>
            </w:r>
            <w:r w:rsidR="00831B96" w:rsidRPr="00683403">
              <w:rPr>
                <w:i/>
                <w:color w:val="000000"/>
                <w:sz w:val="22"/>
                <w:szCs w:val="22"/>
              </w:rPr>
              <w:t xml:space="preserve">правильно применять методы очувствления роботов для возможности их взаимодействия </w:t>
            </w:r>
            <w:r w:rsidR="009229D3" w:rsidRPr="00683403">
              <w:rPr>
                <w:i/>
                <w:color w:val="000000"/>
                <w:sz w:val="22"/>
                <w:szCs w:val="22"/>
              </w:rPr>
              <w:t>с</w:t>
            </w:r>
            <w:r w:rsidR="00831B96" w:rsidRPr="00683403">
              <w:rPr>
                <w:i/>
                <w:color w:val="000000"/>
                <w:sz w:val="22"/>
                <w:szCs w:val="22"/>
              </w:rPr>
              <w:t>о средой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E4E44" w:rsidRPr="008E4E44" w:rsidRDefault="008E4E44" w:rsidP="00831B96">
            <w:pPr>
              <w:rPr>
                <w:color w:val="000000"/>
              </w:rPr>
            </w:pPr>
            <w:r w:rsidRPr="008E4E44">
              <w:rPr>
                <w:color w:val="000000"/>
                <w:sz w:val="22"/>
                <w:szCs w:val="22"/>
              </w:rPr>
              <w:t xml:space="preserve">Владеть: 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8E4E44">
              <w:rPr>
                <w:color w:val="000000"/>
                <w:sz w:val="22"/>
                <w:szCs w:val="22"/>
              </w:rPr>
              <w:t>мехатронных</w:t>
            </w:r>
            <w:proofErr w:type="spellEnd"/>
            <w:r w:rsidRPr="008E4E44">
              <w:rPr>
                <w:color w:val="000000"/>
                <w:sz w:val="22"/>
                <w:szCs w:val="22"/>
              </w:rPr>
              <w:t xml:space="preserve"> и робототехнических системах</w:t>
            </w:r>
          </w:p>
          <w:p w:rsidR="00621E28" w:rsidRPr="00683403" w:rsidRDefault="005C5890" w:rsidP="00831B96">
            <w:pPr>
              <w:rPr>
                <w:i/>
              </w:rPr>
            </w:pPr>
            <w:r w:rsidRPr="00683403">
              <w:rPr>
                <w:i/>
                <w:color w:val="000000"/>
                <w:sz w:val="22"/>
                <w:szCs w:val="22"/>
              </w:rPr>
              <w:t xml:space="preserve">Владеть: </w:t>
            </w:r>
            <w:r w:rsidRPr="00683403">
              <w:rPr>
                <w:i/>
              </w:rPr>
              <w:t>навыками разработки моделирующих алгоритмов и программных средств их реализации на цифровой вычислительной технике.</w:t>
            </w:r>
          </w:p>
          <w:p w:rsidR="00831B96" w:rsidRPr="008E4E44" w:rsidRDefault="00831B96" w:rsidP="00831B96">
            <w:pPr>
              <w:rPr>
                <w:color w:val="000000"/>
              </w:rPr>
            </w:pPr>
            <w:r w:rsidRPr="00683403">
              <w:rPr>
                <w:i/>
              </w:rPr>
              <w:t>Владеть: пониманием правильного применения средств очувствления роботов и робототехнических  для оптимального решения поставленной задачи</w:t>
            </w:r>
          </w:p>
        </w:tc>
      </w:tr>
    </w:tbl>
    <w:p w:rsidR="00586B13" w:rsidRPr="00CE163D" w:rsidRDefault="00586B13" w:rsidP="00586B13"/>
    <w:p w:rsidR="00586B13" w:rsidRPr="00CE163D" w:rsidRDefault="00586B13" w:rsidP="00BD4BB1">
      <w:pPr>
        <w:pStyle w:val="1"/>
        <w:rPr>
          <w:rFonts w:cs="Times New Roman"/>
        </w:rPr>
      </w:pPr>
      <w:bookmarkStart w:id="1" w:name="_Toc21097779"/>
      <w:r w:rsidRPr="00CE163D">
        <w:rPr>
          <w:rFonts w:cs="Times New Roman"/>
        </w:rPr>
        <w:t>2. Место дисциплины в структуре образовательной программы</w:t>
      </w:r>
      <w:bookmarkEnd w:id="1"/>
    </w:p>
    <w:p w:rsidR="00586B13" w:rsidRPr="00CE163D" w:rsidRDefault="00586B13" w:rsidP="00586B13"/>
    <w:p w:rsidR="00126504" w:rsidRDefault="00E063A5" w:rsidP="00E601F9">
      <w:pPr>
        <w:ind w:firstLine="708"/>
      </w:pPr>
      <w:r>
        <w:t xml:space="preserve">Целью изучения дисциплины является подготовка студентов к инженерной деятельности по разработке </w:t>
      </w:r>
      <w:r w:rsidR="00126504">
        <w:t>систем</w:t>
      </w:r>
      <w:r>
        <w:t xml:space="preserve"> </w:t>
      </w:r>
      <w:r w:rsidR="00126504">
        <w:t>взаимодействия роботов со средой</w:t>
      </w:r>
      <w:r w:rsidR="007F3BF0">
        <w:t>,</w:t>
      </w:r>
      <w:r w:rsidR="00126504">
        <w:t xml:space="preserve"> очувствления роботов</w:t>
      </w:r>
      <w:r>
        <w:t xml:space="preserve"> и РТС, их программной</w:t>
      </w:r>
      <w:r w:rsidR="00126504">
        <w:t xml:space="preserve"> и аппаратной</w:t>
      </w:r>
      <w:r>
        <w:t xml:space="preserve"> реализации на цифровой вычислительной технике. </w:t>
      </w:r>
    </w:p>
    <w:p w:rsidR="00126504" w:rsidRDefault="00126504" w:rsidP="00586B13"/>
    <w:p w:rsidR="00586B13" w:rsidRPr="00E601F9" w:rsidRDefault="00A12CEF" w:rsidP="00E601F9">
      <w:pPr>
        <w:ind w:firstLine="708"/>
        <w:rPr>
          <w:rFonts w:ascii="Calibri" w:hAnsi="Calibri" w:cs="Calibri"/>
          <w:i/>
          <w:iCs/>
          <w:sz w:val="22"/>
          <w:szCs w:val="22"/>
        </w:rPr>
      </w:pPr>
      <w:proofErr w:type="gramStart"/>
      <w:r w:rsidRPr="00CE163D">
        <w:t xml:space="preserve">Дисциплины (практики), изучение которых необходимо для освоения дисциплины </w:t>
      </w:r>
      <w:r w:rsidR="007F68AF" w:rsidRPr="007F68AF">
        <w:rPr>
          <w:iCs/>
          <w:sz w:val="22"/>
          <w:szCs w:val="22"/>
        </w:rPr>
        <w:t>системы взаимодействия роботов со средой</w:t>
      </w:r>
      <w:r w:rsidRPr="005C5890">
        <w:rPr>
          <w:sz w:val="22"/>
          <w:szCs w:val="22"/>
        </w:rPr>
        <w:t>:</w:t>
      </w:r>
      <w:r w:rsidR="00E063A5" w:rsidRPr="00E063A5">
        <w:rPr>
          <w:color w:val="000000"/>
          <w:sz w:val="22"/>
          <w:szCs w:val="22"/>
        </w:rPr>
        <w:t xml:space="preserve">, </w:t>
      </w:r>
      <w:r w:rsidR="00E601F9">
        <w:rPr>
          <w:sz w:val="22"/>
          <w:szCs w:val="22"/>
        </w:rPr>
        <w:t>Электротехника, Ц</w:t>
      </w:r>
      <w:r w:rsidR="00E063A5" w:rsidRPr="00E063A5">
        <w:rPr>
          <w:sz w:val="22"/>
          <w:szCs w:val="22"/>
        </w:rPr>
        <w:t>ифровая электроника, САПР</w:t>
      </w:r>
      <w:r w:rsidR="00E063A5" w:rsidRPr="00E063A5">
        <w:rPr>
          <w:color w:val="000000"/>
          <w:sz w:val="22"/>
          <w:szCs w:val="22"/>
        </w:rPr>
        <w:t xml:space="preserve">, </w:t>
      </w:r>
      <w:r w:rsidR="005C5890" w:rsidRPr="00E063A5">
        <w:rPr>
          <w:color w:val="000000"/>
          <w:sz w:val="22"/>
          <w:szCs w:val="22"/>
        </w:rPr>
        <w:t>Императивное</w:t>
      </w:r>
      <w:r w:rsidR="005C5890" w:rsidRPr="005C5890">
        <w:rPr>
          <w:color w:val="000000"/>
          <w:sz w:val="22"/>
          <w:szCs w:val="22"/>
        </w:rPr>
        <w:t xml:space="preserve"> программирование, Декларативное программирование, </w:t>
      </w:r>
      <w:r w:rsidR="005C5890" w:rsidRPr="005C5890">
        <w:rPr>
          <w:sz w:val="22"/>
          <w:szCs w:val="22"/>
        </w:rPr>
        <w:t xml:space="preserve">Механика, </w:t>
      </w:r>
      <w:r w:rsidR="005C5890" w:rsidRPr="005C5890">
        <w:rPr>
          <w:color w:val="000000"/>
          <w:sz w:val="22"/>
          <w:szCs w:val="22"/>
        </w:rPr>
        <w:t xml:space="preserve">Модели вычислений, </w:t>
      </w:r>
      <w:r w:rsidR="005C5890" w:rsidRPr="005C5890">
        <w:rPr>
          <w:sz w:val="22"/>
          <w:szCs w:val="22"/>
        </w:rPr>
        <w:t>Робототехника</w:t>
      </w:r>
      <w:r w:rsidR="005C5890">
        <w:rPr>
          <w:sz w:val="22"/>
          <w:szCs w:val="22"/>
        </w:rPr>
        <w:t>.</w:t>
      </w:r>
      <w:proofErr w:type="gramEnd"/>
    </w:p>
    <w:p w:rsidR="00A12CEF" w:rsidRDefault="00A12CEF" w:rsidP="00E601F9">
      <w:pPr>
        <w:ind w:firstLine="708"/>
      </w:pPr>
      <w:r w:rsidRPr="00CE163D">
        <w:t xml:space="preserve">Дисциплины (практики), для изучения которых необходимо </w:t>
      </w:r>
      <w:r w:rsidR="00E601F9">
        <w:t>освоение</w:t>
      </w:r>
      <w:r w:rsidRPr="00CE163D">
        <w:t xml:space="preserve"> дисциплины </w:t>
      </w:r>
      <w:r w:rsidR="007F68AF" w:rsidRPr="007F68AF">
        <w:rPr>
          <w:iCs/>
          <w:sz w:val="22"/>
          <w:szCs w:val="22"/>
        </w:rPr>
        <w:t>системы взаимодействия роботов со средой</w:t>
      </w:r>
      <w:r w:rsidRPr="00CE163D">
        <w:t>:</w:t>
      </w:r>
      <w:r w:rsidR="005C5890">
        <w:t xml:space="preserve"> </w:t>
      </w:r>
    </w:p>
    <w:p w:rsidR="005C5890" w:rsidRPr="00E063A5" w:rsidRDefault="009A77AF" w:rsidP="009A77AF">
      <w:proofErr w:type="gramStart"/>
      <w:r w:rsidRPr="009A77AF">
        <w:rPr>
          <w:iCs/>
          <w:color w:val="000000"/>
          <w:sz w:val="22"/>
          <w:szCs w:val="22"/>
        </w:rPr>
        <w:t xml:space="preserve">Учебно-научный семинар «Пространство проектных решений в системных разработках», Учебно-научный семинар «Пространство проектных решений в программно-аппаратных разработках», </w:t>
      </w:r>
      <w:r w:rsidRPr="009A77AF">
        <w:rPr>
          <w:color w:val="000000"/>
          <w:sz w:val="22"/>
          <w:szCs w:val="22"/>
        </w:rPr>
        <w:t xml:space="preserve">Учебная практика, Практика по получению первичных профессиональных умений и навыков, в том числе первичных умений и навыков научно-исследовательской деятельности, </w:t>
      </w:r>
      <w:r w:rsidRPr="009A77AF">
        <w:rPr>
          <w:iCs/>
          <w:color w:val="000000"/>
          <w:sz w:val="22"/>
          <w:szCs w:val="22"/>
        </w:rPr>
        <w:t xml:space="preserve">Практика по получению профессиональных умений и опыта профессиональной деятельности (в том числе технологическая практика), Производственная практика, Преддипломная практика, </w:t>
      </w:r>
      <w:r w:rsidRPr="009A77AF">
        <w:rPr>
          <w:color w:val="000000"/>
          <w:sz w:val="22"/>
          <w:szCs w:val="22"/>
        </w:rPr>
        <w:t>Выполнение и защита выпускной квалификационной работы.</w:t>
      </w:r>
      <w:proofErr w:type="gramEnd"/>
    </w:p>
    <w:p w:rsidR="00586B13" w:rsidRPr="00CE163D" w:rsidRDefault="00586B13" w:rsidP="00586B13"/>
    <w:p w:rsidR="00C71FEA" w:rsidRPr="00CE163D" w:rsidRDefault="00B62267" w:rsidP="00BD4BB1">
      <w:pPr>
        <w:pStyle w:val="1"/>
        <w:rPr>
          <w:rFonts w:cs="Times New Roman"/>
        </w:rPr>
      </w:pPr>
      <w:bookmarkStart w:id="2" w:name="_Toc21097780"/>
      <w:r w:rsidRPr="00CE163D">
        <w:rPr>
          <w:rFonts w:cs="Times New Roman"/>
        </w:rPr>
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Pr="00CE163D" w:rsidRDefault="00C71FEA" w:rsidP="00586B13"/>
    <w:p w:rsidR="00C71FEA" w:rsidRPr="00CE163D" w:rsidRDefault="00B62267" w:rsidP="00586B13">
      <w:r w:rsidRPr="00CE163D">
        <w:t xml:space="preserve">Трудоемкость дисциплины – </w:t>
      </w:r>
      <w:r w:rsidR="005B4026" w:rsidRPr="00CE163D">
        <w:t>4</w:t>
      </w:r>
      <w:r w:rsidRPr="00CE163D">
        <w:t xml:space="preserve"> </w:t>
      </w:r>
      <w:proofErr w:type="spellStart"/>
      <w:r w:rsidRPr="00CE163D">
        <w:t>з.е</w:t>
      </w:r>
      <w:proofErr w:type="spellEnd"/>
      <w:r w:rsidRPr="00CE163D">
        <w:t>. (</w:t>
      </w:r>
      <w:r w:rsidR="005B4026" w:rsidRPr="00CE163D">
        <w:t>144</w:t>
      </w:r>
      <w:r w:rsidRPr="00CE163D">
        <w:t xml:space="preserve"> ч)</w:t>
      </w:r>
    </w:p>
    <w:p w:rsidR="00FD0AB2" w:rsidRPr="00CE163D" w:rsidRDefault="00FD0AB2" w:rsidP="00586B13">
      <w:r w:rsidRPr="00CE163D">
        <w:t>Форма промежуточной аттеста</w:t>
      </w:r>
      <w:r w:rsidR="003F2C7D" w:rsidRPr="00CE163D">
        <w:t xml:space="preserve">ции: </w:t>
      </w:r>
      <w:r w:rsidR="00E063A5">
        <w:t>6</w:t>
      </w:r>
      <w:r w:rsidR="003F2C7D" w:rsidRPr="00CE163D">
        <w:t xml:space="preserve"> семестр – </w:t>
      </w:r>
      <w:r w:rsidR="009A77AF">
        <w:t>дифференцированный зачет</w:t>
      </w:r>
    </w:p>
    <w:tbl>
      <w:tblPr>
        <w:tblW w:w="9331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417"/>
      </w:tblGrid>
      <w:tr w:rsidR="00B62267" w:rsidRPr="00CE163D" w:rsidTr="00F44E3A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62267" w:rsidRPr="00CE163D" w:rsidRDefault="00B62267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Семестр</w:t>
            </w:r>
          </w:p>
        </w:tc>
      </w:tr>
      <w:tr w:rsidR="003F2C7D" w:rsidRPr="00CE163D" w:rsidTr="00914EFE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6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Лекции,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32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Практические занятия,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E063A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B62267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Лабораторные занятия,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E063A5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32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 xml:space="preserve">Занятия в контактной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CE163D">
              <w:rPr>
                <w:color w:val="000000"/>
              </w:rPr>
              <w:t>, из них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9A77A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 электронной форме,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>консультаций, час.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126504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промежуточная аттестация,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2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CE163D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126504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7</w:t>
            </w:r>
            <w:r w:rsidR="00126504">
              <w:rPr>
                <w:color w:val="000000"/>
              </w:rPr>
              <w:t>8</w:t>
            </w:r>
          </w:p>
        </w:tc>
      </w:tr>
      <w:tr w:rsidR="003F2C7D" w:rsidRPr="00CE163D" w:rsidTr="00914EF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CE163D"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3F2C7D" w:rsidRPr="00CE163D" w:rsidRDefault="003F2C7D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CE163D">
              <w:rPr>
                <w:color w:val="000000"/>
              </w:rPr>
              <w:t xml:space="preserve">Всего, </w:t>
            </w:r>
            <w:proofErr w:type="gramStart"/>
            <w:r w:rsidRPr="00CE163D">
              <w:rPr>
                <w:color w:val="000000"/>
              </w:rPr>
              <w:t>ч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C7D" w:rsidRPr="00CE163D" w:rsidRDefault="005B402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CE163D">
              <w:rPr>
                <w:color w:val="000000"/>
              </w:rPr>
              <w:t>144</w:t>
            </w:r>
          </w:p>
        </w:tc>
      </w:tr>
    </w:tbl>
    <w:p w:rsidR="00C71FEA" w:rsidRPr="00CE163D" w:rsidRDefault="00C71FEA" w:rsidP="00586B13"/>
    <w:p w:rsidR="00C71FEA" w:rsidRPr="00CE163D" w:rsidRDefault="00FD0AB2" w:rsidP="00BD4BB1">
      <w:pPr>
        <w:pStyle w:val="1"/>
        <w:rPr>
          <w:rFonts w:cs="Times New Roman"/>
        </w:rPr>
      </w:pPr>
      <w:bookmarkStart w:id="3" w:name="_Toc21097781"/>
      <w:r w:rsidRPr="00CE163D">
        <w:rPr>
          <w:rFonts w:cs="Times New Roman"/>
        </w:rPr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Pr="00CE163D" w:rsidRDefault="00C71FEA" w:rsidP="00586B13"/>
    <w:p w:rsidR="00C506CD" w:rsidRPr="00CE163D" w:rsidRDefault="009A77AF" w:rsidP="00C506CD">
      <w:pPr>
        <w:jc w:val="center"/>
        <w:rPr>
          <w:b/>
          <w:i/>
        </w:rPr>
      </w:pPr>
      <w:r>
        <w:rPr>
          <w:b/>
          <w:i/>
        </w:rPr>
        <w:t>6</w:t>
      </w:r>
      <w:r w:rsidR="00C506CD" w:rsidRPr="00CE163D">
        <w:rPr>
          <w:b/>
          <w:i/>
        </w:rPr>
        <w:t xml:space="preserve"> семестр</w:t>
      </w:r>
    </w:p>
    <w:p w:rsidR="00C506CD" w:rsidRPr="00CE163D" w:rsidRDefault="00C506CD" w:rsidP="00C506CD">
      <w:pPr>
        <w:jc w:val="center"/>
      </w:pPr>
      <w:r w:rsidRPr="00CE163D">
        <w:t>Лекции</w:t>
      </w:r>
      <w:r w:rsidR="003F2C7D" w:rsidRPr="00CE163D">
        <w:t xml:space="preserve"> (32</w:t>
      </w:r>
      <w:r w:rsidR="007A19E0" w:rsidRPr="00CE163D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</w:tcPr>
          <w:p w:rsidR="009F4A6F" w:rsidRPr="00CE163D" w:rsidRDefault="009F4A6F" w:rsidP="007A19E0">
            <w:r w:rsidRPr="00CE163D"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Pr="00CE163D" w:rsidRDefault="009F4A6F" w:rsidP="007A19E0">
            <w:r w:rsidRPr="00CE163D">
              <w:t>Объем,</w:t>
            </w:r>
          </w:p>
          <w:p w:rsidR="009F4A6F" w:rsidRPr="00CE163D" w:rsidRDefault="009F4A6F" w:rsidP="009F4A6F">
            <w:r w:rsidRPr="00CE163D">
              <w:t>час</w:t>
            </w:r>
          </w:p>
        </w:tc>
      </w:tr>
      <w:tr w:rsidR="00C506CD" w:rsidRPr="00CE163D" w:rsidTr="009F4A6F">
        <w:tc>
          <w:tcPr>
            <w:tcW w:w="8926" w:type="dxa"/>
            <w:gridSpan w:val="2"/>
          </w:tcPr>
          <w:p w:rsidR="00C506CD" w:rsidRPr="00CE163D" w:rsidRDefault="00126504" w:rsidP="007A19E0">
            <w:r>
              <w:t>Раздел 1. Характеристики роботов, адаптивных к изменениям внешней среды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126504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1. Определение робота. Способы описания многозвенного робота. Постановка задачи роботу. Задачи, решаемые роботом. Полное и неполное описание </w:t>
            </w:r>
            <w:proofErr w:type="spellStart"/>
            <w:r>
              <w:rPr>
                <w:rFonts w:eastAsiaTheme="minorHAnsi"/>
                <w:lang w:eastAsia="en-US"/>
              </w:rPr>
              <w:t>макрозадачи</w:t>
            </w:r>
            <w:proofErr w:type="spellEnd"/>
            <w:r>
              <w:rPr>
                <w:rFonts w:eastAsiaTheme="minorHAnsi"/>
                <w:lang w:eastAsia="en-US"/>
              </w:rPr>
              <w:t>. Предлагаемое описание задач. Структура решаемой задачи на основании описания задач.</w:t>
            </w:r>
          </w:p>
        </w:tc>
        <w:tc>
          <w:tcPr>
            <w:tcW w:w="1134" w:type="dxa"/>
          </w:tcPr>
          <w:p w:rsidR="009F4A6F" w:rsidRPr="00CE163D" w:rsidRDefault="00126504" w:rsidP="00586B13">
            <w:r>
              <w:t>2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126504" w:rsidP="005B4026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2. Взаимодействие «внешняя среда – робот». Взаимодействия и ограничения. Способы учета вида взаимодействия. Взаимодействие «робот – внешняя среда» и очувствление робота. Искусственный интеллект и избыточность информации.</w:t>
            </w:r>
          </w:p>
        </w:tc>
        <w:tc>
          <w:tcPr>
            <w:tcW w:w="1134" w:type="dxa"/>
          </w:tcPr>
          <w:p w:rsidR="009F4A6F" w:rsidRPr="00CE163D" w:rsidRDefault="00126504" w:rsidP="00586B13">
            <w:r>
              <w:t>2</w:t>
            </w:r>
          </w:p>
        </w:tc>
      </w:tr>
      <w:tr w:rsidR="007A19E0" w:rsidRPr="00CE163D" w:rsidTr="009F4A6F">
        <w:tc>
          <w:tcPr>
            <w:tcW w:w="8926" w:type="dxa"/>
            <w:gridSpan w:val="2"/>
          </w:tcPr>
          <w:p w:rsidR="007A19E0" w:rsidRPr="00CE163D" w:rsidRDefault="00126504" w:rsidP="007A19E0">
            <w:r>
              <w:t>Раздел 2. Действие силы тяжести. Взаимодействие с жидкой средой и транспортируемым грузом.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CE163D" w:rsidRDefault="00126504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1. Действие силы тяжести. Взаимодействие робота с дикостью, в которую он погружен.</w:t>
            </w:r>
          </w:p>
        </w:tc>
        <w:tc>
          <w:tcPr>
            <w:tcW w:w="1134" w:type="dxa"/>
          </w:tcPr>
          <w:p w:rsidR="009F4A6F" w:rsidRPr="00CE163D" w:rsidRDefault="00126504" w:rsidP="007A19E0">
            <w:r>
              <w:t>2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CE163D" w:rsidRDefault="009D0A95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2. Взаимодействие робота с переносимым грузом.</w:t>
            </w:r>
          </w:p>
        </w:tc>
        <w:tc>
          <w:tcPr>
            <w:tcW w:w="1134" w:type="dxa"/>
          </w:tcPr>
          <w:p w:rsidR="005B4026" w:rsidRPr="00CE163D" w:rsidRDefault="009D0A95" w:rsidP="007A19E0">
            <w:r>
              <w:t>2</w:t>
            </w:r>
          </w:p>
        </w:tc>
      </w:tr>
      <w:tr w:rsidR="005759BB" w:rsidRPr="00CE163D" w:rsidTr="00914EFE">
        <w:tc>
          <w:tcPr>
            <w:tcW w:w="8926" w:type="dxa"/>
            <w:gridSpan w:val="2"/>
          </w:tcPr>
          <w:p w:rsidR="005759BB" w:rsidRPr="00CE163D" w:rsidRDefault="009D0A95" w:rsidP="007A19E0">
            <w:r>
              <w:t>Раздел 3. Взаимодействия, возникающие при физическом контакте между роботом и внешней средой. Определение усилий.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CE163D" w:rsidRDefault="009D0A95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1. Определение усилий. Определение положения точки взаимодействия по силе и ее моментам относительно осей системы координат. Стратегии взаимодействия.</w:t>
            </w:r>
          </w:p>
        </w:tc>
        <w:tc>
          <w:tcPr>
            <w:tcW w:w="1134" w:type="dxa"/>
          </w:tcPr>
          <w:p w:rsidR="005B4026" w:rsidRPr="00CE163D" w:rsidRDefault="009D0A95" w:rsidP="007A19E0">
            <w:r>
              <w:t>2</w:t>
            </w:r>
          </w:p>
        </w:tc>
      </w:tr>
      <w:tr w:rsidR="005B4026" w:rsidRPr="00CE163D" w:rsidTr="009F4A6F">
        <w:tc>
          <w:tcPr>
            <w:tcW w:w="7792" w:type="dxa"/>
          </w:tcPr>
          <w:p w:rsidR="005B4026" w:rsidRPr="00CE163D" w:rsidRDefault="009D0A95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2. Принципы измерения усилий, возникающих между многозвенным роботом и внешней средой. Использование измерения усилий, возникающих между роботом и внешней средой.</w:t>
            </w:r>
          </w:p>
        </w:tc>
        <w:tc>
          <w:tcPr>
            <w:tcW w:w="1134" w:type="dxa"/>
          </w:tcPr>
          <w:p w:rsidR="005B4026" w:rsidRPr="00CE163D" w:rsidRDefault="009D0A95" w:rsidP="007A19E0">
            <w:r>
              <w:t>2</w:t>
            </w:r>
          </w:p>
        </w:tc>
      </w:tr>
      <w:tr w:rsidR="005759BB" w:rsidRPr="00CE163D" w:rsidTr="00914EFE">
        <w:tc>
          <w:tcPr>
            <w:tcW w:w="8926" w:type="dxa"/>
            <w:gridSpan w:val="2"/>
          </w:tcPr>
          <w:p w:rsidR="005759BB" w:rsidRPr="00CE163D" w:rsidRDefault="009D0A95" w:rsidP="007A19E0">
            <w:r>
              <w:t>Раздел 4. Взаимодействия, возникающие при физическом контакте между роботом и внешней средой. Тактильное обнаружение.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9D0A95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1. Размещение тактильных датчиков на роботе. Использование некоторых тактильных датчиков для распознавания геометрии внешней среды.</w:t>
            </w:r>
          </w:p>
        </w:tc>
        <w:tc>
          <w:tcPr>
            <w:tcW w:w="1134" w:type="dxa"/>
          </w:tcPr>
          <w:p w:rsidR="005759BB" w:rsidRPr="00CE163D" w:rsidRDefault="009D0A95" w:rsidP="007A19E0">
            <w:r>
              <w:t>2</w:t>
            </w:r>
          </w:p>
        </w:tc>
      </w:tr>
      <w:tr w:rsidR="005759BB" w:rsidRPr="00CE163D" w:rsidTr="009F4A6F">
        <w:tc>
          <w:tcPr>
            <w:tcW w:w="7792" w:type="dxa"/>
          </w:tcPr>
          <w:p w:rsidR="005759BB" w:rsidRPr="00CE163D" w:rsidRDefault="009D0A95" w:rsidP="005759BB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2. Использование матричных тактильных датчиков. Обработка тактильной информации.</w:t>
            </w:r>
          </w:p>
        </w:tc>
        <w:tc>
          <w:tcPr>
            <w:tcW w:w="1134" w:type="dxa"/>
          </w:tcPr>
          <w:p w:rsidR="005759BB" w:rsidRPr="00CE163D" w:rsidRDefault="009D0A95" w:rsidP="007A19E0">
            <w:r>
              <w:t>2</w:t>
            </w:r>
          </w:p>
        </w:tc>
      </w:tr>
      <w:tr w:rsidR="009D0A95" w:rsidRPr="00CE163D" w:rsidTr="007F3BF0">
        <w:tc>
          <w:tcPr>
            <w:tcW w:w="8926" w:type="dxa"/>
            <w:gridSpan w:val="2"/>
          </w:tcPr>
          <w:p w:rsidR="009D0A95" w:rsidRPr="00CE163D" w:rsidRDefault="009D0A95" w:rsidP="007A19E0">
            <w:r>
              <w:t>Раздел 5. Взаимодействие на расстоянии. Локационное обнаружение.</w:t>
            </w:r>
          </w:p>
        </w:tc>
      </w:tr>
      <w:tr w:rsidR="00CF1E6C" w:rsidRPr="00CE163D" w:rsidTr="009F4A6F">
        <w:tc>
          <w:tcPr>
            <w:tcW w:w="7792" w:type="dxa"/>
          </w:tcPr>
          <w:p w:rsidR="00CF1E6C" w:rsidRDefault="009D0A95" w:rsidP="00CF1E6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1. Классификация </w:t>
            </w:r>
            <w:proofErr w:type="spellStart"/>
            <w:r>
              <w:rPr>
                <w:rFonts w:eastAsiaTheme="minorHAnsi"/>
                <w:lang w:eastAsia="en-US"/>
              </w:rPr>
              <w:t>дальнометрических</w:t>
            </w:r>
            <w:proofErr w:type="spellEnd"/>
            <w:r>
              <w:rPr>
                <w:rFonts w:eastAsiaTheme="minorHAnsi"/>
                <w:lang w:eastAsia="en-US"/>
              </w:rPr>
              <w:t xml:space="preserve"> датчиков. Некоторые типы активных датчиков. Характеристика сигнала с инфракрасных датчиков локации.</w:t>
            </w:r>
          </w:p>
        </w:tc>
        <w:tc>
          <w:tcPr>
            <w:tcW w:w="1134" w:type="dxa"/>
          </w:tcPr>
          <w:p w:rsidR="00CF1E6C" w:rsidRPr="00CE163D" w:rsidRDefault="009D0A95" w:rsidP="007A19E0">
            <w:r>
              <w:t>2</w:t>
            </w:r>
          </w:p>
        </w:tc>
      </w:tr>
      <w:tr w:rsidR="009D0A95" w:rsidRPr="00CE163D" w:rsidTr="009F4A6F">
        <w:tc>
          <w:tcPr>
            <w:tcW w:w="7792" w:type="dxa"/>
          </w:tcPr>
          <w:p w:rsidR="009D0A95" w:rsidRDefault="009D0A95" w:rsidP="00CF1E6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Тема 2. Обнаружение объекта. Измерение расстояния. Распознавание объекта. Взаимодействие робота с внешней средой при автоматическом захвате объектов с помощью </w:t>
            </w:r>
            <w:proofErr w:type="spellStart"/>
            <w:r>
              <w:rPr>
                <w:rFonts w:eastAsiaTheme="minorHAnsi"/>
                <w:lang w:eastAsia="en-US"/>
              </w:rPr>
              <w:t>дальнометрических</w:t>
            </w:r>
            <w:proofErr w:type="spellEnd"/>
            <w:r>
              <w:rPr>
                <w:rFonts w:eastAsiaTheme="minorHAnsi"/>
                <w:lang w:eastAsia="en-US"/>
              </w:rPr>
              <w:t xml:space="preserve"> датчиков.</w:t>
            </w:r>
          </w:p>
        </w:tc>
        <w:tc>
          <w:tcPr>
            <w:tcW w:w="1134" w:type="dxa"/>
          </w:tcPr>
          <w:p w:rsidR="009D0A95" w:rsidRPr="00CE163D" w:rsidRDefault="009D0A95" w:rsidP="007A19E0">
            <w:r>
              <w:t>2</w:t>
            </w:r>
          </w:p>
        </w:tc>
      </w:tr>
      <w:tr w:rsidR="009D0A95" w:rsidRPr="00CE163D" w:rsidTr="007F3BF0">
        <w:tc>
          <w:tcPr>
            <w:tcW w:w="8926" w:type="dxa"/>
            <w:gridSpan w:val="2"/>
          </w:tcPr>
          <w:p w:rsidR="009D0A95" w:rsidRPr="00CE163D" w:rsidRDefault="009D0A95" w:rsidP="007A19E0">
            <w:r>
              <w:t>Раздел 6. Взаимодействие на расстоянии. Искусственное зрение.</w:t>
            </w:r>
          </w:p>
        </w:tc>
      </w:tr>
      <w:tr w:rsidR="009D0A95" w:rsidRPr="00CE163D" w:rsidTr="009F4A6F">
        <w:tc>
          <w:tcPr>
            <w:tcW w:w="7792" w:type="dxa"/>
          </w:tcPr>
          <w:p w:rsidR="009D0A95" w:rsidRDefault="009D0A95" w:rsidP="00CF1E6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1. Что значит «видеть»? Что такое изображение? Распознавание объектов и особенности его применения к роботам. Расположение датчиков изображения на роботе.</w:t>
            </w:r>
            <w:r w:rsidR="006130D3">
              <w:rPr>
                <w:rFonts w:eastAsiaTheme="minorHAnsi"/>
                <w:lang w:eastAsia="en-US"/>
              </w:rPr>
              <w:t xml:space="preserve"> </w:t>
            </w:r>
          </w:p>
        </w:tc>
        <w:tc>
          <w:tcPr>
            <w:tcW w:w="1134" w:type="dxa"/>
          </w:tcPr>
          <w:p w:rsidR="009D0A95" w:rsidRPr="00CE163D" w:rsidRDefault="006130D3" w:rsidP="007A19E0">
            <w:r>
              <w:t>2</w:t>
            </w:r>
          </w:p>
        </w:tc>
      </w:tr>
      <w:tr w:rsidR="009D0A95" w:rsidRPr="00CE163D" w:rsidTr="009F4A6F">
        <w:tc>
          <w:tcPr>
            <w:tcW w:w="7792" w:type="dxa"/>
          </w:tcPr>
          <w:p w:rsidR="009D0A95" w:rsidRDefault="006130D3" w:rsidP="00CF1E6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2. Датчики и восстановление вида объекта. Датчики изображения.</w:t>
            </w:r>
          </w:p>
        </w:tc>
        <w:tc>
          <w:tcPr>
            <w:tcW w:w="1134" w:type="dxa"/>
          </w:tcPr>
          <w:p w:rsidR="009D0A95" w:rsidRPr="00CE163D" w:rsidRDefault="006130D3" w:rsidP="007A19E0">
            <w:r>
              <w:t>2</w:t>
            </w:r>
          </w:p>
        </w:tc>
      </w:tr>
      <w:tr w:rsidR="009D0A95" w:rsidRPr="00CE163D" w:rsidTr="009F4A6F">
        <w:tc>
          <w:tcPr>
            <w:tcW w:w="7792" w:type="dxa"/>
          </w:tcPr>
          <w:p w:rsidR="009D0A95" w:rsidRDefault="006130D3" w:rsidP="00CF1E6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3. Что такое представление изображения? Улучшение изображения. Новые виды кодирования изображения. О выборе способа представления.</w:t>
            </w:r>
          </w:p>
        </w:tc>
        <w:tc>
          <w:tcPr>
            <w:tcW w:w="1134" w:type="dxa"/>
          </w:tcPr>
          <w:p w:rsidR="009D0A95" w:rsidRPr="00CE163D" w:rsidRDefault="006130D3" w:rsidP="007A19E0">
            <w:r>
              <w:t>2</w:t>
            </w:r>
          </w:p>
        </w:tc>
      </w:tr>
      <w:tr w:rsidR="009D0A95" w:rsidRPr="00CE163D" w:rsidTr="009F4A6F">
        <w:tc>
          <w:tcPr>
            <w:tcW w:w="7792" w:type="dxa"/>
          </w:tcPr>
          <w:p w:rsidR="009D0A95" w:rsidRDefault="006130D3" w:rsidP="006130D3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4. Задача, представление изображения и обучение. Объем эталонного представления. Стратегии сравнения эталонного и измеряемого представлений. Стратегии принятых решений. Разделяющие функции. Расстояние и принятие решений о присвоении.</w:t>
            </w:r>
          </w:p>
        </w:tc>
        <w:tc>
          <w:tcPr>
            <w:tcW w:w="1134" w:type="dxa"/>
          </w:tcPr>
          <w:p w:rsidR="009D0A95" w:rsidRPr="00CE163D" w:rsidRDefault="006130D3" w:rsidP="007A19E0">
            <w:r>
              <w:t>2</w:t>
            </w:r>
          </w:p>
        </w:tc>
      </w:tr>
      <w:tr w:rsidR="006130D3" w:rsidRPr="00CE163D" w:rsidTr="009F4A6F">
        <w:tc>
          <w:tcPr>
            <w:tcW w:w="7792" w:type="dxa"/>
          </w:tcPr>
          <w:p w:rsidR="006130D3" w:rsidRDefault="006130D3" w:rsidP="00CF1E6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5. Метод дерева принятия решений. Существенные для задачи элементы. Оптические иллюзии и понимание роботом изображений.</w:t>
            </w:r>
          </w:p>
        </w:tc>
        <w:tc>
          <w:tcPr>
            <w:tcW w:w="1134" w:type="dxa"/>
          </w:tcPr>
          <w:p w:rsidR="006130D3" w:rsidRPr="00CE163D" w:rsidRDefault="006130D3" w:rsidP="007A19E0">
            <w:r>
              <w:t>2</w:t>
            </w:r>
          </w:p>
        </w:tc>
      </w:tr>
      <w:tr w:rsidR="006130D3" w:rsidRPr="00CE163D" w:rsidTr="009F4A6F">
        <w:tc>
          <w:tcPr>
            <w:tcW w:w="7792" w:type="dxa"/>
          </w:tcPr>
          <w:p w:rsidR="006130D3" w:rsidRDefault="006130D3" w:rsidP="00CF1E6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Тема 6. Распределение информации. Возврат к разделяющим функциям. Камеры для промышленных роботов.</w:t>
            </w:r>
          </w:p>
        </w:tc>
        <w:tc>
          <w:tcPr>
            <w:tcW w:w="1134" w:type="dxa"/>
          </w:tcPr>
          <w:p w:rsidR="00683403" w:rsidRPr="00CE163D" w:rsidRDefault="006130D3" w:rsidP="007A19E0">
            <w:r>
              <w:t>2</w:t>
            </w:r>
          </w:p>
        </w:tc>
      </w:tr>
      <w:tr w:rsidR="00683403" w:rsidRPr="00CE163D" w:rsidTr="009F4A6F">
        <w:tc>
          <w:tcPr>
            <w:tcW w:w="7792" w:type="dxa"/>
          </w:tcPr>
          <w:p w:rsidR="00683403" w:rsidRDefault="00683403" w:rsidP="00CF1E6C">
            <w:pPr>
              <w:autoSpaceDE w:val="0"/>
              <w:autoSpaceDN w:val="0"/>
              <w:adjustRightInd w:val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Итого:</w:t>
            </w:r>
          </w:p>
        </w:tc>
        <w:tc>
          <w:tcPr>
            <w:tcW w:w="1134" w:type="dxa"/>
          </w:tcPr>
          <w:p w:rsidR="00683403" w:rsidRDefault="00683403" w:rsidP="007A19E0">
            <w:r>
              <w:t>32</w:t>
            </w:r>
          </w:p>
        </w:tc>
      </w:tr>
    </w:tbl>
    <w:p w:rsidR="00C71FEA" w:rsidRPr="00CE163D" w:rsidRDefault="00C71FEA" w:rsidP="00586B13"/>
    <w:p w:rsidR="00C506CD" w:rsidRPr="00CE163D" w:rsidRDefault="00CF1E6C" w:rsidP="00C506CD">
      <w:pPr>
        <w:jc w:val="center"/>
      </w:pPr>
      <w:r>
        <w:t>Лабораторные работы</w:t>
      </w:r>
      <w:r w:rsidR="003F2C7D" w:rsidRPr="00CE163D">
        <w:t xml:space="preserve"> (32</w:t>
      </w:r>
      <w:r w:rsidR="007A19E0" w:rsidRPr="00CE163D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RPr="00CE163D" w:rsidTr="009F4A6F">
        <w:tc>
          <w:tcPr>
            <w:tcW w:w="7792" w:type="dxa"/>
            <w:vAlign w:val="center"/>
          </w:tcPr>
          <w:p w:rsidR="009F4A6F" w:rsidRPr="00CE163D" w:rsidRDefault="009F4A6F" w:rsidP="006130D3">
            <w:pPr>
              <w:jc w:val="center"/>
            </w:pPr>
            <w:r w:rsidRPr="00CE163D">
              <w:t xml:space="preserve">Содержание </w:t>
            </w:r>
            <w:r w:rsidR="006130D3">
              <w:t>лабораторных работ</w:t>
            </w:r>
          </w:p>
        </w:tc>
        <w:tc>
          <w:tcPr>
            <w:tcW w:w="1134" w:type="dxa"/>
            <w:vAlign w:val="center"/>
          </w:tcPr>
          <w:p w:rsidR="009F4A6F" w:rsidRPr="00CE163D" w:rsidRDefault="009F4A6F" w:rsidP="007A19E0">
            <w:pPr>
              <w:jc w:val="center"/>
            </w:pPr>
            <w:r w:rsidRPr="00CE163D">
              <w:t>Объем, час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6130D3" w:rsidRDefault="009D7293" w:rsidP="006130D3">
            <w:pPr>
              <w:pStyle w:val="ae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Основы моделирования </w:t>
            </w:r>
            <w:proofErr w:type="spellStart"/>
            <w:r>
              <w:rPr>
                <w:color w:val="000000" w:themeColor="text1"/>
              </w:rPr>
              <w:t>мехатронных</w:t>
            </w:r>
            <w:proofErr w:type="spellEnd"/>
            <w:r>
              <w:rPr>
                <w:color w:val="000000" w:themeColor="text1"/>
              </w:rPr>
              <w:t xml:space="preserve"> систем в среде </w:t>
            </w:r>
            <w:r>
              <w:rPr>
                <w:color w:val="000000" w:themeColor="text1"/>
                <w:lang w:val="en-US"/>
              </w:rPr>
              <w:t>MATLAB</w:t>
            </w:r>
            <w:r>
              <w:rPr>
                <w:color w:val="000000" w:themeColor="text1"/>
              </w:rPr>
              <w:t xml:space="preserve">. Структура </w:t>
            </w:r>
            <w:proofErr w:type="spellStart"/>
            <w:r>
              <w:rPr>
                <w:color w:val="000000" w:themeColor="text1"/>
                <w:lang w:val="en-US"/>
              </w:rPr>
              <w:t>Simscape</w:t>
            </w:r>
            <w:proofErr w:type="spellEnd"/>
            <w:r w:rsidRPr="009D7293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Интерфейс. Модель маятника. Управление однозвенным мятником.</w:t>
            </w:r>
          </w:p>
        </w:tc>
        <w:tc>
          <w:tcPr>
            <w:tcW w:w="1134" w:type="dxa"/>
          </w:tcPr>
          <w:p w:rsidR="009F4A6F" w:rsidRPr="00CE163D" w:rsidRDefault="007F68AF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F4A6F" w:rsidRPr="00CE163D" w:rsidTr="009F4A6F">
        <w:tc>
          <w:tcPr>
            <w:tcW w:w="7792" w:type="dxa"/>
          </w:tcPr>
          <w:p w:rsidR="009F4A6F" w:rsidRPr="009D7293" w:rsidRDefault="009D7293" w:rsidP="009D7293">
            <w:pPr>
              <w:pStyle w:val="ae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Моделирование многозвенных механизмов. Структурный анализ. Кинематический анализ. Имитационное моделирование.</w:t>
            </w:r>
          </w:p>
        </w:tc>
        <w:tc>
          <w:tcPr>
            <w:tcW w:w="1134" w:type="dxa"/>
          </w:tcPr>
          <w:p w:rsidR="009F4A6F" w:rsidRPr="00CE163D" w:rsidRDefault="007F68AF" w:rsidP="007A19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9D7293" w:rsidRDefault="009D7293" w:rsidP="009D7293">
            <w:pPr>
              <w:pStyle w:val="ae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Моделирование контактного взаимодействия. Теоретические основы контактного взаимодействия. Моделирование контакта в </w:t>
            </w:r>
            <w:proofErr w:type="spellStart"/>
            <w:r>
              <w:rPr>
                <w:color w:val="000000" w:themeColor="text1"/>
                <w:lang w:val="en-US"/>
              </w:rPr>
              <w:t>Simscape</w:t>
            </w:r>
            <w:proofErr w:type="spellEnd"/>
            <w:r>
              <w:rPr>
                <w:color w:val="000000" w:themeColor="text1"/>
              </w:rPr>
              <w:t>. Моделирование контактного взаимодействия плоского робота с объектами окружающей среды.</w:t>
            </w:r>
          </w:p>
        </w:tc>
        <w:tc>
          <w:tcPr>
            <w:tcW w:w="1134" w:type="dxa"/>
          </w:tcPr>
          <w:p w:rsidR="0092776A" w:rsidRPr="00CE163D" w:rsidRDefault="007F68AF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9D7293" w:rsidRDefault="009D7293" w:rsidP="009D7293">
            <w:pPr>
              <w:pStyle w:val="ae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Тактильное обнаружение. Работа с датчиками давления. Использование тактильных датчиков для определения геометрии внешней среды.</w:t>
            </w:r>
          </w:p>
        </w:tc>
        <w:tc>
          <w:tcPr>
            <w:tcW w:w="1134" w:type="dxa"/>
          </w:tcPr>
          <w:p w:rsidR="0092776A" w:rsidRPr="00CE163D" w:rsidRDefault="007F68AF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9D7293" w:rsidRDefault="009D7293" w:rsidP="009D7293">
            <w:pPr>
              <w:pStyle w:val="ae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Работа с датчиками дистанционного обнаружения. ИК датчики. Локаторы. Определения расстояния до объекта.</w:t>
            </w:r>
          </w:p>
        </w:tc>
        <w:tc>
          <w:tcPr>
            <w:tcW w:w="1134" w:type="dxa"/>
          </w:tcPr>
          <w:p w:rsidR="0092776A" w:rsidRPr="00CE163D" w:rsidRDefault="007F68AF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9D7293" w:rsidRDefault="009D7293" w:rsidP="009D7293">
            <w:pPr>
              <w:pStyle w:val="ae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Компьютерное и машинное зрение. Распознавание объекта. Определение расстояния. </w:t>
            </w:r>
            <w:r w:rsidR="007F68AF">
              <w:rPr>
                <w:color w:val="000000" w:themeColor="text1"/>
              </w:rPr>
              <w:t>Датчики изображения.</w:t>
            </w:r>
          </w:p>
        </w:tc>
        <w:tc>
          <w:tcPr>
            <w:tcW w:w="1134" w:type="dxa"/>
          </w:tcPr>
          <w:p w:rsidR="0092776A" w:rsidRPr="00CE163D" w:rsidRDefault="007F68AF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92776A" w:rsidRPr="00CE163D" w:rsidTr="009F4A6F">
        <w:tc>
          <w:tcPr>
            <w:tcW w:w="7792" w:type="dxa"/>
          </w:tcPr>
          <w:p w:rsidR="0092776A" w:rsidRPr="00CE163D" w:rsidRDefault="00CF1E6C" w:rsidP="0092776A">
            <w:pPr>
              <w:rPr>
                <w:color w:val="000000" w:themeColor="text1"/>
              </w:rPr>
            </w:pPr>
            <w:r>
              <w:t>Итоговое занятие</w:t>
            </w:r>
          </w:p>
        </w:tc>
        <w:tc>
          <w:tcPr>
            <w:tcW w:w="1134" w:type="dxa"/>
          </w:tcPr>
          <w:p w:rsidR="0092776A" w:rsidRPr="00CE163D" w:rsidRDefault="00683403" w:rsidP="0092776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</w:tr>
    </w:tbl>
    <w:p w:rsidR="00C506CD" w:rsidRPr="00CE163D" w:rsidRDefault="00C506CD" w:rsidP="00C506CD"/>
    <w:p w:rsidR="00C506CD" w:rsidRPr="00CE163D" w:rsidRDefault="00C506CD" w:rsidP="00C506CD">
      <w:pPr>
        <w:rPr>
          <w:color w:val="FF0000"/>
        </w:rPr>
      </w:pPr>
    </w:p>
    <w:p w:rsidR="007A19E0" w:rsidRPr="00CE163D" w:rsidRDefault="007A19E0" w:rsidP="00AE3C44">
      <w:pPr>
        <w:jc w:val="center"/>
        <w:rPr>
          <w:bCs/>
        </w:rPr>
      </w:pPr>
      <w:r w:rsidRPr="00CE163D">
        <w:rPr>
          <w:bCs/>
        </w:rPr>
        <w:t>Самостоятельная работа студентов</w:t>
      </w:r>
      <w:r w:rsidR="003F2C7D" w:rsidRPr="00CE163D">
        <w:rPr>
          <w:bCs/>
        </w:rPr>
        <w:t xml:space="preserve"> (</w:t>
      </w:r>
      <w:r w:rsidR="00A31687" w:rsidRPr="00CE163D">
        <w:rPr>
          <w:bCs/>
        </w:rPr>
        <w:t>76</w:t>
      </w:r>
      <w:r w:rsidR="00AE3C44" w:rsidRPr="00CE163D">
        <w:rPr>
          <w:bCs/>
        </w:rPr>
        <w:t xml:space="preserve"> ч)</w:t>
      </w:r>
    </w:p>
    <w:tbl>
      <w:tblPr>
        <w:tblW w:w="89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789"/>
        <w:gridCol w:w="1134"/>
      </w:tblGrid>
      <w:tr w:rsidR="009F4A6F" w:rsidRPr="00CE163D" w:rsidTr="009F4A6F">
        <w:tc>
          <w:tcPr>
            <w:tcW w:w="7789" w:type="dxa"/>
          </w:tcPr>
          <w:p w:rsidR="009F4A6F" w:rsidRPr="00CE163D" w:rsidRDefault="009F4A6F" w:rsidP="008F573B">
            <w:pPr>
              <w:jc w:val="center"/>
            </w:pPr>
            <w:r w:rsidRPr="00CE163D">
              <w:t>Перечень занятий на СРС</w:t>
            </w:r>
          </w:p>
        </w:tc>
        <w:tc>
          <w:tcPr>
            <w:tcW w:w="1134" w:type="dxa"/>
          </w:tcPr>
          <w:p w:rsidR="009F4A6F" w:rsidRPr="00CE163D" w:rsidRDefault="009F4A6F" w:rsidP="007A19E0">
            <w:pPr>
              <w:jc w:val="center"/>
            </w:pPr>
            <w:r w:rsidRPr="00CE163D">
              <w:t>Объем, час</w:t>
            </w:r>
          </w:p>
        </w:tc>
      </w:tr>
      <w:tr w:rsidR="009F4A6F" w:rsidRPr="00CE163D" w:rsidTr="009F4A6F">
        <w:tc>
          <w:tcPr>
            <w:tcW w:w="7789" w:type="dxa"/>
            <w:shd w:val="clear" w:color="auto" w:fill="auto"/>
          </w:tcPr>
          <w:p w:rsidR="009F4A6F" w:rsidRPr="00CE163D" w:rsidRDefault="009A77AF" w:rsidP="00CF1E6C">
            <w:pPr>
              <w:rPr>
                <w:color w:val="000000" w:themeColor="text1"/>
              </w:rPr>
            </w:pPr>
            <w:r>
              <w:t xml:space="preserve">Изучение разделов дисциплины по учебной литературе, в том числе вопросов, не освещаемых на лекциях. Изучение предлагаемых теоретических разделов в соответствии с настоящей Программой. Учебно-методические материалы по дисциплине </w:t>
            </w:r>
            <w:r w:rsidR="00E601F9">
              <w:rPr>
                <w:iCs/>
                <w:sz w:val="22"/>
                <w:szCs w:val="22"/>
              </w:rPr>
              <w:t>С</w:t>
            </w:r>
            <w:r w:rsidR="00E601F9" w:rsidRPr="007F68AF">
              <w:rPr>
                <w:iCs/>
                <w:sz w:val="22"/>
                <w:szCs w:val="22"/>
              </w:rPr>
              <w:t>истемы взаимодействия роботов со средой</w:t>
            </w:r>
            <w:r w:rsidR="00E601F9" w:rsidRPr="00CE163D">
              <w:t xml:space="preserve"> </w:t>
            </w:r>
            <w:r>
              <w:t>выложены на странице курса в сети Интернет.</w:t>
            </w:r>
          </w:p>
        </w:tc>
        <w:tc>
          <w:tcPr>
            <w:tcW w:w="1134" w:type="dxa"/>
          </w:tcPr>
          <w:p w:rsidR="009F4A6F" w:rsidRPr="00CE163D" w:rsidRDefault="009A77AF" w:rsidP="008F573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9F4A6F" w:rsidRPr="00CE163D" w:rsidTr="009F4A6F">
        <w:tc>
          <w:tcPr>
            <w:tcW w:w="7789" w:type="dxa"/>
            <w:shd w:val="clear" w:color="auto" w:fill="auto"/>
          </w:tcPr>
          <w:p w:rsidR="009F4A6F" w:rsidRPr="00CE163D" w:rsidRDefault="009A77AF" w:rsidP="008F573B">
            <w:pPr>
              <w:rPr>
                <w:color w:val="000000" w:themeColor="text1"/>
              </w:rPr>
            </w:pPr>
            <w:r>
              <w:rPr>
                <w:color w:val="000000"/>
              </w:rPr>
              <w:t>Подготовка к лабораторным  занятиям</w:t>
            </w:r>
            <w:r>
              <w:t xml:space="preserve">, </w:t>
            </w:r>
            <w:r>
              <w:rPr>
                <w:color w:val="000000"/>
              </w:rPr>
              <w:t>к текущему контролю знаний и промежуточной аттестации.</w:t>
            </w:r>
          </w:p>
        </w:tc>
        <w:tc>
          <w:tcPr>
            <w:tcW w:w="1134" w:type="dxa"/>
          </w:tcPr>
          <w:p w:rsidR="009F4A6F" w:rsidRPr="00CE163D" w:rsidRDefault="009A77AF" w:rsidP="008F573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</w:tr>
      <w:tr w:rsidR="009F4A6F" w:rsidRPr="00CE163D" w:rsidTr="009F4A6F">
        <w:tc>
          <w:tcPr>
            <w:tcW w:w="7789" w:type="dxa"/>
            <w:shd w:val="clear" w:color="auto" w:fill="auto"/>
          </w:tcPr>
          <w:p w:rsidR="009F4A6F" w:rsidRPr="00CE163D" w:rsidRDefault="009A77AF" w:rsidP="00CF1E6C">
            <w:pPr>
              <w:rPr>
                <w:color w:val="000000" w:themeColor="text1"/>
              </w:rPr>
            </w:pPr>
            <w:r>
              <w:t>Подготовка к дифференцированному зачету. Повторение теоретического материала по вопросам, совпадающим с темами лекций</w:t>
            </w:r>
          </w:p>
        </w:tc>
        <w:tc>
          <w:tcPr>
            <w:tcW w:w="1134" w:type="dxa"/>
          </w:tcPr>
          <w:p w:rsidR="009F4A6F" w:rsidRPr="00CE163D" w:rsidRDefault="009A77AF" w:rsidP="008F573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9A77AF" w:rsidRPr="00CE163D" w:rsidTr="009F4A6F">
        <w:tc>
          <w:tcPr>
            <w:tcW w:w="7789" w:type="dxa"/>
            <w:shd w:val="clear" w:color="auto" w:fill="auto"/>
          </w:tcPr>
          <w:p w:rsidR="009A77AF" w:rsidRDefault="009A77AF" w:rsidP="00CF1E6C">
            <w:r>
              <w:t>Итого</w:t>
            </w:r>
          </w:p>
        </w:tc>
        <w:tc>
          <w:tcPr>
            <w:tcW w:w="1134" w:type="dxa"/>
          </w:tcPr>
          <w:p w:rsidR="009A77AF" w:rsidRPr="00CE163D" w:rsidRDefault="009A77AF" w:rsidP="008F573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78</w:t>
            </w:r>
          </w:p>
        </w:tc>
      </w:tr>
    </w:tbl>
    <w:p w:rsidR="00AB57D1" w:rsidRPr="00CE163D" w:rsidRDefault="00AB57D1" w:rsidP="00683403">
      <w:pPr>
        <w:pStyle w:val="1"/>
        <w:rPr>
          <w:rFonts w:cs="Times New Roman"/>
        </w:rPr>
      </w:pPr>
      <w:bookmarkStart w:id="4" w:name="_Toc21097782"/>
      <w:r w:rsidRPr="00CE163D">
        <w:rPr>
          <w:rFonts w:cs="Times New Roman"/>
        </w:rPr>
        <w:t>5. Перечень учебной литературы</w:t>
      </w:r>
      <w:bookmarkEnd w:id="4"/>
    </w:p>
    <w:p w:rsidR="00AB57D1" w:rsidRPr="00CE163D" w:rsidRDefault="00AB57D1" w:rsidP="00586B13">
      <w:pPr>
        <w:rPr>
          <w:i/>
          <w:color w:val="FF0000"/>
        </w:rPr>
      </w:pPr>
    </w:p>
    <w:p w:rsidR="00CB3E5B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5.1 </w:t>
      </w:r>
      <w:r w:rsidR="00AB57D1" w:rsidRPr="00CE163D">
        <w:rPr>
          <w:b/>
          <w:i/>
        </w:rPr>
        <w:t>Основная литература</w:t>
      </w:r>
    </w:p>
    <w:p w:rsidR="00CF1E6C" w:rsidRPr="00FF072B" w:rsidRDefault="00CF1E6C" w:rsidP="00CF1E6C">
      <w:pPr>
        <w:pStyle w:val="3"/>
        <w:numPr>
          <w:ilvl w:val="0"/>
          <w:numId w:val="2"/>
        </w:numPr>
        <w:spacing w:after="0" w:line="340" w:lineRule="exact"/>
        <w:jc w:val="both"/>
        <w:rPr>
          <w:i/>
        </w:rPr>
      </w:pPr>
      <w:proofErr w:type="spellStart"/>
      <w:r w:rsidRPr="00FF072B">
        <w:rPr>
          <w:sz w:val="21"/>
          <w:szCs w:val="21"/>
          <w:shd w:val="clear" w:color="auto" w:fill="F2F2F2"/>
        </w:rPr>
        <w:t>Тарасян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В.С. Моделирование кинематики плоских многозвенных механизмов в среде </w:t>
      </w:r>
      <w:proofErr w:type="spellStart"/>
      <w:r w:rsidRPr="00FF072B">
        <w:rPr>
          <w:sz w:val="21"/>
          <w:szCs w:val="21"/>
          <w:shd w:val="clear" w:color="auto" w:fill="F2F2F2"/>
        </w:rPr>
        <w:t>MatLab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: учебное пособие / В.С. </w:t>
      </w:r>
      <w:proofErr w:type="spellStart"/>
      <w:r w:rsidRPr="00FF072B">
        <w:rPr>
          <w:sz w:val="21"/>
          <w:szCs w:val="21"/>
          <w:shd w:val="clear" w:color="auto" w:fill="F2F2F2"/>
        </w:rPr>
        <w:t>Тарасян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Г.В. Васильева. — Екатеринбург: 2018. — 94 с. — ISBN 978-5-94614-442-1. — Текст: электронный // Лань: электронно-библиотечная система. — URL: </w:t>
      </w:r>
      <w:hyperlink r:id="rId8" w:history="1">
        <w:r w:rsidRPr="00FF072B">
          <w:rPr>
            <w:rStyle w:val="a8"/>
            <w:sz w:val="21"/>
            <w:szCs w:val="21"/>
            <w:shd w:val="clear" w:color="auto" w:fill="F2F2F2"/>
          </w:rPr>
          <w:t>https://e.lanbook.com/book/121360</w:t>
        </w:r>
      </w:hyperlink>
    </w:p>
    <w:p w:rsidR="00CF1E6C" w:rsidRPr="00FF072B" w:rsidRDefault="00CF1E6C" w:rsidP="00CF1E6C">
      <w:pPr>
        <w:pStyle w:val="3"/>
        <w:numPr>
          <w:ilvl w:val="0"/>
          <w:numId w:val="2"/>
        </w:numPr>
        <w:spacing w:after="0" w:line="340" w:lineRule="exact"/>
        <w:jc w:val="both"/>
        <w:rPr>
          <w:i/>
        </w:rPr>
      </w:pPr>
      <w:proofErr w:type="spellStart"/>
      <w:r w:rsidRPr="00FF072B">
        <w:rPr>
          <w:sz w:val="21"/>
          <w:szCs w:val="21"/>
          <w:shd w:val="clear" w:color="auto" w:fill="F2F2F2"/>
        </w:rPr>
        <w:t>Кельдышев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Д.А. Робототехника в инженерных и физических проектах: учебное пособие / Д.А. </w:t>
      </w:r>
      <w:proofErr w:type="spellStart"/>
      <w:r w:rsidRPr="00FF072B">
        <w:rPr>
          <w:sz w:val="21"/>
          <w:szCs w:val="21"/>
          <w:shd w:val="clear" w:color="auto" w:fill="F2F2F2"/>
        </w:rPr>
        <w:t>Кельдышев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, Ю.В. Иванов, В.А. </w:t>
      </w:r>
      <w:proofErr w:type="spellStart"/>
      <w:r w:rsidRPr="00FF072B">
        <w:rPr>
          <w:sz w:val="21"/>
          <w:szCs w:val="21"/>
          <w:shd w:val="clear" w:color="auto" w:fill="F2F2F2"/>
        </w:rPr>
        <w:t>Саранин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. — Глазов: ГГПИ им. Короленко, 2018. — 84 с. — ISBN 978-5-600-02316-1. — Текст: электронный // Лань: электронно-библиотечная система. — URL: </w:t>
      </w:r>
      <w:hyperlink r:id="rId9" w:history="1">
        <w:r w:rsidRPr="00FF072B">
          <w:rPr>
            <w:rStyle w:val="a8"/>
            <w:sz w:val="21"/>
            <w:szCs w:val="21"/>
            <w:shd w:val="clear" w:color="auto" w:fill="F2F2F2"/>
          </w:rPr>
          <w:t>https://e.lanbook.com/book/115081</w:t>
        </w:r>
      </w:hyperlink>
      <w:r w:rsidRPr="00FF072B">
        <w:rPr>
          <w:sz w:val="21"/>
          <w:szCs w:val="21"/>
          <w:shd w:val="clear" w:color="auto" w:fill="F2F2F2"/>
        </w:rPr>
        <w:t xml:space="preserve">  </w:t>
      </w:r>
    </w:p>
    <w:p w:rsidR="00CF1E6C" w:rsidRPr="00FF072B" w:rsidRDefault="00CF1E6C" w:rsidP="00CF1E6C">
      <w:pPr>
        <w:pStyle w:val="3"/>
        <w:numPr>
          <w:ilvl w:val="0"/>
          <w:numId w:val="2"/>
        </w:numPr>
        <w:spacing w:after="0" w:line="340" w:lineRule="exact"/>
        <w:jc w:val="both"/>
        <w:rPr>
          <w:i/>
        </w:rPr>
      </w:pPr>
      <w:r w:rsidRPr="00FF072B">
        <w:rPr>
          <w:sz w:val="21"/>
          <w:szCs w:val="21"/>
          <w:shd w:val="clear" w:color="auto" w:fill="F2F2F2"/>
        </w:rPr>
        <w:t xml:space="preserve">Курышкин, Н.П. Основы робототехники: учебное пособие / Н.П. Курышкин. — Кемерово: </w:t>
      </w:r>
      <w:proofErr w:type="spellStart"/>
      <w:r w:rsidRPr="00FF072B">
        <w:rPr>
          <w:sz w:val="21"/>
          <w:szCs w:val="21"/>
          <w:shd w:val="clear" w:color="auto" w:fill="F2F2F2"/>
        </w:rPr>
        <w:t>КузГТУ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 имени Т.Ф. Горбачева, 2012. — 168 с. — ISBN 978-5-89070-833-5. — Текст: электронный // Лань: электронно-библиотечная система. — URL: </w:t>
      </w:r>
      <w:hyperlink r:id="rId10" w:history="1">
        <w:r w:rsidRPr="00FF072B">
          <w:rPr>
            <w:rStyle w:val="a8"/>
            <w:sz w:val="21"/>
            <w:szCs w:val="21"/>
            <w:shd w:val="clear" w:color="auto" w:fill="F2F2F2"/>
          </w:rPr>
          <w:t>https://e.lanbook.com/book/6605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</w:p>
    <w:p w:rsidR="00AB57D1" w:rsidRPr="00CE163D" w:rsidRDefault="00AB57D1" w:rsidP="00586B13"/>
    <w:p w:rsidR="00AB57D1" w:rsidRPr="00CE163D" w:rsidRDefault="008F573B" w:rsidP="00586B13">
      <w:pPr>
        <w:rPr>
          <w:b/>
          <w:i/>
        </w:rPr>
      </w:pPr>
      <w:r w:rsidRPr="00CE163D">
        <w:rPr>
          <w:b/>
          <w:i/>
        </w:rPr>
        <w:t xml:space="preserve">5.2 </w:t>
      </w:r>
      <w:r w:rsidR="00AB57D1" w:rsidRPr="00CE163D">
        <w:rPr>
          <w:b/>
          <w:i/>
        </w:rPr>
        <w:t>Дополнительная литература</w:t>
      </w:r>
    </w:p>
    <w:p w:rsidR="00CF1E6C" w:rsidRDefault="00CF1E6C" w:rsidP="00CF1E6C">
      <w:pPr>
        <w:pStyle w:val="3"/>
        <w:numPr>
          <w:ilvl w:val="0"/>
          <w:numId w:val="3"/>
        </w:numPr>
        <w:spacing w:after="0" w:line="340" w:lineRule="exact"/>
        <w:jc w:val="both"/>
      </w:pPr>
      <w:r w:rsidRPr="00FF072B">
        <w:rPr>
          <w:sz w:val="21"/>
          <w:szCs w:val="21"/>
          <w:shd w:val="clear" w:color="auto" w:fill="F2F2F2"/>
        </w:rPr>
        <w:t xml:space="preserve">Горбенко, Т.И. Основы </w:t>
      </w:r>
      <w:proofErr w:type="spellStart"/>
      <w:r w:rsidRPr="00FF072B">
        <w:rPr>
          <w:sz w:val="21"/>
          <w:szCs w:val="21"/>
          <w:shd w:val="clear" w:color="auto" w:fill="F2F2F2"/>
        </w:rPr>
        <w:t>мехатроники</w:t>
      </w:r>
      <w:proofErr w:type="spellEnd"/>
      <w:r w:rsidRPr="00FF072B">
        <w:rPr>
          <w:sz w:val="21"/>
          <w:szCs w:val="21"/>
          <w:shd w:val="clear" w:color="auto" w:fill="F2F2F2"/>
        </w:rPr>
        <w:t xml:space="preserve"> и робототехники: учебное пособие / Т.И. Горбенко, М.В. Горбенко. — Томск: ТГУ, 2012. — 126 с. — Текст: электронный // Лань: электронно-библиотечная система. — URL: </w:t>
      </w:r>
      <w:hyperlink r:id="rId11" w:history="1">
        <w:r w:rsidRPr="00FF072B">
          <w:rPr>
            <w:rStyle w:val="a8"/>
            <w:sz w:val="21"/>
            <w:szCs w:val="21"/>
            <w:shd w:val="clear" w:color="auto" w:fill="F2F2F2"/>
          </w:rPr>
          <w:t>https://e.lanbook.com/book/44908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  <w:r w:rsidRPr="00FF072B">
        <w:t xml:space="preserve"> </w:t>
      </w:r>
    </w:p>
    <w:p w:rsidR="009A77AF" w:rsidRPr="00FF072B" w:rsidRDefault="009A77AF" w:rsidP="009A77AF">
      <w:pPr>
        <w:pStyle w:val="3"/>
        <w:numPr>
          <w:ilvl w:val="0"/>
          <w:numId w:val="3"/>
        </w:numPr>
        <w:spacing w:after="0" w:line="340" w:lineRule="exact"/>
        <w:jc w:val="both"/>
      </w:pPr>
      <w:r w:rsidRPr="00FF072B">
        <w:rPr>
          <w:sz w:val="21"/>
          <w:szCs w:val="21"/>
          <w:shd w:val="clear" w:color="auto" w:fill="F2F2F2"/>
        </w:rPr>
        <w:t xml:space="preserve">Киселёв, М.М. Робототехника в примерах и задачах / М.М. Киселёв, М.М. Киселёв. — Москва: СОЛОН-Пресс, 2017. — 136 с. — ISBN 978-5-91359-235-4. — Текст: электронный // Лань: электронно-библиотечная система. — URL: </w:t>
      </w:r>
      <w:hyperlink r:id="rId12" w:history="1">
        <w:r w:rsidRPr="00FF072B">
          <w:rPr>
            <w:rStyle w:val="a8"/>
            <w:sz w:val="21"/>
            <w:szCs w:val="21"/>
            <w:shd w:val="clear" w:color="auto" w:fill="F2F2F2"/>
          </w:rPr>
          <w:t>https://e.lanbook.com/book/107660</w:t>
        </w:r>
      </w:hyperlink>
      <w:r w:rsidRPr="00FF072B">
        <w:rPr>
          <w:sz w:val="21"/>
          <w:szCs w:val="21"/>
          <w:shd w:val="clear" w:color="auto" w:fill="F2F2F2"/>
        </w:rPr>
        <w:t xml:space="preserve"> </w:t>
      </w:r>
    </w:p>
    <w:p w:rsidR="00AB57D1" w:rsidRPr="00CE163D" w:rsidRDefault="00AB57D1" w:rsidP="00586B13">
      <w:pPr>
        <w:rPr>
          <w:color w:val="000000" w:themeColor="text1"/>
        </w:rPr>
      </w:pPr>
    </w:p>
    <w:p w:rsidR="00AB57D1" w:rsidRPr="00CE163D" w:rsidRDefault="009A77AF" w:rsidP="00BD4BB1">
      <w:pPr>
        <w:pStyle w:val="1"/>
        <w:rPr>
          <w:rFonts w:cs="Times New Roman"/>
        </w:rPr>
      </w:pPr>
      <w:bookmarkStart w:id="5" w:name="_Toc21097784"/>
      <w:r>
        <w:rPr>
          <w:rFonts w:cs="Times New Roman"/>
        </w:rPr>
        <w:t>6</w:t>
      </w:r>
      <w:r w:rsidR="00AB57D1" w:rsidRPr="00CE163D">
        <w:rPr>
          <w:rFonts w:cs="Times New Roman"/>
        </w:rPr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Pr="00CE163D" w:rsidRDefault="00CF7A7F" w:rsidP="00131438">
      <w:pPr>
        <w:ind w:firstLine="567"/>
      </w:pPr>
      <w:r>
        <w:t>Для своения</w:t>
      </w:r>
      <w:r w:rsidR="009F4A6F" w:rsidRPr="00CE163D">
        <w:t xml:space="preserve"> дисциплины</w:t>
      </w:r>
      <w:r w:rsidR="00131438" w:rsidRPr="00CE163D">
        <w:t xml:space="preserve"> используются </w:t>
      </w:r>
      <w:r w:rsidR="009F4A6F" w:rsidRPr="00CE163D">
        <w:t xml:space="preserve">следующие </w:t>
      </w:r>
      <w:r w:rsidR="00131438" w:rsidRPr="00CE163D">
        <w:t>ресурсы</w:t>
      </w:r>
      <w:r w:rsidR="009F4A6F" w:rsidRPr="00CE163D">
        <w:t>:</w:t>
      </w:r>
    </w:p>
    <w:p w:rsidR="00F62244" w:rsidRPr="00CE163D" w:rsidRDefault="009F4A6F" w:rsidP="00131438">
      <w:pPr>
        <w:ind w:firstLine="567"/>
      </w:pPr>
      <w:r w:rsidRPr="00CE163D">
        <w:t xml:space="preserve">- </w:t>
      </w:r>
      <w:r w:rsidR="00131438" w:rsidRPr="00CE163D">
        <w:t xml:space="preserve"> электронн</w:t>
      </w:r>
      <w:r w:rsidRPr="00CE163D">
        <w:t>ая</w:t>
      </w:r>
      <w:r w:rsidR="00131438" w:rsidRPr="00CE163D">
        <w:t xml:space="preserve"> информационно-образовательн</w:t>
      </w:r>
      <w:r w:rsidRPr="00CE163D">
        <w:t>ая с</w:t>
      </w:r>
      <w:r w:rsidR="00131438" w:rsidRPr="00CE163D">
        <w:t>ред</w:t>
      </w:r>
      <w:r w:rsidRPr="00CE163D">
        <w:t>а</w:t>
      </w:r>
      <w:r w:rsidR="00F62244" w:rsidRPr="00CE163D">
        <w:t xml:space="preserve"> НГУ (ЭИОС);</w:t>
      </w:r>
    </w:p>
    <w:p w:rsidR="00F62244" w:rsidRPr="00CE163D" w:rsidRDefault="00F62244" w:rsidP="00131438">
      <w:pPr>
        <w:ind w:firstLine="567"/>
      </w:pPr>
      <w:r w:rsidRPr="00CE163D">
        <w:t xml:space="preserve">- </w:t>
      </w:r>
      <w:r w:rsidR="00131438" w:rsidRPr="00CE163D">
        <w:t xml:space="preserve">образовательные </w:t>
      </w:r>
      <w:proofErr w:type="spellStart"/>
      <w:proofErr w:type="gramStart"/>
      <w:r w:rsidR="00131438" w:rsidRPr="00CE163D">
        <w:t>интернет-порталы</w:t>
      </w:r>
      <w:proofErr w:type="spellEnd"/>
      <w:proofErr w:type="gramEnd"/>
      <w:r w:rsidRPr="00CE163D">
        <w:t>;</w:t>
      </w:r>
    </w:p>
    <w:p w:rsidR="00F62244" w:rsidRPr="00CE163D" w:rsidRDefault="00F62244" w:rsidP="00131438">
      <w:pPr>
        <w:ind w:firstLine="567"/>
      </w:pPr>
      <w:r w:rsidRPr="00CE163D">
        <w:t>- информационно-телекоммуникационная сеть</w:t>
      </w:r>
      <w:r w:rsidR="00131438" w:rsidRPr="00CE163D">
        <w:t xml:space="preserve"> Интернет.  </w:t>
      </w:r>
    </w:p>
    <w:p w:rsidR="00F62244" w:rsidRDefault="00F62244" w:rsidP="00131438">
      <w:pPr>
        <w:ind w:firstLine="567"/>
        <w:rPr>
          <w:color w:val="000000" w:themeColor="text1"/>
        </w:rPr>
      </w:pPr>
      <w:proofErr w:type="gramStart"/>
      <w:r w:rsidRPr="00CE163D">
        <w:t xml:space="preserve">Взаимодействие обучающегося с преподавателем (синхронное и (или) асинхронное) осуществляется через личный кабинет студента в ЭИОС, </w:t>
      </w:r>
      <w:r w:rsidRPr="00CE163D">
        <w:rPr>
          <w:color w:val="000000" w:themeColor="text1"/>
        </w:rPr>
        <w:t>электронную почту,</w:t>
      </w:r>
      <w:r w:rsidRPr="00CE163D">
        <w:rPr>
          <w:color w:val="FF0000"/>
        </w:rPr>
        <w:t xml:space="preserve"> </w:t>
      </w:r>
      <w:proofErr w:type="spellStart"/>
      <w:r w:rsidR="00CE163D" w:rsidRPr="00CE163D">
        <w:rPr>
          <w:color w:val="000000" w:themeColor="text1"/>
        </w:rPr>
        <w:t>мессенджеры</w:t>
      </w:r>
      <w:proofErr w:type="spellEnd"/>
      <w:r w:rsidR="00CE163D" w:rsidRPr="00CE163D">
        <w:rPr>
          <w:color w:val="000000" w:themeColor="text1"/>
        </w:rPr>
        <w:t>.</w:t>
      </w:r>
      <w:proofErr w:type="gramEnd"/>
    </w:p>
    <w:p w:rsidR="00CE163D" w:rsidRPr="00CE163D" w:rsidRDefault="00CE163D" w:rsidP="00131438">
      <w:pPr>
        <w:ind w:firstLine="567"/>
        <w:rPr>
          <w:b/>
          <w:i/>
        </w:rPr>
      </w:pPr>
    </w:p>
    <w:p w:rsidR="008F573B" w:rsidRPr="00CE163D" w:rsidRDefault="009A77AF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CF1E6C" w:rsidRPr="009A77AF" w:rsidRDefault="00E601F9" w:rsidP="009A77AF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9A77AF">
        <w:rPr>
          <w:color w:val="000000"/>
        </w:rPr>
        <w:t xml:space="preserve">Полнотекстовые электронные ресурсы </w:t>
      </w:r>
      <w:proofErr w:type="spellStart"/>
      <w:r w:rsidR="00CF1E6C" w:rsidRPr="009A77AF">
        <w:rPr>
          <w:color w:val="000000"/>
        </w:rPr>
        <w:t>Freedom</w:t>
      </w:r>
      <w:proofErr w:type="spellEnd"/>
      <w:r w:rsidR="00CF1E6C" w:rsidRPr="009A77AF">
        <w:rPr>
          <w:color w:val="000000"/>
        </w:rPr>
        <w:t xml:space="preserve"> </w:t>
      </w:r>
      <w:proofErr w:type="spellStart"/>
      <w:r w:rsidR="00CF1E6C" w:rsidRPr="009A77AF">
        <w:rPr>
          <w:color w:val="000000"/>
        </w:rPr>
        <w:t>Collection</w:t>
      </w:r>
      <w:proofErr w:type="spellEnd"/>
      <w:r w:rsidR="00CF1E6C" w:rsidRPr="009A77AF">
        <w:rPr>
          <w:color w:val="000000"/>
        </w:rPr>
        <w:t xml:space="preserve"> издательства </w:t>
      </w:r>
      <w:proofErr w:type="spellStart"/>
      <w:r w:rsidR="00CF1E6C" w:rsidRPr="009A77AF">
        <w:rPr>
          <w:color w:val="000000"/>
        </w:rPr>
        <w:t>Elsevier</w:t>
      </w:r>
      <w:proofErr w:type="spellEnd"/>
      <w:r w:rsidR="00CF1E6C" w:rsidRPr="009A77AF">
        <w:rPr>
          <w:color w:val="000000"/>
        </w:rPr>
        <w:t xml:space="preserve"> (Нидерланды) (коллекции - </w:t>
      </w:r>
      <w:proofErr w:type="spellStart"/>
      <w:r w:rsidR="00CF1E6C" w:rsidRPr="009A77AF">
        <w:rPr>
          <w:color w:val="000000"/>
          <w:sz w:val="20"/>
          <w:szCs w:val="20"/>
          <w:shd w:val="clear" w:color="auto" w:fill="F0F9F8"/>
        </w:rPr>
        <w:t>Computer</w:t>
      </w:r>
      <w:proofErr w:type="spellEnd"/>
      <w:r w:rsidR="00CF1E6C" w:rsidRPr="009A77AF">
        <w:rPr>
          <w:color w:val="000000"/>
          <w:sz w:val="20"/>
          <w:szCs w:val="20"/>
          <w:shd w:val="clear" w:color="auto" w:fill="F0F9F8"/>
        </w:rPr>
        <w:t xml:space="preserve"> </w:t>
      </w:r>
      <w:proofErr w:type="spellStart"/>
      <w:r w:rsidR="00CF1E6C" w:rsidRPr="009A77AF">
        <w:rPr>
          <w:color w:val="000000"/>
          <w:sz w:val="20"/>
          <w:szCs w:val="20"/>
          <w:shd w:val="clear" w:color="auto" w:fill="F0F9F8"/>
        </w:rPr>
        <w:t>Science</w:t>
      </w:r>
      <w:proofErr w:type="spellEnd"/>
      <w:r w:rsidR="00CF1E6C" w:rsidRPr="009A77AF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="00CF1E6C" w:rsidRPr="009A77AF">
        <w:rPr>
          <w:color w:val="000000"/>
          <w:sz w:val="20"/>
          <w:szCs w:val="20"/>
          <w:shd w:val="clear" w:color="auto" w:fill="F0F9F8"/>
        </w:rPr>
        <w:t>Engineering</w:t>
      </w:r>
      <w:proofErr w:type="spellEnd"/>
      <w:r w:rsidR="00CF1E6C" w:rsidRPr="009A77AF">
        <w:rPr>
          <w:color w:val="000000"/>
          <w:sz w:val="20"/>
          <w:szCs w:val="20"/>
          <w:shd w:val="clear" w:color="auto" w:fill="F0F9F8"/>
        </w:rPr>
        <w:t xml:space="preserve">, </w:t>
      </w:r>
      <w:proofErr w:type="spellStart"/>
      <w:r w:rsidR="00CF1E6C" w:rsidRPr="009A77AF">
        <w:rPr>
          <w:color w:val="000000"/>
          <w:sz w:val="20"/>
          <w:szCs w:val="20"/>
          <w:shd w:val="clear" w:color="auto" w:fill="F0F9F8"/>
        </w:rPr>
        <w:t>Mathematics</w:t>
      </w:r>
      <w:proofErr w:type="spellEnd"/>
      <w:r w:rsidR="00CF1E6C" w:rsidRPr="009A77AF">
        <w:rPr>
          <w:color w:val="000000"/>
          <w:sz w:val="20"/>
          <w:szCs w:val="20"/>
          <w:shd w:val="clear" w:color="auto" w:fill="F0F9F8"/>
        </w:rPr>
        <w:t>)</w:t>
      </w:r>
    </w:p>
    <w:p w:rsidR="00CF1E6C" w:rsidRPr="009A77AF" w:rsidRDefault="00E601F9" w:rsidP="009A77AF">
      <w:pPr>
        <w:ind w:left="360"/>
        <w:jc w:val="both"/>
        <w:rPr>
          <w:color w:val="000000"/>
          <w:lang w:val="en-US"/>
        </w:rPr>
      </w:pPr>
      <w:r w:rsidRPr="00683403">
        <w:rPr>
          <w:color w:val="000000"/>
        </w:rPr>
        <w:t xml:space="preserve"> </w:t>
      </w:r>
      <w:r w:rsidRPr="00E601F9">
        <w:rPr>
          <w:color w:val="000000"/>
          <w:lang w:val="en-US"/>
        </w:rPr>
        <w:t xml:space="preserve">- </w:t>
      </w:r>
      <w:r w:rsidR="00CF1E6C" w:rsidRPr="009A77AF">
        <w:rPr>
          <w:color w:val="000000"/>
        </w:rPr>
        <w:t>Электронные</w:t>
      </w:r>
      <w:r w:rsidR="00CF1E6C" w:rsidRPr="009A77AF">
        <w:rPr>
          <w:color w:val="000000"/>
          <w:lang w:val="en-US"/>
        </w:rPr>
        <w:t xml:space="preserve"> </w:t>
      </w:r>
      <w:r w:rsidR="00CF1E6C" w:rsidRPr="009A77AF">
        <w:rPr>
          <w:color w:val="000000"/>
        </w:rPr>
        <w:t>ресурсы</w:t>
      </w:r>
      <w:r w:rsidR="00CF1E6C" w:rsidRPr="009A77AF">
        <w:rPr>
          <w:color w:val="000000"/>
          <w:lang w:val="en-US"/>
        </w:rPr>
        <w:t xml:space="preserve"> Web of Science Core Collection (Thomson Reuters Scientific LLC.), Journal </w:t>
      </w:r>
      <w:proofErr w:type="gramStart"/>
      <w:r w:rsidR="00CF1E6C" w:rsidRPr="009A77AF">
        <w:rPr>
          <w:color w:val="000000"/>
          <w:lang w:val="en-US"/>
        </w:rPr>
        <w:t>Citation  Reports</w:t>
      </w:r>
      <w:proofErr w:type="gramEnd"/>
      <w:r w:rsidR="00CF1E6C" w:rsidRPr="009A77AF">
        <w:rPr>
          <w:color w:val="000000"/>
          <w:lang w:val="en-US"/>
        </w:rPr>
        <w:t xml:space="preserve"> + ESI)</w:t>
      </w:r>
    </w:p>
    <w:p w:rsidR="00CF1E6C" w:rsidRPr="009A77AF" w:rsidRDefault="00E601F9" w:rsidP="009A77AF">
      <w:pPr>
        <w:ind w:left="360"/>
        <w:jc w:val="both"/>
        <w:rPr>
          <w:color w:val="000000"/>
          <w:lang w:val="en-US"/>
        </w:rPr>
      </w:pPr>
      <w:r w:rsidRPr="00683403">
        <w:rPr>
          <w:color w:val="000000"/>
          <w:lang w:val="en-US"/>
        </w:rPr>
        <w:t xml:space="preserve"> </w:t>
      </w:r>
      <w:proofErr w:type="gramStart"/>
      <w:r w:rsidRPr="00683403">
        <w:rPr>
          <w:color w:val="000000"/>
          <w:lang w:val="en-US"/>
        </w:rPr>
        <w:t xml:space="preserve">- </w:t>
      </w:r>
      <w:r w:rsidR="00CF1E6C" w:rsidRPr="009A77AF">
        <w:rPr>
          <w:color w:val="000000"/>
        </w:rPr>
        <w:t>Электронные</w:t>
      </w:r>
      <w:r w:rsidR="00CF1E6C" w:rsidRPr="009A77AF">
        <w:rPr>
          <w:color w:val="000000"/>
          <w:lang w:val="en-US"/>
        </w:rPr>
        <w:t xml:space="preserve"> </w:t>
      </w:r>
      <w:r w:rsidR="00CF1E6C" w:rsidRPr="009A77AF">
        <w:rPr>
          <w:color w:val="000000"/>
        </w:rPr>
        <w:t>БД</w:t>
      </w:r>
      <w:r w:rsidR="00CF1E6C" w:rsidRPr="009A77AF">
        <w:rPr>
          <w:color w:val="000000"/>
          <w:lang w:val="en-US"/>
        </w:rPr>
        <w:t xml:space="preserve"> JSTOR (</w:t>
      </w:r>
      <w:r w:rsidR="00CF1E6C" w:rsidRPr="009A77AF">
        <w:rPr>
          <w:color w:val="000000"/>
        </w:rPr>
        <w:t>США</w:t>
      </w:r>
      <w:r w:rsidR="00CF1E6C" w:rsidRPr="009A77AF">
        <w:rPr>
          <w:color w:val="000000"/>
          <w:lang w:val="en-US"/>
        </w:rPr>
        <w:t>).</w:t>
      </w:r>
      <w:proofErr w:type="gramEnd"/>
      <w:r w:rsidR="00CF1E6C" w:rsidRPr="009A77AF">
        <w:rPr>
          <w:color w:val="000000"/>
          <w:lang w:val="en-US"/>
        </w:rPr>
        <w:t xml:space="preserve"> Mathematics &amp; Statistics</w:t>
      </w:r>
    </w:p>
    <w:p w:rsidR="00CF1E6C" w:rsidRPr="009A77AF" w:rsidRDefault="00E601F9" w:rsidP="009A77AF">
      <w:pPr>
        <w:ind w:left="360"/>
        <w:jc w:val="both"/>
        <w:rPr>
          <w:color w:val="000000"/>
        </w:rPr>
      </w:pPr>
      <w:r w:rsidRPr="00683403">
        <w:rPr>
          <w:color w:val="000000"/>
          <w:lang w:val="en-US"/>
        </w:rPr>
        <w:t xml:space="preserve"> </w:t>
      </w:r>
      <w:r>
        <w:rPr>
          <w:color w:val="000000"/>
        </w:rPr>
        <w:t xml:space="preserve">- </w:t>
      </w:r>
      <w:r w:rsidR="00CF1E6C" w:rsidRPr="009A77AF">
        <w:rPr>
          <w:color w:val="000000"/>
        </w:rPr>
        <w:t xml:space="preserve">БД </w:t>
      </w:r>
      <w:proofErr w:type="spellStart"/>
      <w:r w:rsidR="00CF1E6C" w:rsidRPr="009A77AF">
        <w:rPr>
          <w:color w:val="000000"/>
        </w:rPr>
        <w:t>Scopus</w:t>
      </w:r>
      <w:proofErr w:type="spellEnd"/>
      <w:r w:rsidR="00CF1E6C" w:rsidRPr="009A77AF">
        <w:rPr>
          <w:color w:val="000000"/>
        </w:rPr>
        <w:t xml:space="preserve"> (</w:t>
      </w:r>
      <w:proofErr w:type="spellStart"/>
      <w:r w:rsidR="00CF1E6C" w:rsidRPr="009A77AF">
        <w:rPr>
          <w:color w:val="000000"/>
        </w:rPr>
        <w:t>Elsevier</w:t>
      </w:r>
      <w:proofErr w:type="spellEnd"/>
      <w:r w:rsidR="00CF1E6C" w:rsidRPr="009A77AF">
        <w:rPr>
          <w:color w:val="000000"/>
        </w:rPr>
        <w:t>)</w:t>
      </w:r>
    </w:p>
    <w:p w:rsidR="00CF1E6C" w:rsidRPr="009A77AF" w:rsidRDefault="00E601F9" w:rsidP="009A77AF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9A77AF">
        <w:rPr>
          <w:color w:val="000000"/>
        </w:rPr>
        <w:t xml:space="preserve">Лицензионные материалы на сайте </w:t>
      </w:r>
      <w:proofErr w:type="spellStart"/>
      <w:r w:rsidR="00CF1E6C" w:rsidRPr="009A77AF">
        <w:rPr>
          <w:color w:val="000000"/>
        </w:rPr>
        <w:t>eLibrary.ru</w:t>
      </w:r>
      <w:proofErr w:type="spellEnd"/>
    </w:p>
    <w:p w:rsidR="00CE163D" w:rsidRDefault="00CE163D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CE163D" w:rsidRDefault="009A77AF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CE163D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E601F9" w:rsidRDefault="00E601F9" w:rsidP="00E601F9">
      <w:pPr>
        <w:ind w:left="360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E601F9">
        <w:rPr>
          <w:color w:val="000000"/>
        </w:rPr>
        <w:t xml:space="preserve">Полнотекстовые журналы </w:t>
      </w:r>
      <w:proofErr w:type="spellStart"/>
      <w:r w:rsidR="00CF1E6C" w:rsidRPr="00E601F9">
        <w:rPr>
          <w:color w:val="000000"/>
        </w:rPr>
        <w:t>Springer</w:t>
      </w:r>
      <w:proofErr w:type="spellEnd"/>
      <w:r w:rsidR="00CF1E6C" w:rsidRPr="00E601F9">
        <w:rPr>
          <w:color w:val="000000"/>
        </w:rPr>
        <w:t xml:space="preserve"> </w:t>
      </w:r>
      <w:proofErr w:type="spellStart"/>
      <w:r w:rsidR="00CF1E6C" w:rsidRPr="00E601F9">
        <w:rPr>
          <w:color w:val="000000"/>
        </w:rPr>
        <w:t>Journals</w:t>
      </w:r>
      <w:proofErr w:type="spellEnd"/>
      <w:r w:rsidR="00CF1E6C" w:rsidRPr="00E601F9">
        <w:rPr>
          <w:color w:val="000000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="00CF1E6C" w:rsidRPr="00E601F9">
        <w:rPr>
          <w:color w:val="000000"/>
        </w:rPr>
        <w:t>SpringerProtocols</w:t>
      </w:r>
      <w:proofErr w:type="spellEnd"/>
      <w:r w:rsidR="00CF1E6C" w:rsidRPr="00E601F9">
        <w:rPr>
          <w:color w:val="000000"/>
        </w:rPr>
        <w:t xml:space="preserve">, коллекция научных материалов в области физических наук и инжиниринга </w:t>
      </w:r>
      <w:proofErr w:type="spellStart"/>
      <w:r w:rsidR="00CF1E6C" w:rsidRPr="00E601F9">
        <w:rPr>
          <w:color w:val="000000"/>
        </w:rPr>
        <w:t>SpringerMaterials</w:t>
      </w:r>
      <w:proofErr w:type="spellEnd"/>
      <w:r w:rsidR="00CF1E6C" w:rsidRPr="00E601F9">
        <w:rPr>
          <w:color w:val="000000"/>
        </w:rPr>
        <w:t xml:space="preserve">, </w:t>
      </w:r>
    </w:p>
    <w:p w:rsidR="00CF1E6C" w:rsidRPr="00E601F9" w:rsidRDefault="00E601F9" w:rsidP="00E601F9">
      <w:pPr>
        <w:ind w:left="360"/>
        <w:jc w:val="both"/>
        <w:rPr>
          <w:color w:val="000000"/>
        </w:rPr>
      </w:pPr>
      <w:r>
        <w:rPr>
          <w:color w:val="000000"/>
        </w:rPr>
        <w:t xml:space="preserve"> -   Р</w:t>
      </w:r>
      <w:r w:rsidR="00CF1E6C" w:rsidRPr="00E601F9">
        <w:rPr>
          <w:color w:val="000000"/>
        </w:rPr>
        <w:t xml:space="preserve">еферативная БД по чистой и прикладной математике </w:t>
      </w:r>
      <w:proofErr w:type="spellStart"/>
      <w:r w:rsidR="00CF1E6C" w:rsidRPr="00E601F9">
        <w:rPr>
          <w:color w:val="000000"/>
        </w:rPr>
        <w:t>zbMATH</w:t>
      </w:r>
      <w:proofErr w:type="spellEnd"/>
      <w:r w:rsidR="00CF1E6C" w:rsidRPr="00E601F9">
        <w:rPr>
          <w:color w:val="000000"/>
        </w:rPr>
        <w:t>.</w:t>
      </w:r>
    </w:p>
    <w:p w:rsidR="00CF1E6C" w:rsidRPr="00E601F9" w:rsidRDefault="00E601F9" w:rsidP="00E601F9">
      <w:pPr>
        <w:ind w:left="426"/>
        <w:jc w:val="both"/>
        <w:rPr>
          <w:color w:val="000000"/>
        </w:rPr>
      </w:pPr>
      <w:r>
        <w:rPr>
          <w:color w:val="000000"/>
        </w:rPr>
        <w:t xml:space="preserve"> - </w:t>
      </w:r>
      <w:r w:rsidR="00CF1E6C" w:rsidRPr="00E601F9">
        <w:rPr>
          <w:color w:val="000000"/>
        </w:rPr>
        <w:t>Электронная библиотека диссертаций Российской государственной библиотеки (ЭБД РГБ)</w:t>
      </w:r>
    </w:p>
    <w:p w:rsidR="00AB57D1" w:rsidRPr="00CE163D" w:rsidRDefault="00AB57D1" w:rsidP="00586B13">
      <w:pPr>
        <w:rPr>
          <w:i/>
        </w:rPr>
      </w:pPr>
    </w:p>
    <w:p w:rsidR="00AB57D1" w:rsidRDefault="009A77AF" w:rsidP="00683403">
      <w:pPr>
        <w:pStyle w:val="1"/>
        <w:rPr>
          <w:rFonts w:cs="Times New Roman"/>
        </w:rPr>
      </w:pPr>
      <w:bookmarkStart w:id="6" w:name="_Toc21097785"/>
      <w:r>
        <w:rPr>
          <w:rFonts w:cs="Times New Roman"/>
        </w:rPr>
        <w:t>7</w:t>
      </w:r>
      <w:r w:rsidR="00AB57D1" w:rsidRPr="00CE163D">
        <w:rPr>
          <w:rFonts w:cs="Times New Roman"/>
        </w:rPr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683403" w:rsidRPr="00683403" w:rsidRDefault="00683403" w:rsidP="00683403"/>
    <w:p w:rsidR="00AB57D1" w:rsidRPr="00683403" w:rsidRDefault="009A77AF" w:rsidP="00EA28FA">
      <w:pPr>
        <w:ind w:firstLine="567"/>
        <w:rPr>
          <w:b/>
          <w:i/>
        </w:rPr>
      </w:pPr>
      <w:r w:rsidRPr="00683403">
        <w:rPr>
          <w:b/>
        </w:rPr>
        <w:t>7</w:t>
      </w:r>
      <w:r w:rsidR="00AB57D1" w:rsidRPr="00683403">
        <w:rPr>
          <w:b/>
        </w:rPr>
        <w:t>.1 Перечень программного обеспечения</w:t>
      </w:r>
    </w:p>
    <w:p w:rsidR="00CF1E6C" w:rsidRPr="00126504" w:rsidRDefault="009A77AF" w:rsidP="009A77AF">
      <w:pPr>
        <w:ind w:firstLine="567"/>
        <w:rPr>
          <w:color w:val="000000" w:themeColor="text1"/>
          <w:sz w:val="22"/>
          <w:szCs w:val="22"/>
        </w:rPr>
      </w:pPr>
      <w:r w:rsidRPr="009A77AF">
        <w:rPr>
          <w:color w:val="000000"/>
        </w:rPr>
        <w:t xml:space="preserve">Для обеспечения </w:t>
      </w:r>
      <w:proofErr w:type="gramStart"/>
      <w:r w:rsidRPr="009A77AF">
        <w:rPr>
          <w:color w:val="000000"/>
        </w:rPr>
        <w:t xml:space="preserve">реализации дисциплины </w:t>
      </w:r>
      <w:r w:rsidR="00683403">
        <w:rPr>
          <w:iCs/>
          <w:sz w:val="22"/>
          <w:szCs w:val="22"/>
        </w:rPr>
        <w:t>С</w:t>
      </w:r>
      <w:r w:rsidR="00683403" w:rsidRPr="007F68AF">
        <w:rPr>
          <w:iCs/>
          <w:sz w:val="22"/>
          <w:szCs w:val="22"/>
        </w:rPr>
        <w:t>истемы взаимодействия роботов</w:t>
      </w:r>
      <w:proofErr w:type="gramEnd"/>
      <w:r w:rsidR="00683403" w:rsidRPr="007F68AF">
        <w:rPr>
          <w:iCs/>
          <w:sz w:val="22"/>
          <w:szCs w:val="22"/>
        </w:rPr>
        <w:t xml:space="preserve"> со средой</w:t>
      </w:r>
      <w:r w:rsidR="00683403" w:rsidRPr="009A77AF">
        <w:rPr>
          <w:color w:val="000000"/>
        </w:rPr>
        <w:t xml:space="preserve"> </w:t>
      </w:r>
      <w:r w:rsidRPr="009A77AF">
        <w:rPr>
          <w:color w:val="000000"/>
        </w:rPr>
        <w:t>используется стандартный комплект программного обеспечения (ПО), включающий регулярно обновляемое лицензионное ПО:</w:t>
      </w:r>
    </w:p>
    <w:p w:rsidR="00CF1E6C" w:rsidRPr="00E601F9" w:rsidRDefault="00CF1E6C" w:rsidP="00CF1E6C">
      <w:pPr>
        <w:ind w:firstLine="567"/>
        <w:rPr>
          <w:color w:val="000000" w:themeColor="text1"/>
          <w:sz w:val="22"/>
          <w:szCs w:val="22"/>
          <w:lang w:val="en-US"/>
        </w:rPr>
      </w:pPr>
      <w:r w:rsidRPr="00E601F9">
        <w:rPr>
          <w:color w:val="000000" w:themeColor="text1"/>
          <w:sz w:val="22"/>
          <w:szCs w:val="22"/>
          <w:lang w:val="en-US"/>
        </w:rPr>
        <w:t xml:space="preserve">1. </w:t>
      </w:r>
      <w:r w:rsidRPr="00526485">
        <w:rPr>
          <w:color w:val="000000" w:themeColor="text1"/>
          <w:sz w:val="22"/>
          <w:szCs w:val="22"/>
          <w:lang w:val="en-US"/>
        </w:rPr>
        <w:t>OS</w:t>
      </w:r>
      <w:r w:rsidRPr="00E601F9">
        <w:rPr>
          <w:color w:val="000000" w:themeColor="text1"/>
          <w:sz w:val="22"/>
          <w:szCs w:val="22"/>
          <w:lang w:val="en-US"/>
        </w:rPr>
        <w:t xml:space="preserve"> </w:t>
      </w:r>
      <w:r w:rsidRPr="00526485">
        <w:rPr>
          <w:color w:val="000000" w:themeColor="text1"/>
          <w:sz w:val="22"/>
          <w:szCs w:val="22"/>
          <w:lang w:val="en-US"/>
        </w:rPr>
        <w:t>Windows</w:t>
      </w:r>
      <w:r w:rsidRPr="00E601F9">
        <w:rPr>
          <w:color w:val="000000" w:themeColor="text1"/>
          <w:sz w:val="22"/>
          <w:szCs w:val="22"/>
          <w:lang w:val="en-US"/>
        </w:rPr>
        <w:t xml:space="preserve"> 10</w:t>
      </w:r>
    </w:p>
    <w:p w:rsidR="00CF1E6C" w:rsidRPr="0019118F" w:rsidRDefault="00CF1E6C" w:rsidP="00CF1E6C">
      <w:pPr>
        <w:ind w:firstLine="567"/>
        <w:rPr>
          <w:color w:val="000000" w:themeColor="text1"/>
          <w:sz w:val="22"/>
          <w:szCs w:val="22"/>
          <w:lang w:val="en-US"/>
        </w:rPr>
      </w:pPr>
      <w:r w:rsidRPr="0019118F">
        <w:rPr>
          <w:color w:val="000000" w:themeColor="text1"/>
          <w:sz w:val="22"/>
          <w:szCs w:val="22"/>
          <w:lang w:val="en-US"/>
        </w:rPr>
        <w:t xml:space="preserve">2. </w:t>
      </w:r>
      <w:r w:rsidRPr="00526485">
        <w:rPr>
          <w:color w:val="000000" w:themeColor="text1"/>
          <w:sz w:val="22"/>
          <w:szCs w:val="22"/>
          <w:lang w:val="en-US"/>
        </w:rPr>
        <w:t>MS</w:t>
      </w:r>
      <w:r w:rsidRPr="0019118F">
        <w:rPr>
          <w:color w:val="000000" w:themeColor="text1"/>
          <w:sz w:val="22"/>
          <w:szCs w:val="22"/>
          <w:lang w:val="en-US"/>
        </w:rPr>
        <w:t xml:space="preserve"> </w:t>
      </w:r>
      <w:r w:rsidRPr="00526485">
        <w:rPr>
          <w:color w:val="000000" w:themeColor="text1"/>
          <w:sz w:val="22"/>
          <w:szCs w:val="22"/>
          <w:lang w:val="en-US"/>
        </w:rPr>
        <w:t>Office</w:t>
      </w:r>
    </w:p>
    <w:p w:rsidR="00CF1E6C" w:rsidRPr="009A77AF" w:rsidRDefault="007F68AF" w:rsidP="00CF1E6C">
      <w:pPr>
        <w:ind w:firstLine="567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3. Visual Studio</w:t>
      </w:r>
    </w:p>
    <w:p w:rsidR="00CF1E6C" w:rsidRPr="00E601F9" w:rsidRDefault="00CF1E6C" w:rsidP="00CF1E6C">
      <w:pPr>
        <w:ind w:firstLine="567"/>
        <w:rPr>
          <w:color w:val="000000" w:themeColor="text1"/>
          <w:sz w:val="22"/>
          <w:szCs w:val="22"/>
        </w:rPr>
      </w:pPr>
      <w:r w:rsidRPr="00E601F9">
        <w:rPr>
          <w:color w:val="000000" w:themeColor="text1"/>
          <w:sz w:val="22"/>
          <w:szCs w:val="22"/>
        </w:rPr>
        <w:t xml:space="preserve">4. </w:t>
      </w:r>
      <w:r w:rsidR="007F68AF">
        <w:rPr>
          <w:color w:val="000000" w:themeColor="text1"/>
          <w:sz w:val="22"/>
          <w:szCs w:val="22"/>
          <w:lang w:val="en-US"/>
        </w:rPr>
        <w:t>Anaconda</w:t>
      </w:r>
    </w:p>
    <w:p w:rsidR="00CF1E6C" w:rsidRPr="00E601F9" w:rsidRDefault="00CF1E6C" w:rsidP="00CF1E6C">
      <w:pPr>
        <w:ind w:firstLine="567"/>
        <w:rPr>
          <w:color w:val="000000" w:themeColor="text1"/>
          <w:sz w:val="22"/>
          <w:szCs w:val="22"/>
        </w:rPr>
      </w:pPr>
      <w:r w:rsidRPr="00E601F9">
        <w:rPr>
          <w:color w:val="000000" w:themeColor="text1"/>
          <w:sz w:val="22"/>
          <w:szCs w:val="22"/>
        </w:rPr>
        <w:t xml:space="preserve">5. </w:t>
      </w:r>
      <w:proofErr w:type="spellStart"/>
      <w:r w:rsidRPr="0019118F">
        <w:rPr>
          <w:color w:val="000000" w:themeColor="text1"/>
          <w:sz w:val="22"/>
          <w:szCs w:val="22"/>
          <w:lang w:val="en-US"/>
        </w:rPr>
        <w:t>MathWorks</w:t>
      </w:r>
      <w:proofErr w:type="spellEnd"/>
      <w:r w:rsidRPr="00E601F9">
        <w:rPr>
          <w:color w:val="000000" w:themeColor="text1"/>
          <w:sz w:val="22"/>
          <w:szCs w:val="22"/>
        </w:rPr>
        <w:t xml:space="preserve"> </w:t>
      </w:r>
      <w:r w:rsidRPr="0019118F">
        <w:rPr>
          <w:color w:val="000000" w:themeColor="text1"/>
          <w:sz w:val="22"/>
          <w:szCs w:val="22"/>
          <w:lang w:val="en-US"/>
        </w:rPr>
        <w:t>MATLAB</w:t>
      </w:r>
      <w:r w:rsidRPr="00E601F9">
        <w:rPr>
          <w:color w:val="000000" w:themeColor="text1"/>
          <w:sz w:val="22"/>
          <w:szCs w:val="22"/>
        </w:rPr>
        <w:t xml:space="preserve"> </w:t>
      </w:r>
      <w:r w:rsidRPr="0019118F">
        <w:rPr>
          <w:color w:val="000000" w:themeColor="text1"/>
          <w:sz w:val="22"/>
          <w:szCs w:val="22"/>
          <w:lang w:val="en-US"/>
        </w:rPr>
        <w:t>R</w:t>
      </w:r>
      <w:r w:rsidRPr="00E601F9">
        <w:rPr>
          <w:color w:val="000000" w:themeColor="text1"/>
          <w:sz w:val="22"/>
          <w:szCs w:val="22"/>
        </w:rPr>
        <w:t>2016</w:t>
      </w:r>
      <w:r w:rsidRPr="0019118F">
        <w:rPr>
          <w:color w:val="000000" w:themeColor="text1"/>
          <w:sz w:val="22"/>
          <w:szCs w:val="22"/>
          <w:lang w:val="en-US"/>
        </w:rPr>
        <w:t>b</w:t>
      </w:r>
      <w:r w:rsidRPr="00E601F9">
        <w:rPr>
          <w:color w:val="000000" w:themeColor="text1"/>
          <w:sz w:val="22"/>
          <w:szCs w:val="22"/>
        </w:rPr>
        <w:t xml:space="preserve"> </w:t>
      </w:r>
    </w:p>
    <w:p w:rsidR="00CF1E6C" w:rsidRPr="00E601F9" w:rsidRDefault="00CF1E6C" w:rsidP="00EA28FA">
      <w:pPr>
        <w:ind w:firstLine="567"/>
      </w:pPr>
    </w:p>
    <w:p w:rsidR="00AB57D1" w:rsidRPr="00CE163D" w:rsidRDefault="00A76806" w:rsidP="00BD4BB1">
      <w:pPr>
        <w:pStyle w:val="1"/>
        <w:rPr>
          <w:rFonts w:cs="Times New Roman"/>
        </w:rPr>
      </w:pPr>
      <w:bookmarkStart w:id="7" w:name="_Toc21097786"/>
      <w:r w:rsidRPr="00CE163D">
        <w:rPr>
          <w:rFonts w:cs="Times New Roman"/>
        </w:rPr>
        <w:t xml:space="preserve">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Pr="00CE163D" w:rsidRDefault="00EA28FA" w:rsidP="00EA28FA">
      <w:pPr>
        <w:ind w:firstLine="567"/>
      </w:pPr>
      <w:r w:rsidRPr="00CE163D">
        <w:t xml:space="preserve">Для реализации дисциплины </w:t>
      </w:r>
      <w:r w:rsidR="00E601F9">
        <w:rPr>
          <w:iCs/>
          <w:sz w:val="22"/>
          <w:szCs w:val="22"/>
        </w:rPr>
        <w:t>С</w:t>
      </w:r>
      <w:r w:rsidR="007F68AF" w:rsidRPr="007F68AF">
        <w:rPr>
          <w:iCs/>
          <w:sz w:val="22"/>
          <w:szCs w:val="22"/>
        </w:rPr>
        <w:t>истемы взаимодействия роботов со средой</w:t>
      </w:r>
      <w:r w:rsidR="007F68AF" w:rsidRPr="00CE163D">
        <w:t xml:space="preserve"> </w:t>
      </w:r>
      <w:r w:rsidRPr="00CE163D">
        <w:t>используются</w:t>
      </w:r>
      <w:r w:rsidR="00075E10" w:rsidRPr="00CE163D">
        <w:t xml:space="preserve"> специальные помещения</w:t>
      </w:r>
      <w:r w:rsidRPr="00CE163D">
        <w:t>:</w:t>
      </w:r>
    </w:p>
    <w:p w:rsidR="00EA28FA" w:rsidRPr="00CE163D" w:rsidRDefault="00EA28FA" w:rsidP="00EA28FA">
      <w:pPr>
        <w:ind w:firstLine="567"/>
      </w:pPr>
      <w:r w:rsidRPr="00CE163D">
        <w:t xml:space="preserve">1. Учебные аудитории для проведения занятий лекционного типа, </w:t>
      </w:r>
      <w:r w:rsidR="00683403">
        <w:t xml:space="preserve">лабораторных </w:t>
      </w:r>
      <w:r w:rsidRPr="00CE163D">
        <w:t>занятий, групповых и индивидуальных консультаций, текущего контроля, промежуточной и итоговой аттестации;</w:t>
      </w:r>
    </w:p>
    <w:p w:rsidR="00EA28FA" w:rsidRPr="00CE163D" w:rsidRDefault="00EA28FA" w:rsidP="00EA28FA">
      <w:pPr>
        <w:ind w:firstLine="567"/>
      </w:pPr>
      <w:r w:rsidRPr="00CE163D">
        <w:t xml:space="preserve">2. Помещения для самостоятельной работы </w:t>
      </w:r>
      <w:proofErr w:type="gramStart"/>
      <w:r w:rsidRPr="00CE163D">
        <w:t>обучающихся</w:t>
      </w:r>
      <w:proofErr w:type="gramEnd"/>
      <w:r w:rsidRPr="00CE163D">
        <w:t>;</w:t>
      </w:r>
    </w:p>
    <w:p w:rsidR="00AB57D1" w:rsidRPr="00CE163D" w:rsidRDefault="00EA28FA" w:rsidP="00EA28FA">
      <w:pPr>
        <w:ind w:firstLine="567"/>
      </w:pPr>
      <w:r w:rsidRPr="00CE163D">
        <w:t>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914EFE" w:rsidRDefault="00EA28FA" w:rsidP="00C600BC">
      <w:pPr>
        <w:ind w:firstLine="567"/>
      </w:pPr>
      <w:r w:rsidRPr="00CE163D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AB57D1" w:rsidRPr="00CE163D" w:rsidRDefault="00CF1EE0" w:rsidP="00075E10">
      <w:pPr>
        <w:ind w:firstLine="567"/>
      </w:pPr>
      <w:r w:rsidRPr="00CE163D">
        <w:t xml:space="preserve"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</w:t>
      </w:r>
      <w:r w:rsidR="00EA0DA1" w:rsidRPr="00CE163D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Pr="00CE163D" w:rsidRDefault="00AB57D1" w:rsidP="00075E10">
      <w:pPr>
        <w:ind w:firstLine="567"/>
      </w:pPr>
    </w:p>
    <w:p w:rsidR="00AB57D1" w:rsidRPr="00CE163D" w:rsidRDefault="009A77AF" w:rsidP="00BD4BB1">
      <w:pPr>
        <w:pStyle w:val="1"/>
        <w:rPr>
          <w:rFonts w:cs="Times New Roman"/>
        </w:rPr>
      </w:pPr>
      <w:bookmarkStart w:id="8" w:name="_Toc21097787"/>
      <w:r>
        <w:rPr>
          <w:rFonts w:cs="Times New Roman"/>
        </w:rPr>
        <w:t>9</w:t>
      </w:r>
      <w:r w:rsidR="00EA0DA1" w:rsidRPr="00CE163D">
        <w:rPr>
          <w:rFonts w:cs="Times New Roman"/>
        </w:rPr>
        <w:t xml:space="preserve">. Оценочные средства для проведения </w:t>
      </w:r>
      <w:r w:rsidR="00131438" w:rsidRPr="00CE163D">
        <w:rPr>
          <w:rFonts w:cs="Times New Roman"/>
        </w:rPr>
        <w:t xml:space="preserve">текущего контроля и </w:t>
      </w:r>
      <w:r w:rsidR="00EA0DA1" w:rsidRPr="00CE163D">
        <w:rPr>
          <w:rFonts w:cs="Times New Roman"/>
        </w:rPr>
        <w:t>промежуточной аттестации по дисциплине</w:t>
      </w:r>
      <w:bookmarkEnd w:id="8"/>
    </w:p>
    <w:p w:rsidR="00131438" w:rsidRPr="00CE163D" w:rsidRDefault="00D01042" w:rsidP="00131438">
      <w:pPr>
        <w:ind w:firstLine="567"/>
      </w:pPr>
      <w:r w:rsidRPr="00CE163D">
        <w:t xml:space="preserve">Перечень результатов </w:t>
      </w:r>
      <w:proofErr w:type="gramStart"/>
      <w:r w:rsidRPr="00CE163D">
        <w:t>обучения по дисциплине</w:t>
      </w:r>
      <w:proofErr w:type="gramEnd"/>
      <w:r w:rsidRPr="00CE163D">
        <w:t xml:space="preserve"> </w:t>
      </w:r>
      <w:r w:rsidR="00683403">
        <w:rPr>
          <w:iCs/>
          <w:sz w:val="22"/>
          <w:szCs w:val="22"/>
        </w:rPr>
        <w:t>С</w:t>
      </w:r>
      <w:r w:rsidR="007F68AF" w:rsidRPr="007F68AF">
        <w:rPr>
          <w:iCs/>
          <w:sz w:val="22"/>
          <w:szCs w:val="22"/>
        </w:rPr>
        <w:t>истемы взаимодействия роботов со средой</w:t>
      </w:r>
      <w:r w:rsidR="00830553" w:rsidRPr="00CE163D">
        <w:t xml:space="preserve"> </w:t>
      </w:r>
      <w:r w:rsidRPr="00CE163D">
        <w:t>и индикатор</w:t>
      </w:r>
      <w:r w:rsidR="0050751B" w:rsidRPr="00CE163D">
        <w:t>ов</w:t>
      </w:r>
      <w:r w:rsidRPr="00CE163D">
        <w:t xml:space="preserve"> их достижения представлен в виде знаний, умений и владений в разделе 1.</w:t>
      </w:r>
    </w:p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Pr="00CE163D" w:rsidRDefault="009A77AF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 w:rsidRPr="00CE163D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Текущий контроль успеваемости:</w:t>
      </w:r>
    </w:p>
    <w:p w:rsidR="007B59C7" w:rsidRPr="00526485" w:rsidRDefault="009A77AF" w:rsidP="007B59C7">
      <w:pPr>
        <w:ind w:firstLine="426"/>
        <w:jc w:val="both"/>
        <w:rPr>
          <w:bCs/>
          <w:color w:val="000000"/>
          <w:sz w:val="22"/>
          <w:szCs w:val="22"/>
        </w:rPr>
      </w:pPr>
      <w:r w:rsidRPr="009A77AF">
        <w:rPr>
          <w:color w:val="000000"/>
          <w:sz w:val="22"/>
          <w:szCs w:val="22"/>
        </w:rPr>
        <w:t>Текущий контроль успеваемости</w:t>
      </w:r>
      <w:r w:rsidRPr="00526485">
        <w:rPr>
          <w:color w:val="000000"/>
          <w:sz w:val="22"/>
          <w:szCs w:val="22"/>
        </w:rPr>
        <w:t xml:space="preserve"> </w:t>
      </w:r>
      <w:r w:rsidR="00914EFE" w:rsidRPr="00526485">
        <w:rPr>
          <w:color w:val="000000"/>
          <w:sz w:val="22"/>
          <w:szCs w:val="22"/>
        </w:rPr>
        <w:t xml:space="preserve">по дисциплине </w:t>
      </w:r>
      <w:r w:rsidR="00683403">
        <w:rPr>
          <w:iCs/>
          <w:sz w:val="22"/>
          <w:szCs w:val="22"/>
        </w:rPr>
        <w:t>С</w:t>
      </w:r>
      <w:r w:rsidR="007F68AF" w:rsidRPr="007F68AF">
        <w:rPr>
          <w:iCs/>
          <w:sz w:val="22"/>
          <w:szCs w:val="22"/>
        </w:rPr>
        <w:t>истемы взаимодействия роботов со средой</w:t>
      </w:r>
      <w:r w:rsidR="00914EFE" w:rsidRPr="00526485">
        <w:rPr>
          <w:bCs/>
          <w:color w:val="000000"/>
          <w:sz w:val="22"/>
          <w:szCs w:val="22"/>
        </w:rPr>
        <w:t xml:space="preserve"> </w:t>
      </w:r>
      <w:r w:rsidR="007B59C7" w:rsidRPr="00526485">
        <w:rPr>
          <w:bCs/>
          <w:color w:val="000000"/>
          <w:sz w:val="22"/>
          <w:szCs w:val="22"/>
        </w:rPr>
        <w:t xml:space="preserve">осуществляется на лабораторных работах и заключается в составлении отчетов и ответах на контрольные вопросы по каждой теме лабораторных работ. В ходе обучения каждый студент должен подготовить отчет по выполненным лабораторным работам и ответить на контрольные вопросы.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7B59C7" w:rsidRPr="00526485" w:rsidRDefault="007B59C7" w:rsidP="007B59C7">
      <w:pPr>
        <w:ind w:firstLine="426"/>
        <w:jc w:val="both"/>
        <w:rPr>
          <w:bCs/>
          <w:color w:val="000000"/>
          <w:sz w:val="22"/>
          <w:szCs w:val="22"/>
        </w:rPr>
      </w:pPr>
      <w:r w:rsidRPr="00526485">
        <w:rPr>
          <w:sz w:val="22"/>
          <w:szCs w:val="22"/>
        </w:rPr>
        <w:t xml:space="preserve">Для получения оценки </w:t>
      </w:r>
      <w:r w:rsidRPr="00526485">
        <w:rPr>
          <w:bCs/>
          <w:color w:val="000000"/>
          <w:sz w:val="22"/>
          <w:szCs w:val="22"/>
        </w:rPr>
        <w:t xml:space="preserve">«зачтено» </w:t>
      </w:r>
      <w:r w:rsidRPr="00526485">
        <w:rPr>
          <w:sz w:val="22"/>
          <w:szCs w:val="22"/>
        </w:rPr>
        <w:t>отчеты на каждую тему, соответствующую разделам дисциплины, должны быть выполнены и защищены в полном соответствии с предъявляемыми требованиями.</w:t>
      </w:r>
    </w:p>
    <w:p w:rsidR="008B1CD9" w:rsidRPr="00CE163D" w:rsidRDefault="008B1CD9" w:rsidP="007B59C7">
      <w:pPr>
        <w:ind w:firstLine="426"/>
        <w:jc w:val="both"/>
        <w:rPr>
          <w:color w:val="FF0000"/>
          <w:highlight w:val="white"/>
        </w:rPr>
      </w:pPr>
    </w:p>
    <w:p w:rsidR="008B1CD9" w:rsidRPr="00CE163D" w:rsidRDefault="008B1CD9" w:rsidP="008B1CD9">
      <w:pPr>
        <w:ind w:firstLine="567"/>
        <w:rPr>
          <w:highlight w:val="white"/>
        </w:rPr>
      </w:pPr>
    </w:p>
    <w:p w:rsidR="008B1CD9" w:rsidRPr="00CE163D" w:rsidRDefault="008B1CD9" w:rsidP="008B1CD9">
      <w:pPr>
        <w:ind w:firstLine="567"/>
        <w:rPr>
          <w:b/>
          <w:i/>
          <w:highlight w:val="white"/>
        </w:rPr>
      </w:pPr>
      <w:r w:rsidRPr="00CE163D">
        <w:rPr>
          <w:b/>
          <w:i/>
          <w:highlight w:val="white"/>
        </w:rPr>
        <w:t>Промежуточная аттестация:</w:t>
      </w:r>
    </w:p>
    <w:p w:rsidR="00914EFE" w:rsidRPr="00526485" w:rsidRDefault="00914EFE" w:rsidP="00914EFE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bookmarkStart w:id="9" w:name="_GoBack"/>
      <w:r w:rsidRPr="00526485">
        <w:rPr>
          <w:b/>
          <w:color w:val="000000"/>
          <w:sz w:val="22"/>
          <w:szCs w:val="22"/>
        </w:rPr>
        <w:t>Промежуточная аттестация</w:t>
      </w:r>
      <w:r w:rsidRPr="00526485">
        <w:rPr>
          <w:color w:val="000000"/>
          <w:sz w:val="22"/>
          <w:szCs w:val="22"/>
        </w:rPr>
        <w:t xml:space="preserve"> (итоговая по дисциплине) проводится </w:t>
      </w:r>
      <w:r w:rsidRPr="00526485">
        <w:rPr>
          <w:bCs/>
          <w:color w:val="000000"/>
          <w:sz w:val="22"/>
          <w:szCs w:val="22"/>
        </w:rPr>
        <w:t xml:space="preserve">по завершению периода ее освоения (семестра) </w:t>
      </w:r>
      <w:r w:rsidR="009A77AF">
        <w:rPr>
          <w:color w:val="000000"/>
          <w:sz w:val="22"/>
          <w:szCs w:val="22"/>
        </w:rPr>
        <w:t>в</w:t>
      </w:r>
      <w:r w:rsidR="009A77AF" w:rsidRPr="009A77AF">
        <w:rPr>
          <w:color w:val="000000"/>
          <w:sz w:val="22"/>
          <w:szCs w:val="22"/>
        </w:rPr>
        <w:t xml:space="preserve"> </w:t>
      </w:r>
      <w:r w:rsidR="009A77AF" w:rsidRPr="00526485">
        <w:rPr>
          <w:color w:val="000000"/>
          <w:sz w:val="22"/>
          <w:szCs w:val="22"/>
        </w:rPr>
        <w:t xml:space="preserve">виде </w:t>
      </w:r>
      <w:r w:rsidR="009A77AF">
        <w:rPr>
          <w:color w:val="000000"/>
          <w:sz w:val="22"/>
          <w:szCs w:val="22"/>
        </w:rPr>
        <w:t>дифференцированного зачета</w:t>
      </w:r>
      <w:r w:rsidRPr="00526485">
        <w:rPr>
          <w:sz w:val="22"/>
          <w:szCs w:val="22"/>
        </w:rPr>
        <w:t>.</w:t>
      </w:r>
    </w:p>
    <w:p w:rsidR="00914EFE" w:rsidRDefault="00914EFE" w:rsidP="00914EFE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526485">
        <w:rPr>
          <w:sz w:val="22"/>
          <w:szCs w:val="22"/>
        </w:rPr>
        <w:t xml:space="preserve">Результаты промежуточной </w:t>
      </w:r>
      <w:proofErr w:type="gramStart"/>
      <w:r w:rsidRPr="00526485">
        <w:rPr>
          <w:sz w:val="22"/>
          <w:szCs w:val="22"/>
        </w:rPr>
        <w:t xml:space="preserve">аттестации дисциплины </w:t>
      </w:r>
      <w:r w:rsidR="00E601F9">
        <w:rPr>
          <w:iCs/>
          <w:sz w:val="22"/>
          <w:szCs w:val="22"/>
        </w:rPr>
        <w:t>С</w:t>
      </w:r>
      <w:r w:rsidR="007F68AF" w:rsidRPr="007F68AF">
        <w:rPr>
          <w:iCs/>
          <w:sz w:val="22"/>
          <w:szCs w:val="22"/>
        </w:rPr>
        <w:t>истемы взаимодействия роботов</w:t>
      </w:r>
      <w:proofErr w:type="gramEnd"/>
      <w:r w:rsidR="007F68AF" w:rsidRPr="007F68AF">
        <w:rPr>
          <w:iCs/>
          <w:sz w:val="22"/>
          <w:szCs w:val="22"/>
        </w:rPr>
        <w:t xml:space="preserve"> со средой</w:t>
      </w:r>
      <w:r w:rsidRPr="00526485">
        <w:rPr>
          <w:sz w:val="22"/>
          <w:szCs w:val="22"/>
        </w:rPr>
        <w:t xml:space="preserve">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bookmarkEnd w:id="9"/>
    <w:p w:rsidR="008B1CD9" w:rsidRPr="00CE163D" w:rsidRDefault="008B1CD9" w:rsidP="008B1CD9">
      <w:pPr>
        <w:ind w:firstLine="567"/>
        <w:rPr>
          <w:color w:val="FF0000"/>
          <w:highlight w:val="white"/>
        </w:rPr>
      </w:pPr>
    </w:p>
    <w:p w:rsidR="008B1CD9" w:rsidRPr="00CE163D" w:rsidRDefault="008B1CD9" w:rsidP="008B1CD9">
      <w:pPr>
        <w:ind w:firstLine="567"/>
        <w:rPr>
          <w:highlight w:val="white"/>
        </w:rPr>
      </w:pPr>
    </w:p>
    <w:p w:rsidR="00683403" w:rsidRDefault="00683403" w:rsidP="009A77AF">
      <w:pPr>
        <w:ind w:firstLine="567"/>
        <w:jc w:val="center"/>
        <w:rPr>
          <w:b/>
          <w:i/>
          <w:highlight w:val="white"/>
        </w:rPr>
      </w:pPr>
    </w:p>
    <w:p w:rsidR="009A77AF" w:rsidRDefault="0050751B" w:rsidP="009A77AF">
      <w:pPr>
        <w:ind w:firstLine="567"/>
        <w:jc w:val="center"/>
        <w:rPr>
          <w:b/>
          <w:i/>
          <w:iCs/>
          <w:sz w:val="22"/>
          <w:szCs w:val="22"/>
        </w:rPr>
      </w:pPr>
      <w:r w:rsidRPr="00CE163D">
        <w:rPr>
          <w:b/>
          <w:i/>
          <w:highlight w:val="white"/>
        </w:rPr>
        <w:t xml:space="preserve">Описание критериев и шкал </w:t>
      </w:r>
      <w:proofErr w:type="gramStart"/>
      <w:r w:rsidRPr="00CE163D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CE163D">
        <w:rPr>
          <w:b/>
          <w:i/>
          <w:highlight w:val="white"/>
        </w:rPr>
        <w:t xml:space="preserve"> по дисциплине </w:t>
      </w:r>
      <w:r w:rsidR="009A77AF">
        <w:rPr>
          <w:b/>
          <w:i/>
          <w:iCs/>
          <w:sz w:val="22"/>
          <w:szCs w:val="22"/>
        </w:rPr>
        <w:t>Системы взаимодействия роботов ср средой.</w:t>
      </w:r>
    </w:p>
    <w:p w:rsidR="009A77AF" w:rsidRDefault="009A77AF" w:rsidP="009A77AF">
      <w:pPr>
        <w:ind w:firstLine="567"/>
        <w:rPr>
          <w:b/>
          <w:i/>
          <w:iCs/>
          <w:sz w:val="22"/>
          <w:szCs w:val="22"/>
        </w:rPr>
      </w:pPr>
    </w:p>
    <w:p w:rsidR="009A77AF" w:rsidRPr="009A77AF" w:rsidRDefault="009A77AF" w:rsidP="009A77AF">
      <w:pPr>
        <w:ind w:firstLine="567"/>
        <w:rPr>
          <w:iCs/>
          <w:sz w:val="22"/>
          <w:szCs w:val="22"/>
        </w:rPr>
      </w:pPr>
      <w:r>
        <w:rPr>
          <w:iCs/>
          <w:sz w:val="22"/>
          <w:szCs w:val="22"/>
        </w:rPr>
        <w:t>Таблица 9.1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9A77AF" w:rsidRPr="00BF3345" w:rsidTr="009A77AF">
        <w:tc>
          <w:tcPr>
            <w:tcW w:w="1242" w:type="dxa"/>
          </w:tcPr>
          <w:p w:rsidR="009A77AF" w:rsidRPr="001824D4" w:rsidRDefault="009A77AF" w:rsidP="009A77AF">
            <w:pPr>
              <w:jc w:val="center"/>
              <w:rPr>
                <w:b/>
              </w:rPr>
            </w:pPr>
            <w:r w:rsidRPr="001824D4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9A77AF" w:rsidRPr="001824D4" w:rsidRDefault="009A77AF" w:rsidP="009A77AF">
            <w:pPr>
              <w:jc w:val="center"/>
              <w:rPr>
                <w:b/>
              </w:rPr>
            </w:pPr>
            <w:r w:rsidRPr="001824D4">
              <w:rPr>
                <w:b/>
              </w:rPr>
              <w:t xml:space="preserve">Результат </w:t>
            </w:r>
            <w:proofErr w:type="gramStart"/>
            <w:r w:rsidRPr="001824D4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9A77AF" w:rsidRPr="001824D4" w:rsidRDefault="009A77AF" w:rsidP="009A77AF">
            <w:pPr>
              <w:jc w:val="center"/>
              <w:rPr>
                <w:b/>
              </w:rPr>
            </w:pPr>
            <w:r w:rsidRPr="001824D4">
              <w:rPr>
                <w:b/>
              </w:rPr>
              <w:t>Оценочное средство</w:t>
            </w:r>
          </w:p>
        </w:tc>
      </w:tr>
      <w:tr w:rsidR="009A77AF" w:rsidRPr="00BF3345" w:rsidTr="009A77AF">
        <w:tc>
          <w:tcPr>
            <w:tcW w:w="1242" w:type="dxa"/>
            <w:vMerge w:val="restart"/>
          </w:tcPr>
          <w:p w:rsidR="009A77AF" w:rsidRPr="001824D4" w:rsidRDefault="009A77AF" w:rsidP="009A77AF">
            <w:pPr>
              <w:jc w:val="center"/>
            </w:pPr>
          </w:p>
          <w:p w:rsidR="009A77AF" w:rsidRPr="001824D4" w:rsidRDefault="009A77AF" w:rsidP="009A77AF">
            <w:pPr>
              <w:jc w:val="center"/>
            </w:pPr>
          </w:p>
          <w:p w:rsidR="009A77AF" w:rsidRPr="001824D4" w:rsidRDefault="009A77AF" w:rsidP="009A77AF">
            <w:pPr>
              <w:jc w:val="center"/>
            </w:pPr>
          </w:p>
          <w:p w:rsidR="009A77AF" w:rsidRPr="001824D4" w:rsidRDefault="009A77AF" w:rsidP="009A77AF">
            <w:pPr>
              <w:jc w:val="center"/>
            </w:pPr>
          </w:p>
          <w:p w:rsidR="009A77AF" w:rsidRPr="001824D4" w:rsidRDefault="009A77AF" w:rsidP="009A77AF">
            <w:pPr>
              <w:jc w:val="center"/>
            </w:pPr>
          </w:p>
          <w:p w:rsidR="009A77AF" w:rsidRPr="001824D4" w:rsidRDefault="009A77AF" w:rsidP="009A77AF">
            <w:pPr>
              <w:jc w:val="center"/>
            </w:pPr>
          </w:p>
          <w:p w:rsidR="009A77AF" w:rsidRPr="001824D4" w:rsidRDefault="009249DD" w:rsidP="009A77AF">
            <w:pPr>
              <w:jc w:val="center"/>
            </w:pPr>
            <w:r>
              <w:t>О</w:t>
            </w:r>
            <w:r w:rsidR="009A77AF" w:rsidRPr="001824D4">
              <w:t xml:space="preserve">ПК -  </w:t>
            </w:r>
            <w:r>
              <w:t>3</w:t>
            </w:r>
          </w:p>
          <w:p w:rsidR="009A77AF" w:rsidRPr="001824D4" w:rsidRDefault="009A77AF" w:rsidP="009249DD">
            <w:pPr>
              <w:jc w:val="center"/>
              <w:rPr>
                <w:rFonts w:eastAsia="Arial"/>
                <w:color w:val="2E74B5" w:themeColor="accent1" w:themeShade="BF"/>
              </w:rPr>
            </w:pPr>
            <w:r w:rsidRPr="001824D4">
              <w:t xml:space="preserve">ПК - </w:t>
            </w:r>
            <w:r w:rsidR="009249DD">
              <w:t>2</w:t>
            </w:r>
          </w:p>
        </w:tc>
        <w:tc>
          <w:tcPr>
            <w:tcW w:w="5414" w:type="dxa"/>
          </w:tcPr>
          <w:p w:rsidR="009249DD" w:rsidRPr="00831B96" w:rsidRDefault="009249DD" w:rsidP="009249DD">
            <w:pPr>
              <w:rPr>
                <w:color w:val="000000" w:themeColor="text1"/>
              </w:rPr>
            </w:pPr>
            <w:r w:rsidRPr="00831B96">
              <w:rPr>
                <w:color w:val="000000" w:themeColor="text1"/>
              </w:rPr>
              <w:t>Знать: методы алгоритмизации, языки и технологии программирования, пригодные для практического применения в области проектировании систем и их отдельных модулей.</w:t>
            </w:r>
          </w:p>
          <w:p w:rsidR="009A77AF" w:rsidRDefault="009249DD" w:rsidP="009249DD">
            <w:pPr>
              <w:rPr>
                <w:color w:val="000000" w:themeColor="text1"/>
              </w:rPr>
            </w:pPr>
            <w:r w:rsidRPr="00831B96">
              <w:rPr>
                <w:color w:val="000000" w:themeColor="text1"/>
              </w:rPr>
              <w:t>Знать: современные средства современного проектирования и моделирования роботов и робототехнических систем</w:t>
            </w:r>
          </w:p>
          <w:p w:rsidR="009249DD" w:rsidRPr="008E4E44" w:rsidRDefault="009249DD" w:rsidP="009249DD">
            <w:pPr>
              <w:rPr>
                <w:color w:val="000000"/>
              </w:rPr>
            </w:pPr>
            <w:r w:rsidRPr="008E4E44">
              <w:rPr>
                <w:color w:val="000000"/>
              </w:rPr>
              <w:t xml:space="preserve">Знать: основные методы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8E4E44">
              <w:rPr>
                <w:color w:val="000000"/>
              </w:rPr>
              <w:t>мехатронных</w:t>
            </w:r>
            <w:proofErr w:type="spellEnd"/>
            <w:r w:rsidRPr="008E4E44">
              <w:rPr>
                <w:color w:val="000000"/>
              </w:rPr>
              <w:t xml:space="preserve"> и робототехнических системах</w:t>
            </w:r>
          </w:p>
          <w:p w:rsidR="009249DD" w:rsidRPr="001824D4" w:rsidRDefault="009249DD" w:rsidP="009249DD">
            <w:r>
              <w:rPr>
                <w:color w:val="000000"/>
              </w:rPr>
              <w:t>Знать: основные методы и направления современных методов взаимодействия роботов и робототехнических систем</w:t>
            </w:r>
          </w:p>
        </w:tc>
        <w:tc>
          <w:tcPr>
            <w:tcW w:w="3197" w:type="dxa"/>
          </w:tcPr>
          <w:p w:rsidR="009A77AF" w:rsidRPr="001824D4" w:rsidRDefault="009A77AF" w:rsidP="009A77AF">
            <w:pPr>
              <w:jc w:val="both"/>
            </w:pPr>
          </w:p>
          <w:p w:rsidR="009A77AF" w:rsidRPr="001824D4" w:rsidRDefault="009A77AF" w:rsidP="009A77AF">
            <w:pPr>
              <w:jc w:val="both"/>
            </w:pPr>
          </w:p>
          <w:p w:rsidR="009A77AF" w:rsidRPr="001824D4" w:rsidRDefault="009A77AF" w:rsidP="009A77AF">
            <w:pPr>
              <w:jc w:val="both"/>
            </w:pPr>
          </w:p>
          <w:p w:rsidR="009A77AF" w:rsidRPr="001824D4" w:rsidRDefault="009A77AF" w:rsidP="009A77AF">
            <w:pPr>
              <w:jc w:val="both"/>
            </w:pPr>
            <w:r w:rsidRPr="001824D4">
              <w:t>Текущий контроль выполнения лабораторных работ</w:t>
            </w:r>
          </w:p>
          <w:p w:rsidR="009A77AF" w:rsidRPr="001824D4" w:rsidRDefault="009A77AF" w:rsidP="009A77AF">
            <w:pPr>
              <w:jc w:val="both"/>
            </w:pPr>
          </w:p>
          <w:p w:rsidR="009A77AF" w:rsidRPr="001824D4" w:rsidRDefault="009A77AF" w:rsidP="009A77AF">
            <w:pPr>
              <w:jc w:val="both"/>
            </w:pPr>
            <w:r w:rsidRPr="001824D4">
              <w:t xml:space="preserve">Дифференцированный зачет   </w:t>
            </w:r>
          </w:p>
          <w:p w:rsidR="009A77AF" w:rsidRPr="001824D4" w:rsidRDefault="009A77AF" w:rsidP="009A77AF">
            <w:pPr>
              <w:jc w:val="both"/>
              <w:rPr>
                <w:color w:val="2E74B5" w:themeColor="accent1" w:themeShade="BF"/>
              </w:rPr>
            </w:pPr>
          </w:p>
        </w:tc>
      </w:tr>
      <w:tr w:rsidR="009A77AF" w:rsidRPr="00BF3345" w:rsidTr="009A77AF">
        <w:tc>
          <w:tcPr>
            <w:tcW w:w="1242" w:type="dxa"/>
            <w:vMerge/>
          </w:tcPr>
          <w:p w:rsidR="009A77AF" w:rsidRPr="001824D4" w:rsidRDefault="009A77AF" w:rsidP="009A77AF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9249DD" w:rsidRPr="00831B96" w:rsidRDefault="009249DD" w:rsidP="009249DD">
            <w:pPr>
              <w:rPr>
                <w:color w:val="000000" w:themeColor="text1"/>
              </w:rPr>
            </w:pPr>
            <w:r w:rsidRPr="00831B96">
              <w:rPr>
                <w:color w:val="000000" w:themeColor="text1"/>
              </w:rPr>
              <w:t>Уметь: применять методы алгоритмизации, языки и технологии программирования при решении профессиональных задач в области проектировании систем и их отдельных модулей.</w:t>
            </w:r>
          </w:p>
          <w:p w:rsidR="009A77AF" w:rsidRDefault="009249DD" w:rsidP="009249DD">
            <w:pPr>
              <w:rPr>
                <w:color w:val="000000" w:themeColor="text1"/>
              </w:rPr>
            </w:pPr>
            <w:r w:rsidRPr="00831B96">
              <w:rPr>
                <w:color w:val="000000" w:themeColor="text1"/>
              </w:rPr>
              <w:t>Уметь: уметь пользоваться современными средствами проектирования и моделирования роботов и робототехнических систем</w:t>
            </w:r>
          </w:p>
          <w:p w:rsidR="009249DD" w:rsidRPr="008E4E44" w:rsidRDefault="009249DD" w:rsidP="009249DD">
            <w:pPr>
              <w:rPr>
                <w:color w:val="000000"/>
              </w:rPr>
            </w:pPr>
            <w:r w:rsidRPr="008E4E44">
              <w:rPr>
                <w:color w:val="000000"/>
              </w:rPr>
              <w:t xml:space="preserve">Уметь: 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 w:rsidRPr="008E4E44">
              <w:rPr>
                <w:color w:val="000000"/>
              </w:rPr>
              <w:t>мехатронных</w:t>
            </w:r>
            <w:proofErr w:type="spellEnd"/>
            <w:r w:rsidRPr="008E4E44">
              <w:rPr>
                <w:color w:val="000000"/>
              </w:rPr>
              <w:t xml:space="preserve"> и робототехнических системах</w:t>
            </w:r>
          </w:p>
          <w:p w:rsidR="009249DD" w:rsidRPr="001824D4" w:rsidRDefault="009249DD" w:rsidP="009249DD">
            <w:r>
              <w:rPr>
                <w:color w:val="000000"/>
              </w:rPr>
              <w:t xml:space="preserve">Уметь: правильно применять методы очувствления роботов для возможности их взаимодействия </w:t>
            </w:r>
            <w:proofErr w:type="gramStart"/>
            <w:r>
              <w:rPr>
                <w:color w:val="000000"/>
              </w:rPr>
              <w:t>о</w:t>
            </w:r>
            <w:proofErr w:type="gramEnd"/>
            <w:r>
              <w:rPr>
                <w:color w:val="000000"/>
              </w:rPr>
              <w:t xml:space="preserve"> средой</w:t>
            </w:r>
          </w:p>
        </w:tc>
        <w:tc>
          <w:tcPr>
            <w:tcW w:w="3197" w:type="dxa"/>
          </w:tcPr>
          <w:p w:rsidR="009A77AF" w:rsidRPr="001824D4" w:rsidRDefault="009A77AF" w:rsidP="009A77AF">
            <w:pPr>
              <w:jc w:val="both"/>
            </w:pPr>
            <w:r w:rsidRPr="001824D4">
              <w:t>Текущий контроль выполнения лабораторных работ</w:t>
            </w:r>
          </w:p>
          <w:p w:rsidR="009A77AF" w:rsidRPr="001824D4" w:rsidRDefault="009A77AF" w:rsidP="009A77AF">
            <w:pPr>
              <w:jc w:val="both"/>
            </w:pPr>
          </w:p>
          <w:p w:rsidR="009A77AF" w:rsidRPr="001824D4" w:rsidRDefault="009A77AF" w:rsidP="009A77AF">
            <w:pPr>
              <w:jc w:val="both"/>
            </w:pPr>
            <w:r w:rsidRPr="001824D4">
              <w:t xml:space="preserve">Дифференцированный зачет   </w:t>
            </w:r>
          </w:p>
          <w:p w:rsidR="009A77AF" w:rsidRPr="001824D4" w:rsidRDefault="009A77AF" w:rsidP="009A77AF">
            <w:pPr>
              <w:jc w:val="both"/>
              <w:rPr>
                <w:color w:val="2E74B5" w:themeColor="accent1" w:themeShade="BF"/>
              </w:rPr>
            </w:pPr>
          </w:p>
        </w:tc>
      </w:tr>
      <w:tr w:rsidR="009A77AF" w:rsidRPr="00261162" w:rsidTr="009A77AF">
        <w:tc>
          <w:tcPr>
            <w:tcW w:w="1242" w:type="dxa"/>
            <w:vMerge/>
          </w:tcPr>
          <w:p w:rsidR="009A77AF" w:rsidRPr="001824D4" w:rsidRDefault="009A77AF" w:rsidP="009A77AF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9249DD" w:rsidRPr="007F68AF" w:rsidRDefault="009249DD" w:rsidP="009249DD">
            <w:pPr>
              <w:rPr>
                <w:color w:val="000000"/>
              </w:rPr>
            </w:pPr>
            <w:r w:rsidRPr="007F68AF">
              <w:rPr>
                <w:color w:val="000000"/>
              </w:rPr>
              <w:t>Владеть: навыками программирования, отладки и тестирования прототипов программно-технических комплексов задач в области проектировании систем и их отдельных модулей.</w:t>
            </w:r>
          </w:p>
          <w:p w:rsidR="009A77AF" w:rsidRDefault="009249DD" w:rsidP="009249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Владеть: навыками проектирования и моделирования роботов и робототехнических средств с использованием современных средств, и инструментов.</w:t>
            </w:r>
          </w:p>
          <w:p w:rsidR="009249DD" w:rsidRPr="008E4E44" w:rsidRDefault="009249DD" w:rsidP="009249DD">
            <w:pPr>
              <w:rPr>
                <w:color w:val="000000"/>
              </w:rPr>
            </w:pPr>
            <w:r w:rsidRPr="008E4E44">
              <w:rPr>
                <w:color w:val="000000"/>
              </w:rPr>
              <w:t xml:space="preserve">Владеть: навыками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8E4E44">
              <w:rPr>
                <w:color w:val="000000"/>
              </w:rPr>
              <w:t>мехатронных</w:t>
            </w:r>
            <w:proofErr w:type="spellEnd"/>
            <w:r w:rsidRPr="008E4E44">
              <w:rPr>
                <w:color w:val="000000"/>
              </w:rPr>
              <w:t xml:space="preserve"> и робототехнических системах</w:t>
            </w:r>
          </w:p>
          <w:p w:rsidR="009249DD" w:rsidRDefault="009249DD" w:rsidP="009249DD">
            <w:r>
              <w:rPr>
                <w:color w:val="000000"/>
              </w:rPr>
              <w:t xml:space="preserve">Владеть: </w:t>
            </w:r>
            <w:r>
              <w:t>навыками разработки моделирующих алгоритмов и программных средств их реализации на цифровой вычислительной технике.</w:t>
            </w:r>
          </w:p>
          <w:p w:rsidR="009249DD" w:rsidRPr="001824D4" w:rsidRDefault="009249DD" w:rsidP="009249DD">
            <w:pPr>
              <w:rPr>
                <w:bCs/>
                <w:color w:val="2E74B5" w:themeColor="accent1" w:themeShade="BF"/>
              </w:rPr>
            </w:pPr>
            <w:r>
              <w:t>Владеть: пониманием правильного применения средств очувствления роботов и робототехнических  для оптимального решения поставленной задачи</w:t>
            </w:r>
          </w:p>
        </w:tc>
        <w:tc>
          <w:tcPr>
            <w:tcW w:w="3197" w:type="dxa"/>
          </w:tcPr>
          <w:p w:rsidR="009A77AF" w:rsidRPr="001824D4" w:rsidRDefault="009A77AF" w:rsidP="009A77AF">
            <w:pPr>
              <w:jc w:val="both"/>
            </w:pPr>
            <w:r w:rsidRPr="001824D4">
              <w:t>Текущий контроль выполнения лабораторных работ</w:t>
            </w:r>
          </w:p>
          <w:p w:rsidR="009A77AF" w:rsidRPr="001824D4" w:rsidRDefault="009A77AF" w:rsidP="009A77AF">
            <w:pPr>
              <w:jc w:val="both"/>
            </w:pPr>
          </w:p>
          <w:p w:rsidR="009A77AF" w:rsidRPr="001824D4" w:rsidRDefault="009A77AF" w:rsidP="009A77AF">
            <w:pPr>
              <w:jc w:val="both"/>
            </w:pPr>
            <w:r w:rsidRPr="001824D4">
              <w:t xml:space="preserve">Дифференцированный зачет   </w:t>
            </w:r>
          </w:p>
          <w:p w:rsidR="009A77AF" w:rsidRPr="001824D4" w:rsidRDefault="009A77AF" w:rsidP="009A77AF">
            <w:pPr>
              <w:jc w:val="both"/>
              <w:rPr>
                <w:color w:val="2E74B5" w:themeColor="accent1" w:themeShade="BF"/>
              </w:rPr>
            </w:pPr>
          </w:p>
        </w:tc>
      </w:tr>
    </w:tbl>
    <w:p w:rsidR="00DF15AF" w:rsidRDefault="00DF15AF" w:rsidP="0050751B">
      <w:pPr>
        <w:ind w:firstLine="567"/>
        <w:jc w:val="center"/>
        <w:rPr>
          <w:color w:val="2E74B5" w:themeColor="accent1" w:themeShade="BF"/>
          <w:highlight w:val="white"/>
        </w:rPr>
      </w:pPr>
    </w:p>
    <w:p w:rsidR="009249DD" w:rsidRPr="009249DD" w:rsidRDefault="009249DD" w:rsidP="009249DD">
      <w:pPr>
        <w:ind w:firstLine="567"/>
        <w:rPr>
          <w:color w:val="000000" w:themeColor="text1"/>
          <w:highlight w:val="white"/>
        </w:rPr>
      </w:pPr>
      <w:r w:rsidRPr="009249DD">
        <w:rPr>
          <w:color w:val="000000" w:themeColor="text1"/>
          <w:highlight w:val="white"/>
        </w:rPr>
        <w:t>Таблица 9.2</w:t>
      </w:r>
    </w:p>
    <w:tbl>
      <w:tblPr>
        <w:tblpPr w:leftFromText="180" w:rightFromText="180" w:vertAnchor="text" w:horzAnchor="margin" w:tblpY="116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104"/>
        <w:gridCol w:w="2530"/>
      </w:tblGrid>
      <w:tr w:rsidR="00DF15AF" w:rsidRPr="00CE163D" w:rsidTr="008B1CD9">
        <w:tc>
          <w:tcPr>
            <w:tcW w:w="7104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>Критерий</w:t>
            </w: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b/>
                <w:color w:val="000000" w:themeColor="text1"/>
              </w:rPr>
            </w:pPr>
            <w:r w:rsidRPr="00914EFE">
              <w:rPr>
                <w:b/>
                <w:color w:val="000000" w:themeColor="text1"/>
              </w:rPr>
              <w:t xml:space="preserve">Оценка </w:t>
            </w:r>
          </w:p>
        </w:tc>
      </w:tr>
      <w:tr w:rsidR="00DF15AF" w:rsidRPr="00CE163D" w:rsidTr="008B1CD9">
        <w:tc>
          <w:tcPr>
            <w:tcW w:w="7104" w:type="dxa"/>
          </w:tcPr>
          <w:p w:rsidR="007B59C7" w:rsidRPr="0096290A" w:rsidRDefault="007B59C7" w:rsidP="007B59C7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- Полностью выполнены все задания 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- Даны ответы на все контрольные вопросы</w:t>
            </w:r>
          </w:p>
          <w:p w:rsidR="009A77AF" w:rsidRDefault="009A77AF" w:rsidP="009A77AF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Демонстрация глубокого понимания по заданному вопросу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самостоятельность, осмысленность, структурированность, логичность и аргументированность изложения материала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наличие исчерпывающих ответов на дополнительные вопросы.</w:t>
            </w:r>
          </w:p>
          <w:p w:rsidR="008B1CD9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При изложении ответа на вопро</w:t>
            </w:r>
            <w:proofErr w:type="gramStart"/>
            <w:r w:rsidRPr="00914EFE">
              <w:rPr>
                <w:color w:val="000000" w:themeColor="text1"/>
              </w:rPr>
              <w:t>с(</w:t>
            </w:r>
            <w:proofErr w:type="spellStart"/>
            <w:proofErr w:type="gramEnd"/>
            <w:r w:rsidRPr="00914EFE">
              <w:rPr>
                <w:color w:val="000000" w:themeColor="text1"/>
              </w:rPr>
              <w:t>ы</w:t>
            </w:r>
            <w:proofErr w:type="spellEnd"/>
            <w:r w:rsidRPr="00914EFE">
              <w:rPr>
                <w:color w:val="000000" w:themeColor="text1"/>
              </w:rPr>
              <w:t>) экзаменационного билета обучающийся мог допустить непринципиальные неточности.</w:t>
            </w:r>
          </w:p>
        </w:tc>
        <w:tc>
          <w:tcPr>
            <w:tcW w:w="2530" w:type="dxa"/>
          </w:tcPr>
          <w:p w:rsidR="008B1CD9" w:rsidRPr="00914EFE" w:rsidRDefault="008B1CD9" w:rsidP="008B1CD9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Отлично</w:t>
            </w:r>
          </w:p>
        </w:tc>
      </w:tr>
      <w:tr w:rsidR="00914EFE" w:rsidRPr="00CE163D" w:rsidTr="008B1CD9">
        <w:tc>
          <w:tcPr>
            <w:tcW w:w="7104" w:type="dxa"/>
          </w:tcPr>
          <w:p w:rsidR="007B59C7" w:rsidRPr="0096290A" w:rsidRDefault="007B59C7" w:rsidP="007B59C7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 Выполнено больше 80%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Даны ответы на большую часть контрольных вопросов</w:t>
            </w:r>
          </w:p>
          <w:p w:rsidR="009A77AF" w:rsidRDefault="009A77AF" w:rsidP="009A77AF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Способность в достаточной мере сформулировать ответ на вопрос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– самостоятельность, осмысленность, структурированность, логичность и аргументированность изложения материала, наличие затруднений в объяснении отдельных аспектов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точность и корректность применения терминов и понятий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наличие полных ответов на дополнительные вопросы с возможным присутствием ошибок.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Хорошо</w:t>
            </w:r>
          </w:p>
        </w:tc>
      </w:tr>
      <w:tr w:rsidR="00914EFE" w:rsidRPr="00CE163D" w:rsidTr="008B1CD9">
        <w:tc>
          <w:tcPr>
            <w:tcW w:w="7104" w:type="dxa"/>
          </w:tcPr>
          <w:p w:rsidR="007B59C7" w:rsidRPr="0096290A" w:rsidRDefault="007B59C7" w:rsidP="007B59C7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 Выполнено больше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Даны ответы на половину контрольных вопросов</w:t>
            </w:r>
          </w:p>
          <w:p w:rsidR="009A77AF" w:rsidRDefault="009A77AF" w:rsidP="009A77AF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демонстрация слабого понимания по заданному вопросу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самостоятельность и осмысленность в изложении материала, наличие ошибок в логике и аргументации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bCs/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корректность применения терминов и понятий, при наличии незначительных ошибок,</w:t>
            </w:r>
          </w:p>
          <w:p w:rsidR="00914EFE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 xml:space="preserve">– наличие неполных и/или содержащих </w:t>
            </w:r>
            <w:r w:rsidRPr="00914EFE">
              <w:rPr>
                <w:color w:val="000000" w:themeColor="text1"/>
              </w:rPr>
              <w:t>существенные ошибки ответов на  дополнительные вопросы.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Удовлетворительно</w:t>
            </w:r>
          </w:p>
        </w:tc>
      </w:tr>
      <w:tr w:rsidR="00914EFE" w:rsidRPr="00CE163D" w:rsidTr="008B1CD9">
        <w:tc>
          <w:tcPr>
            <w:tcW w:w="7104" w:type="dxa"/>
          </w:tcPr>
          <w:p w:rsidR="007B59C7" w:rsidRPr="0096290A" w:rsidRDefault="007B59C7" w:rsidP="007B59C7">
            <w:pPr>
              <w:jc w:val="both"/>
              <w:textAlignment w:val="baseline"/>
              <w:rPr>
                <w:b/>
                <w:bCs/>
                <w:color w:val="000000" w:themeColor="text1"/>
                <w:u w:val="single"/>
              </w:rPr>
            </w:pPr>
            <w:r w:rsidRPr="0096290A">
              <w:rPr>
                <w:b/>
                <w:bCs/>
                <w:color w:val="000000" w:themeColor="text1"/>
                <w:u w:val="single"/>
              </w:rPr>
              <w:t>Лабораторные работы: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 xml:space="preserve">-Выполнено менее 50% заданий </w:t>
            </w:r>
            <w:r w:rsidRPr="00914EFE">
              <w:rPr>
                <w:bCs/>
                <w:color w:val="000000" w:themeColor="text1"/>
              </w:rPr>
              <w:t>практической работы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-Не дано ответов на контрольные вопросы</w:t>
            </w:r>
          </w:p>
          <w:p w:rsidR="009A77AF" w:rsidRDefault="009A77AF" w:rsidP="009A77AF">
            <w:pPr>
              <w:jc w:val="both"/>
              <w:textAlignment w:val="baseline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Дифференцированный зачет</w:t>
            </w:r>
            <w:r w:rsidRPr="00914EFE">
              <w:rPr>
                <w:b/>
                <w:color w:val="000000" w:themeColor="text1"/>
                <w:u w:val="single"/>
              </w:rPr>
              <w:t xml:space="preserve">: 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- отсутствие ответа на вопрос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фрагментарное и недостаточное представление теоретического и фактического материала</w:t>
            </w:r>
          </w:p>
          <w:p w:rsidR="00914EFE" w:rsidRPr="00914EFE" w:rsidRDefault="00914EFE" w:rsidP="00914EFE">
            <w:pPr>
              <w:jc w:val="both"/>
              <w:textAlignment w:val="baseline"/>
              <w:rPr>
                <w:color w:val="000000" w:themeColor="text1"/>
              </w:rPr>
            </w:pPr>
            <w:r w:rsidRPr="00914EFE">
              <w:rPr>
                <w:bCs/>
                <w:color w:val="000000" w:themeColor="text1"/>
              </w:rPr>
              <w:t>–  грубые ошибки в применении терминов и понятий</w:t>
            </w:r>
          </w:p>
          <w:p w:rsidR="00914EFE" w:rsidRPr="00914EFE" w:rsidRDefault="00914EFE" w:rsidP="00914EFE">
            <w:pPr>
              <w:rPr>
                <w:color w:val="000000" w:themeColor="text1"/>
              </w:rPr>
            </w:pPr>
            <w:r w:rsidRPr="00914EFE">
              <w:rPr>
                <w:color w:val="000000" w:themeColor="text1"/>
              </w:rPr>
              <w:t>– отсутствие ответов на дополнительные вопросы.</w:t>
            </w:r>
          </w:p>
        </w:tc>
        <w:tc>
          <w:tcPr>
            <w:tcW w:w="2530" w:type="dxa"/>
          </w:tcPr>
          <w:p w:rsidR="00914EFE" w:rsidRPr="00914EFE" w:rsidRDefault="00914EFE" w:rsidP="00914EFE">
            <w:pPr>
              <w:jc w:val="center"/>
              <w:rPr>
                <w:i/>
                <w:color w:val="000000" w:themeColor="text1"/>
              </w:rPr>
            </w:pPr>
            <w:r w:rsidRPr="00914EFE">
              <w:rPr>
                <w:i/>
                <w:color w:val="000000" w:themeColor="text1"/>
              </w:rPr>
              <w:t>Неудовлетворительно</w:t>
            </w:r>
          </w:p>
        </w:tc>
      </w:tr>
    </w:tbl>
    <w:p w:rsidR="008B1CD9" w:rsidRPr="00CE163D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Pr="00CE163D" w:rsidRDefault="0050751B" w:rsidP="0050751B">
      <w:pPr>
        <w:ind w:firstLine="567"/>
        <w:rPr>
          <w:highlight w:val="white"/>
        </w:rPr>
      </w:pPr>
    </w:p>
    <w:p w:rsidR="0050751B" w:rsidRPr="00CE163D" w:rsidRDefault="0050751B" w:rsidP="0050751B">
      <w:pPr>
        <w:ind w:firstLine="567"/>
        <w:jc w:val="center"/>
        <w:rPr>
          <w:b/>
          <w:i/>
          <w:highlight w:val="white"/>
        </w:rPr>
      </w:pPr>
      <w:r w:rsidRPr="00CE163D"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Pr="00CE163D" w:rsidRDefault="0050751B" w:rsidP="0050751B">
      <w:pPr>
        <w:ind w:firstLine="567"/>
        <w:rPr>
          <w:highlight w:val="white"/>
        </w:rPr>
      </w:pPr>
    </w:p>
    <w:p w:rsidR="00914EFE" w:rsidRPr="00B75CCA" w:rsidRDefault="00914EFE" w:rsidP="00914EFE">
      <w:pPr>
        <w:jc w:val="both"/>
      </w:pPr>
      <w:r w:rsidRPr="00B75CCA">
        <w:rPr>
          <w:rFonts w:eastAsia="Calibri"/>
        </w:rPr>
        <w:t xml:space="preserve">Промежуточная аттестация проводится в форме </w:t>
      </w:r>
      <w:r w:rsidR="009A77AF">
        <w:rPr>
          <w:color w:val="000000"/>
          <w:sz w:val="22"/>
          <w:szCs w:val="22"/>
        </w:rPr>
        <w:t>дифференцированного зачета</w:t>
      </w:r>
      <w:r w:rsidRPr="00B75CCA">
        <w:rPr>
          <w:rFonts w:eastAsia="Calibri"/>
        </w:rPr>
        <w:t xml:space="preserve">. </w:t>
      </w:r>
      <w:r w:rsidRPr="00B75CCA">
        <w:t xml:space="preserve">Необходимым условием для прохождения промежуточной аттестации является оценка «зачтено» по результатам всех выполненных и сданных в течение семестра заданий. </w:t>
      </w:r>
    </w:p>
    <w:p w:rsidR="00914EFE" w:rsidRPr="00B75CCA" w:rsidRDefault="009A77AF" w:rsidP="00914EFE">
      <w:pPr>
        <w:autoSpaceDE w:val="0"/>
        <w:autoSpaceDN w:val="0"/>
        <w:adjustRightInd w:val="0"/>
        <w:ind w:firstLine="709"/>
        <w:jc w:val="both"/>
        <w:rPr>
          <w:rFonts w:eastAsia="Calibri"/>
        </w:rPr>
      </w:pPr>
      <w:r>
        <w:rPr>
          <w:color w:val="000000"/>
          <w:sz w:val="22"/>
          <w:szCs w:val="22"/>
        </w:rPr>
        <w:t>Дифференцированный зачет</w:t>
      </w:r>
      <w:r w:rsidR="00914EFE" w:rsidRPr="00B75CCA">
        <w:t xml:space="preserve"> проводится в устной форме. Во время проведения экзамена студенту разрешается использовать справочники, калькуляторы. В процессе ответа на вопросы экзаменационного билета студенту могут быть заданы дополнительные вопросы по темам дисциплины</w:t>
      </w:r>
      <w:r w:rsidR="00914EFE" w:rsidRPr="00B75CCA">
        <w:rPr>
          <w:rFonts w:eastAsia="Calibri"/>
        </w:rPr>
        <w:t>.</w:t>
      </w:r>
    </w:p>
    <w:p w:rsidR="00914EFE" w:rsidRPr="0050751B" w:rsidRDefault="00914EFE" w:rsidP="00914EFE">
      <w:pPr>
        <w:ind w:firstLine="567"/>
        <w:jc w:val="center"/>
        <w:rPr>
          <w:b/>
          <w:i/>
          <w:highlight w:val="white"/>
        </w:rPr>
      </w:pPr>
    </w:p>
    <w:p w:rsidR="00914EFE" w:rsidRPr="00B75CCA" w:rsidRDefault="00914EFE" w:rsidP="00914EFE">
      <w:pPr>
        <w:pStyle w:val="ae"/>
        <w:ind w:left="0"/>
        <w:rPr>
          <w:color w:val="000000"/>
          <w:sz w:val="28"/>
          <w:szCs w:val="28"/>
        </w:rPr>
      </w:pPr>
    </w:p>
    <w:p w:rsidR="00914EFE" w:rsidRPr="00B75CCA" w:rsidRDefault="00914EFE" w:rsidP="00914EFE">
      <w:pPr>
        <w:ind w:firstLine="743"/>
        <w:jc w:val="both"/>
        <w:rPr>
          <w:szCs w:val="28"/>
        </w:rPr>
      </w:pPr>
      <w:r w:rsidRPr="00B75CCA">
        <w:rPr>
          <w:szCs w:val="28"/>
        </w:rPr>
        <w:t>Перечень вопр</w:t>
      </w:r>
      <w:r w:rsidR="007B59C7">
        <w:rPr>
          <w:szCs w:val="28"/>
        </w:rPr>
        <w:t xml:space="preserve">осов </w:t>
      </w:r>
      <w:r w:rsidR="009A77AF">
        <w:rPr>
          <w:color w:val="000000"/>
          <w:sz w:val="22"/>
          <w:szCs w:val="22"/>
        </w:rPr>
        <w:t>дифференцированного зачета</w:t>
      </w:r>
      <w:r>
        <w:rPr>
          <w:szCs w:val="28"/>
        </w:rPr>
        <w:t xml:space="preserve"> представлен в таблице </w:t>
      </w:r>
      <w:r w:rsidR="009A77AF">
        <w:rPr>
          <w:szCs w:val="28"/>
        </w:rPr>
        <w:t>9</w:t>
      </w:r>
      <w:r>
        <w:rPr>
          <w:szCs w:val="28"/>
        </w:rPr>
        <w:t>.3</w:t>
      </w:r>
    </w:p>
    <w:p w:rsidR="00914EFE" w:rsidRPr="00B75CCA" w:rsidRDefault="00914EFE" w:rsidP="00914EFE">
      <w:pPr>
        <w:pStyle w:val="ae"/>
        <w:ind w:left="0"/>
        <w:jc w:val="right"/>
        <w:rPr>
          <w:bCs/>
        </w:rPr>
      </w:pPr>
      <w:r>
        <w:rPr>
          <w:bCs/>
        </w:rPr>
        <w:t>Таблица 10.3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1"/>
      </w:tblGrid>
      <w:tr w:rsidR="007B59C7" w:rsidRPr="00B75CCA" w:rsidTr="007B59C7">
        <w:trPr>
          <w:trHeight w:val="20"/>
        </w:trPr>
        <w:tc>
          <w:tcPr>
            <w:tcW w:w="5000" w:type="pct"/>
          </w:tcPr>
          <w:p w:rsidR="007B59C7" w:rsidRPr="00B75CCA" w:rsidRDefault="007B59C7" w:rsidP="007B59C7"/>
          <w:p w:rsidR="007B59C7" w:rsidRPr="00B75CCA" w:rsidRDefault="007B59C7" w:rsidP="00914EFE">
            <w:pPr>
              <w:jc w:val="center"/>
            </w:pPr>
            <w:r w:rsidRPr="00B75CCA">
              <w:t>Формулировка вопроса</w:t>
            </w:r>
          </w:p>
        </w:tc>
      </w:tr>
      <w:tr w:rsidR="007B59C7" w:rsidRPr="00B75CCA" w:rsidTr="007B59C7">
        <w:trPr>
          <w:trHeight w:val="20"/>
        </w:trPr>
        <w:tc>
          <w:tcPr>
            <w:tcW w:w="5000" w:type="pct"/>
          </w:tcPr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Определение робота.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Способы описания многозвенного робота.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Постановка задачи роботу.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Задачи, решаемые роботом.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Полное и неполное описание </w:t>
            </w:r>
            <w:proofErr w:type="spellStart"/>
            <w:r>
              <w:t>макрозадачи</w:t>
            </w:r>
            <w:proofErr w:type="spellEnd"/>
            <w:r>
              <w:t xml:space="preserve">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Предлагаемое описание задач.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Структура решаемой задачи на основании описания задач.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Взаимодействие «внешняя среда – робот».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Взаимодействия и ограничения.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Способы учета вида взаимодействия.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Взаимодействие «робот – внешняя среда» и очувствление робота.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 Искусственный интеллект и избыточность информации.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Действие силы тяжести.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Взаимодействие робота с дикостью, в которую он погружен.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Взаимодействие робота с переносимым грузом.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Определение усилий.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Определение положения точки взаимодействия по силе и ее моментам относительно осей системы координат.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Стратегии взаимодействия.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Принципы измерения усилий, возникающих между многозвенным роботом и внешней средой.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Использование измерения усилий, возникающих между роботом и внешней средой.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Размещение тактильных датчиков на роботе.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Использование некоторых тактильных датчиков для распознавания геометрии внешней среды.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Использование матричных тактильных датчиков.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Обработка тактильной информации.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Классификация </w:t>
            </w:r>
            <w:proofErr w:type="spellStart"/>
            <w:r>
              <w:t>дальнометрических</w:t>
            </w:r>
            <w:proofErr w:type="spellEnd"/>
            <w:r>
              <w:t xml:space="preserve"> датчиков.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Некоторые типы активных датчиков.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Характеристика сигнала с инфракрасных датчиков локации.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Обнаружение объекта.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Измерение расстояния.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Распознавание объекта.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Взаимодействие робота с внешней средой при автоматическом захвате объектов с помощью </w:t>
            </w:r>
            <w:proofErr w:type="spellStart"/>
            <w:r>
              <w:t>дальнометрических</w:t>
            </w:r>
            <w:proofErr w:type="spellEnd"/>
            <w:r>
              <w:t xml:space="preserve"> датчиков.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Распознавание объектов и особенности его применения к роботам.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Расположение датчиков изображения на роботе. 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Датчики и восстановление вида объекта.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Датчики изображения.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Что такое представление изображения? 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Улучшение изображения.</w:t>
            </w:r>
          </w:p>
          <w:p w:rsidR="00831B96" w:rsidRDefault="00831B96" w:rsidP="00FD4C18">
            <w:pPr>
              <w:pStyle w:val="ae"/>
              <w:numPr>
                <w:ilvl w:val="0"/>
                <w:numId w:val="8"/>
              </w:numPr>
            </w:pPr>
            <w:r>
              <w:t xml:space="preserve"> Новые виды кодирования изображения. 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Задача, представление изображения и обучение.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Объем эталонного представления. 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Стратегии сравнения эталонного и измеряемого представлений. 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Стратегии принятых решений. 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Разделяющие функции.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Расстояние и принятие решений о присвоении.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Метод дерева принятия решений. 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Существенные для задачи элементы. </w:t>
            </w:r>
          </w:p>
          <w:p w:rsidR="00831B96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Оптические иллюзии и понимание роботом изображений.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Распределение информации. </w:t>
            </w:r>
          </w:p>
          <w:p w:rsidR="00FD4C18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 xml:space="preserve">Возврат к разделяющим функциям. </w:t>
            </w:r>
          </w:p>
          <w:p w:rsidR="00831B96" w:rsidRPr="00B75CCA" w:rsidRDefault="00831B96" w:rsidP="00831B96">
            <w:pPr>
              <w:pStyle w:val="ae"/>
              <w:numPr>
                <w:ilvl w:val="0"/>
                <w:numId w:val="8"/>
              </w:numPr>
            </w:pPr>
            <w:r>
              <w:t>Камеры для промышленных роботов.</w:t>
            </w:r>
          </w:p>
        </w:tc>
      </w:tr>
    </w:tbl>
    <w:p w:rsidR="00914EFE" w:rsidRPr="00B75CCA" w:rsidRDefault="00914EFE" w:rsidP="00914EFE">
      <w:pPr>
        <w:pStyle w:val="12"/>
        <w:ind w:left="0" w:right="0"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14EFE" w:rsidRPr="00B75CCA" w:rsidRDefault="00914EFE" w:rsidP="00914EFE">
      <w:pPr>
        <w:pStyle w:val="12"/>
        <w:ind w:left="0" w:right="0"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B75CCA">
        <w:rPr>
          <w:rFonts w:ascii="Times New Roman" w:hAnsi="Times New Roman"/>
          <w:color w:val="000000"/>
          <w:sz w:val="24"/>
          <w:szCs w:val="24"/>
        </w:rPr>
        <w:t xml:space="preserve">Набор </w:t>
      </w:r>
      <w:r w:rsidR="007B59C7">
        <w:rPr>
          <w:rFonts w:ascii="Times New Roman" w:hAnsi="Times New Roman"/>
          <w:color w:val="000000"/>
          <w:sz w:val="24"/>
          <w:szCs w:val="24"/>
        </w:rPr>
        <w:t>вопросов</w:t>
      </w:r>
      <w:r w:rsidRPr="00B75CCA">
        <w:rPr>
          <w:rFonts w:ascii="Times New Roman" w:hAnsi="Times New Roman"/>
          <w:color w:val="000000"/>
          <w:sz w:val="24"/>
          <w:szCs w:val="24"/>
        </w:rPr>
        <w:t xml:space="preserve"> формируется и утверждается в установленном порядке в начале учебного года при наличии контингента обучающихся, осваивающих дисциплину </w:t>
      </w:r>
      <w:r w:rsidR="009249DD">
        <w:rPr>
          <w:rFonts w:ascii="Times New Roman" w:hAnsi="Times New Roman"/>
          <w:iCs/>
        </w:rPr>
        <w:t>Системы взаимодействия роботов со средой</w:t>
      </w:r>
      <w:r w:rsidRPr="00B75CCA">
        <w:rPr>
          <w:rFonts w:ascii="Times New Roman" w:hAnsi="Times New Roman"/>
          <w:color w:val="000000"/>
          <w:sz w:val="24"/>
          <w:szCs w:val="24"/>
        </w:rPr>
        <w:t xml:space="preserve"> в текущем учебном году. </w:t>
      </w:r>
    </w:p>
    <w:p w:rsidR="00DF15AF" w:rsidRPr="00CE163D" w:rsidRDefault="00DF15AF" w:rsidP="0050751B">
      <w:pPr>
        <w:ind w:firstLine="567"/>
        <w:rPr>
          <w:highlight w:val="white"/>
        </w:rPr>
      </w:pPr>
    </w:p>
    <w:p w:rsidR="00131438" w:rsidRPr="00CE163D" w:rsidRDefault="00DF15AF" w:rsidP="00131438">
      <w:pPr>
        <w:ind w:firstLine="567"/>
      </w:pPr>
      <w:r w:rsidRPr="00CE163D">
        <w:t xml:space="preserve">Оценочные материалы по </w:t>
      </w:r>
      <w:r w:rsidR="00131438" w:rsidRPr="00CE163D">
        <w:t>промежуточной аттестации</w:t>
      </w:r>
      <w:r w:rsidR="0091623B" w:rsidRPr="00CE163D">
        <w:t xml:space="preserve"> (приложение 2)</w:t>
      </w:r>
      <w:r w:rsidRPr="00CE163D">
        <w:t xml:space="preserve">, </w:t>
      </w:r>
      <w:r w:rsidR="00131438" w:rsidRPr="00CE163D">
        <w:t>предназначенны</w:t>
      </w:r>
      <w:r w:rsidRPr="00CE163D">
        <w:t>е</w:t>
      </w:r>
      <w:r w:rsidR="00131438" w:rsidRPr="00CE163D">
        <w:t xml:space="preserve"> для проверки соответствия уровня подготовки по дисциплине требованиям ФГОС, хранятся на кафедре-разработчике РПД в печатном </w:t>
      </w:r>
      <w:r w:rsidRPr="00CE163D">
        <w:t xml:space="preserve">и электронном </w:t>
      </w:r>
      <w:r w:rsidR="00131438" w:rsidRPr="00CE163D">
        <w:t xml:space="preserve">виде. </w:t>
      </w:r>
    </w:p>
    <w:p w:rsidR="00DF15AF" w:rsidRPr="00CE163D" w:rsidRDefault="00DF15AF" w:rsidP="00075E10">
      <w:pPr>
        <w:ind w:firstLine="567"/>
      </w:pPr>
    </w:p>
    <w:p w:rsidR="00DF15AF" w:rsidRPr="00CE163D" w:rsidRDefault="00DF15AF" w:rsidP="00075E10">
      <w:pPr>
        <w:ind w:firstLine="567"/>
      </w:pPr>
    </w:p>
    <w:p w:rsidR="0091623B" w:rsidRPr="00CE163D" w:rsidRDefault="0091623B">
      <w:pPr>
        <w:spacing w:after="160" w:line="259" w:lineRule="auto"/>
      </w:pPr>
      <w:r w:rsidRPr="00CE163D">
        <w:br w:type="page"/>
      </w:r>
    </w:p>
    <w:p w:rsidR="0091623B" w:rsidRPr="00CE163D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E163D">
        <w:rPr>
          <w:rFonts w:ascii="Times New Roman" w:hAnsi="Times New Roman"/>
          <w:b/>
          <w:sz w:val="24"/>
          <w:szCs w:val="24"/>
          <w:lang w:val="ru-RU"/>
        </w:rPr>
        <w:t>Лист актуализации рабочей программы дисциплины</w:t>
      </w:r>
    </w:p>
    <w:p w:rsidR="0091623B" w:rsidRPr="007F68AF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8"/>
          <w:szCs w:val="24"/>
          <w:lang w:val="ru-RU"/>
        </w:rPr>
      </w:pPr>
      <w:r w:rsidRPr="007F68AF">
        <w:rPr>
          <w:rFonts w:ascii="Times New Roman" w:hAnsi="Times New Roman"/>
          <w:b/>
          <w:sz w:val="28"/>
          <w:szCs w:val="24"/>
          <w:lang w:val="ru-RU"/>
        </w:rPr>
        <w:t>«</w:t>
      </w:r>
      <w:r w:rsidR="009249DD">
        <w:rPr>
          <w:rFonts w:ascii="Times New Roman" w:hAnsi="Times New Roman"/>
          <w:b/>
          <w:sz w:val="28"/>
          <w:szCs w:val="24"/>
          <w:lang w:val="ru-RU"/>
        </w:rPr>
        <w:t>С</w:t>
      </w:r>
      <w:r w:rsidR="009249DD" w:rsidRPr="007F68AF">
        <w:rPr>
          <w:rFonts w:ascii="Times New Roman" w:hAnsi="Times New Roman"/>
          <w:b/>
          <w:iCs/>
          <w:sz w:val="24"/>
          <w:szCs w:val="22"/>
          <w:lang w:val="ru-RU"/>
        </w:rPr>
        <w:t>истемы</w:t>
      </w:r>
      <w:r w:rsidR="007F68AF" w:rsidRPr="007F68AF">
        <w:rPr>
          <w:rFonts w:ascii="Times New Roman" w:hAnsi="Times New Roman"/>
          <w:b/>
          <w:iCs/>
          <w:sz w:val="24"/>
          <w:szCs w:val="22"/>
          <w:lang w:val="ru-RU"/>
        </w:rPr>
        <w:t xml:space="preserve"> взаимодействия роботов со средой</w:t>
      </w:r>
      <w:r w:rsidRPr="007F68AF">
        <w:rPr>
          <w:rFonts w:ascii="Times New Roman" w:hAnsi="Times New Roman"/>
          <w:b/>
          <w:sz w:val="28"/>
          <w:szCs w:val="24"/>
          <w:lang w:val="ru-RU"/>
        </w:rPr>
        <w:t>»</w:t>
      </w:r>
    </w:p>
    <w:p w:rsidR="0091623B" w:rsidRPr="007F68AF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8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CE163D" w:rsidTr="00914EF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Характеристика внесенных</w:t>
            </w:r>
            <w:r w:rsidRPr="00CE163D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3F2C7D">
            <w:pPr>
              <w:jc w:val="center"/>
            </w:pPr>
            <w:r w:rsidRPr="00CE163D">
              <w:t>Дата и №</w:t>
            </w:r>
            <w:r w:rsidRPr="00CE163D">
              <w:br/>
              <w:t xml:space="preserve"> протокола Ученого совета </w:t>
            </w:r>
            <w:r w:rsidR="003F2C7D" w:rsidRPr="00CE163D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jc w:val="center"/>
            </w:pPr>
            <w:r w:rsidRPr="00CE163D">
              <w:t>Подпись</w:t>
            </w:r>
          </w:p>
          <w:p w:rsidR="0091623B" w:rsidRPr="00CE163D" w:rsidRDefault="0091623B" w:rsidP="00914EFE">
            <w:pPr>
              <w:jc w:val="center"/>
            </w:pPr>
            <w:r w:rsidRPr="00CE163D">
              <w:t>ответственного</w:t>
            </w: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  <w:tr w:rsidR="0091623B" w:rsidRPr="00CE163D" w:rsidTr="00914EF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CE163D" w:rsidRDefault="0091623B" w:rsidP="00914EFE">
            <w:pPr>
              <w:snapToGrid w:val="0"/>
              <w:jc w:val="center"/>
            </w:pPr>
          </w:p>
        </w:tc>
      </w:tr>
    </w:tbl>
    <w:p w:rsidR="0091623B" w:rsidRPr="00CE163D" w:rsidRDefault="0091623B">
      <w:pPr>
        <w:spacing w:after="160" w:line="259" w:lineRule="auto"/>
        <w:rPr>
          <w:color w:val="FF0000"/>
          <w:sz w:val="32"/>
          <w:szCs w:val="32"/>
        </w:rPr>
      </w:pPr>
    </w:p>
    <w:sectPr w:rsidR="0091623B" w:rsidRPr="00CE163D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403" w:rsidRDefault="00683403" w:rsidP="00B62267">
      <w:r>
        <w:separator/>
      </w:r>
    </w:p>
  </w:endnote>
  <w:endnote w:type="continuationSeparator" w:id="0">
    <w:p w:rsidR="00683403" w:rsidRDefault="00683403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403" w:rsidRDefault="00683403" w:rsidP="00B62267">
      <w:r>
        <w:separator/>
      </w:r>
    </w:p>
  </w:footnote>
  <w:footnote w:type="continuationSeparator" w:id="0">
    <w:p w:rsidR="00683403" w:rsidRDefault="00683403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4D16B17"/>
    <w:multiLevelType w:val="hybridMultilevel"/>
    <w:tmpl w:val="44748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E7654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A6F4D46"/>
    <w:multiLevelType w:val="hybridMultilevel"/>
    <w:tmpl w:val="59FCAD2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E867EE1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CE452E8"/>
    <w:multiLevelType w:val="hybridMultilevel"/>
    <w:tmpl w:val="9E989B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5D067D78"/>
    <w:multiLevelType w:val="hybridMultilevel"/>
    <w:tmpl w:val="7190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33295"/>
    <w:rsid w:val="00036DC5"/>
    <w:rsid w:val="00057F57"/>
    <w:rsid w:val="00065AC7"/>
    <w:rsid w:val="00075E10"/>
    <w:rsid w:val="000F2B69"/>
    <w:rsid w:val="00107A5C"/>
    <w:rsid w:val="001238D7"/>
    <w:rsid w:val="00126504"/>
    <w:rsid w:val="00131438"/>
    <w:rsid w:val="00134BD0"/>
    <w:rsid w:val="00195731"/>
    <w:rsid w:val="001B5362"/>
    <w:rsid w:val="001D17A2"/>
    <w:rsid w:val="002242BC"/>
    <w:rsid w:val="00227CC0"/>
    <w:rsid w:val="002F2A82"/>
    <w:rsid w:val="00302D8D"/>
    <w:rsid w:val="0032256C"/>
    <w:rsid w:val="0037586D"/>
    <w:rsid w:val="003B25DC"/>
    <w:rsid w:val="003F2C7D"/>
    <w:rsid w:val="00425166"/>
    <w:rsid w:val="00485493"/>
    <w:rsid w:val="005009F2"/>
    <w:rsid w:val="0050751B"/>
    <w:rsid w:val="005759BB"/>
    <w:rsid w:val="005779BA"/>
    <w:rsid w:val="00583102"/>
    <w:rsid w:val="00586B13"/>
    <w:rsid w:val="005B4026"/>
    <w:rsid w:val="005C5890"/>
    <w:rsid w:val="005E6ED9"/>
    <w:rsid w:val="005F7322"/>
    <w:rsid w:val="006130D3"/>
    <w:rsid w:val="00621E28"/>
    <w:rsid w:val="0062634F"/>
    <w:rsid w:val="00652F36"/>
    <w:rsid w:val="00672C7B"/>
    <w:rsid w:val="00683403"/>
    <w:rsid w:val="006A72D4"/>
    <w:rsid w:val="006B3E8B"/>
    <w:rsid w:val="007A19E0"/>
    <w:rsid w:val="007B59C7"/>
    <w:rsid w:val="007D38A3"/>
    <w:rsid w:val="007D79AF"/>
    <w:rsid w:val="007F3BF0"/>
    <w:rsid w:val="007F68AF"/>
    <w:rsid w:val="00830553"/>
    <w:rsid w:val="0083167C"/>
    <w:rsid w:val="00831B96"/>
    <w:rsid w:val="008411E9"/>
    <w:rsid w:val="00861BDC"/>
    <w:rsid w:val="008679B3"/>
    <w:rsid w:val="00881185"/>
    <w:rsid w:val="008B1CD9"/>
    <w:rsid w:val="008E4E44"/>
    <w:rsid w:val="008F573B"/>
    <w:rsid w:val="00914EFE"/>
    <w:rsid w:val="0091623B"/>
    <w:rsid w:val="009229D3"/>
    <w:rsid w:val="009249DD"/>
    <w:rsid w:val="0092776A"/>
    <w:rsid w:val="0093162F"/>
    <w:rsid w:val="00953815"/>
    <w:rsid w:val="00960FE0"/>
    <w:rsid w:val="009A77AF"/>
    <w:rsid w:val="009D0A95"/>
    <w:rsid w:val="009D7293"/>
    <w:rsid w:val="009F4A6F"/>
    <w:rsid w:val="00A12CEF"/>
    <w:rsid w:val="00A31687"/>
    <w:rsid w:val="00A76806"/>
    <w:rsid w:val="00A773D1"/>
    <w:rsid w:val="00A81919"/>
    <w:rsid w:val="00AB57D1"/>
    <w:rsid w:val="00AE3C44"/>
    <w:rsid w:val="00B62267"/>
    <w:rsid w:val="00BA503D"/>
    <w:rsid w:val="00BD4BB1"/>
    <w:rsid w:val="00C07F0D"/>
    <w:rsid w:val="00C41AEC"/>
    <w:rsid w:val="00C506CD"/>
    <w:rsid w:val="00C600BC"/>
    <w:rsid w:val="00C6357E"/>
    <w:rsid w:val="00C71FEA"/>
    <w:rsid w:val="00CB3E5B"/>
    <w:rsid w:val="00CE163D"/>
    <w:rsid w:val="00CF1E6C"/>
    <w:rsid w:val="00CF1EE0"/>
    <w:rsid w:val="00CF7A7F"/>
    <w:rsid w:val="00D01042"/>
    <w:rsid w:val="00D765FA"/>
    <w:rsid w:val="00D90861"/>
    <w:rsid w:val="00DF15AF"/>
    <w:rsid w:val="00E063A5"/>
    <w:rsid w:val="00E377DD"/>
    <w:rsid w:val="00E601F9"/>
    <w:rsid w:val="00E877BF"/>
    <w:rsid w:val="00E961DB"/>
    <w:rsid w:val="00EA0DA1"/>
    <w:rsid w:val="00EA28FA"/>
    <w:rsid w:val="00EB2149"/>
    <w:rsid w:val="00EB7880"/>
    <w:rsid w:val="00F16095"/>
    <w:rsid w:val="00F44E3A"/>
    <w:rsid w:val="00F62244"/>
    <w:rsid w:val="00FD0AB2"/>
    <w:rsid w:val="00FD4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unhideWhenUsed/>
    <w:rsid w:val="00914EFE"/>
    <w:pPr>
      <w:spacing w:before="100" w:beforeAutospacing="1" w:after="100" w:afterAutospacing="1"/>
    </w:pPr>
  </w:style>
  <w:style w:type="paragraph" w:styleId="ae">
    <w:name w:val="List Paragraph"/>
    <w:basedOn w:val="a"/>
    <w:link w:val="af"/>
    <w:uiPriority w:val="34"/>
    <w:qFormat/>
    <w:rsid w:val="00914EFE"/>
    <w:pPr>
      <w:ind w:left="720"/>
      <w:contextualSpacing/>
    </w:pPr>
  </w:style>
  <w:style w:type="paragraph" w:customStyle="1" w:styleId="12">
    <w:name w:val="Абзац списка1"/>
    <w:basedOn w:val="a"/>
    <w:link w:val="ListParagraphChar"/>
    <w:rsid w:val="00914EFE"/>
    <w:pPr>
      <w:ind w:left="720" w:right="-2234" w:firstLine="1168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2"/>
    <w:locked/>
    <w:rsid w:val="00914EFE"/>
    <w:rPr>
      <w:rFonts w:ascii="Calibri" w:eastAsia="Times New Roman" w:hAnsi="Calibri" w:cs="Times New Roman"/>
    </w:rPr>
  </w:style>
  <w:style w:type="character" w:customStyle="1" w:styleId="af">
    <w:name w:val="Абзац списка Знак"/>
    <w:link w:val="ae"/>
    <w:uiPriority w:val="34"/>
    <w:rsid w:val="00914E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F1E6C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F1E6C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2136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10766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book/4490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.lanbook.com/book/6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150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8B782-C3D8-4C5A-847E-375D9D71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13</Pages>
  <Words>3835</Words>
  <Characters>21864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19</cp:revision>
  <dcterms:created xsi:type="dcterms:W3CDTF">2020-09-11T11:12:00Z</dcterms:created>
  <dcterms:modified xsi:type="dcterms:W3CDTF">2020-12-11T07:38:00Z</dcterms:modified>
</cp:coreProperties>
</file>