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3B1760D9" w14:textId="748978AB" w:rsidR="00CA13AA" w:rsidRDefault="008A40FF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Please take a moment to consider the following questions</w:t>
      </w:r>
      <w:r w:rsidR="00507BE9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 before you begin the course</w:t>
      </w:r>
      <w:r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. </w:t>
      </w:r>
      <w:r w:rsidR="002A32FF" w:rsidRPr="002A32F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(</w:t>
      </w:r>
      <w:r w:rsidR="00507BE9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A</w:t>
      </w:r>
      <w:r w:rsidR="002A32FF" w:rsidRPr="002A32F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fter completing this course you can revisit this question and </w:t>
      </w:r>
      <w:r w:rsidR="00507BE9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consider what you have learned and how you have developed personally and professionally as a result</w:t>
      </w:r>
      <w:r w:rsidR="002A32FF" w:rsidRPr="002A32F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) </w:t>
      </w:r>
      <w:r w:rsidR="002A32FF" w:rsidRPr="002A32FF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(Guide </w:t>
      </w:r>
      <w:r w:rsidR="00507BE9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– short honest answers</w:t>
      </w:r>
      <w:r w:rsidR="002A32FF" w:rsidRPr="002A32FF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  <w:r w:rsidR="00CA13AA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bookmarkStart w:id="0" w:name="_GoBack"/>
      <w:bookmarkEnd w:id="0"/>
    </w:p>
    <w:p w14:paraId="675072C8" w14:textId="6977B467" w:rsidR="00507BE9" w:rsidRDefault="00507BE9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14:paraId="328166DF" w14:textId="77777777" w:rsidR="00507BE9" w:rsidRDefault="00507BE9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My Name:</w:t>
      </w:r>
    </w:p>
    <w:p w14:paraId="231525B5" w14:textId="77777777" w:rsidR="00507BE9" w:rsidRDefault="00507BE9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544C4D5C" w14:textId="77777777" w:rsidR="00507BE9" w:rsidRDefault="00507BE9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My Role:</w:t>
      </w:r>
    </w:p>
    <w:p w14:paraId="5FFC84E8" w14:textId="77777777" w:rsidR="00507BE9" w:rsidRDefault="00507BE9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60D0B843" w14:textId="0E409E10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Why have you chosen to participate in this Digital Badge on Teaching Strategies for Interactive, Engaging Classes? </w:t>
      </w:r>
    </w:p>
    <w:p w14:paraId="4239C89E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3DD22CEA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4311ECD7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What one thing should this programme do from your perspective? </w:t>
      </w:r>
    </w:p>
    <w:p w14:paraId="21B7DA29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25391982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1A945610" w14:textId="17A9A12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Do you have any previous formal training in teaching learning and assessment, please elaborate?</w:t>
      </w:r>
    </w:p>
    <w:p w14:paraId="47B66261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3AE8F06A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</w:p>
    <w:p w14:paraId="155BEFCC" w14:textId="77777777" w:rsidR="008A40FF" w:rsidRDefault="008A40FF" w:rsidP="008A40FF">
      <w:pPr>
        <w:pStyle w:val="NormalWeb"/>
        <w:spacing w:before="240" w:beforeAutospacing="0" w:after="240" w:afterAutospacing="0"/>
        <w:rPr>
          <w:rFonts w:ascii="Arial" w:hAnsi="Arial" w:cs="Arial"/>
          <w:color w:val="202124"/>
          <w:spacing w:val="2"/>
          <w:sz w:val="27"/>
          <w:szCs w:val="27"/>
          <w:shd w:val="clear" w:color="auto" w:fill="FFFFFF"/>
        </w:rPr>
      </w:pPr>
      <w:r w:rsidRPr="00A23464">
        <w:rPr>
          <w:rFonts w:ascii="Arial" w:hAnsi="Arial" w:cs="Arial"/>
          <w:color w:val="202124"/>
          <w:spacing w:val="2"/>
          <w:sz w:val="27"/>
          <w:szCs w:val="27"/>
          <w:shd w:val="clear" w:color="auto" w:fill="FFFFFF"/>
        </w:rPr>
        <w:t>In your opinion, students learn best when ………</w:t>
      </w:r>
      <w:proofErr w:type="gramStart"/>
      <w:r w:rsidRPr="00A23464">
        <w:rPr>
          <w:rFonts w:ascii="Arial" w:hAnsi="Arial" w:cs="Arial"/>
          <w:color w:val="202124"/>
          <w:spacing w:val="2"/>
          <w:sz w:val="27"/>
          <w:szCs w:val="27"/>
          <w:shd w:val="clear" w:color="auto" w:fill="FFFFFF"/>
        </w:rPr>
        <w:t>…..</w:t>
      </w:r>
      <w:proofErr w:type="gramEnd"/>
    </w:p>
    <w:p w14:paraId="030B1E0F" w14:textId="77777777" w:rsidR="008A40FF" w:rsidRDefault="008A40FF" w:rsidP="008A40FF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&amp;quot" w:hAnsi="&amp;quot"/>
          <w:color w:val="D93025"/>
          <w:spacing w:val="2"/>
          <w:sz w:val="27"/>
          <w:szCs w:val="27"/>
        </w:rPr>
      </w:pPr>
    </w:p>
    <w:p w14:paraId="5C8CDAB9" w14:textId="77777777" w:rsidR="008A40FF" w:rsidRPr="00A23464" w:rsidRDefault="008A40FF" w:rsidP="008A40FF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&amp;quot" w:hAnsi="&amp;quot"/>
          <w:color w:val="D93025"/>
          <w:spacing w:val="2"/>
          <w:sz w:val="27"/>
          <w:szCs w:val="27"/>
        </w:rPr>
      </w:pPr>
    </w:p>
    <w:p w14:paraId="22AFCAAC" w14:textId="77777777" w:rsidR="008A40FF" w:rsidRPr="00A23464" w:rsidRDefault="008A40FF" w:rsidP="008A40FF">
      <w:pPr>
        <w:pStyle w:val="NormalWeb"/>
        <w:spacing w:before="240" w:beforeAutospacing="0" w:after="240" w:afterAutospacing="0"/>
        <w:rPr>
          <w:color w:val="000000"/>
          <w:sz w:val="27"/>
          <w:szCs w:val="27"/>
        </w:rPr>
      </w:pPr>
      <w:r w:rsidRPr="00A23464">
        <w:rPr>
          <w:rFonts w:ascii="Arial" w:hAnsi="Arial" w:cs="Arial"/>
          <w:color w:val="202124"/>
          <w:spacing w:val="2"/>
          <w:sz w:val="27"/>
          <w:szCs w:val="27"/>
          <w:shd w:val="clear" w:color="auto" w:fill="FFFFFF"/>
        </w:rPr>
        <w:t xml:space="preserve">In your opinion, effective teaching is ………. </w:t>
      </w:r>
    </w:p>
    <w:p w14:paraId="4CFEDC56" w14:textId="77777777" w:rsidR="008A40FF" w:rsidRDefault="008A40FF" w:rsidP="008A40FF"/>
    <w:p w14:paraId="68579D64" w14:textId="77777777" w:rsidR="008A40FF" w:rsidRDefault="008A40FF" w:rsidP="008A40FF"/>
    <w:p w14:paraId="043DF07B" w14:textId="77777777" w:rsidR="008A40FF" w:rsidRDefault="008A40FF" w:rsidP="008A40FF"/>
    <w:p w14:paraId="60F2F57B" w14:textId="77777777" w:rsidR="008D0EF7" w:rsidRPr="002A32FF" w:rsidRDefault="008D0EF7" w:rsidP="008D0EF7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0552FC7" w14:textId="0BA507F8" w:rsidR="00E640C9" w:rsidRDefault="000C3F35" w:rsidP="002A32FF">
      <w:pPr>
        <w:jc w:val="center"/>
      </w:pPr>
    </w:p>
    <w:p w14:paraId="22A1A0A3" w14:textId="79A4240A" w:rsidR="00531300" w:rsidRPr="00531300" w:rsidRDefault="00531300" w:rsidP="00531300">
      <w:pPr>
        <w:rPr>
          <w:rFonts w:ascii="Lato" w:hAnsi="Lato"/>
          <w:sz w:val="27"/>
          <w:szCs w:val="27"/>
        </w:rPr>
      </w:pPr>
    </w:p>
    <w:sectPr w:rsidR="00531300" w:rsidRPr="00531300" w:rsidSect="002A32FF">
      <w:headerReference w:type="default" r:id="rId9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15782" w14:textId="77777777" w:rsidR="000C3F35" w:rsidRDefault="000C3F35" w:rsidP="002A32FF">
      <w:r>
        <w:separator/>
      </w:r>
    </w:p>
  </w:endnote>
  <w:endnote w:type="continuationSeparator" w:id="0">
    <w:p w14:paraId="3668F550" w14:textId="77777777" w:rsidR="000C3F35" w:rsidRDefault="000C3F35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DB299" w14:textId="77777777" w:rsidR="000C3F35" w:rsidRDefault="000C3F35" w:rsidP="002A32FF">
      <w:r>
        <w:separator/>
      </w:r>
    </w:p>
  </w:footnote>
  <w:footnote w:type="continuationSeparator" w:id="0">
    <w:p w14:paraId="2049B3AC" w14:textId="77777777" w:rsidR="000C3F35" w:rsidRDefault="000C3F35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762228F1" w:rsidR="002A32FF" w:rsidRPr="00550492" w:rsidRDefault="002A32FF" w:rsidP="005214D3">
    <w:pPr>
      <w:pStyle w:val="Header"/>
      <w:tabs>
        <w:tab w:val="clear" w:pos="9026"/>
        <w:tab w:val="left" w:pos="8650"/>
      </w:tabs>
      <w:rPr>
        <w:rFonts w:ascii="Bebas" w:hAnsi="Bebas"/>
        <w:color w:val="FFFFFF" w:themeColor="background1"/>
        <w:sz w:val="54"/>
        <w:szCs w:val="54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5214D3">
      <w:rPr>
        <w:rFonts w:ascii="Bebas" w:hAnsi="Bebas"/>
        <w:color w:val="FFFFFF" w:themeColor="background1"/>
        <w:sz w:val="54"/>
        <w:szCs w:val="54"/>
      </w:rPr>
      <w:t>Self-Reflection: What am I here?</w:t>
    </w:r>
    <w:r w:rsidR="005214D3">
      <w:rPr>
        <w:rFonts w:ascii="Bebas" w:hAnsi="Bebas"/>
        <w:color w:val="FFFFFF" w:themeColor="background1"/>
        <w:sz w:val="54"/>
        <w:szCs w:val="54"/>
      </w:rPr>
      <w:tab/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C3F35"/>
    <w:rsid w:val="001276DD"/>
    <w:rsid w:val="00237949"/>
    <w:rsid w:val="002A32FF"/>
    <w:rsid w:val="00483D3E"/>
    <w:rsid w:val="00507BE9"/>
    <w:rsid w:val="005214D3"/>
    <w:rsid w:val="00531300"/>
    <w:rsid w:val="00550492"/>
    <w:rsid w:val="006669FF"/>
    <w:rsid w:val="00721AF3"/>
    <w:rsid w:val="00757176"/>
    <w:rsid w:val="00791E4C"/>
    <w:rsid w:val="008A40FF"/>
    <w:rsid w:val="008D0EF7"/>
    <w:rsid w:val="00A56093"/>
    <w:rsid w:val="00AF4CB9"/>
    <w:rsid w:val="00C452A2"/>
    <w:rsid w:val="00CA13AA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4</cp:revision>
  <cp:lastPrinted>2017-10-12T08:20:00Z</cp:lastPrinted>
  <dcterms:created xsi:type="dcterms:W3CDTF">2020-07-06T15:22:00Z</dcterms:created>
  <dcterms:modified xsi:type="dcterms:W3CDTF">2020-07-11T11:11:00Z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