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4D84B" w14:textId="77777777" w:rsidR="00AD79B6" w:rsidRPr="00AD79B6" w:rsidRDefault="00AD79B6" w:rsidP="00AD79B6">
      <w:pPr>
        <w:tabs>
          <w:tab w:val="left" w:pos="709"/>
          <w:tab w:val="left" w:pos="4678"/>
        </w:tabs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МИНИСТЕРСТВО НАУКИ И ВЫСШЕГО ОБРАЗОВАНИЯ РОССИЙСКОЙ ФЕДЕРАЦИИ</w:t>
      </w:r>
    </w:p>
    <w:p w14:paraId="462A7AEE" w14:textId="77777777" w:rsidR="00AD79B6" w:rsidRPr="00AD79B6" w:rsidRDefault="00AD79B6" w:rsidP="00AD79B6">
      <w:pPr>
        <w:shd w:val="clear" w:color="auto" w:fill="FFFFFF"/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Федеральное государственное бюджетное образовательное учреждение</w:t>
      </w:r>
    </w:p>
    <w:p w14:paraId="66BAD373" w14:textId="77777777" w:rsidR="00AD79B6" w:rsidRPr="00AD79B6" w:rsidRDefault="00AD79B6" w:rsidP="00AD79B6">
      <w:pPr>
        <w:shd w:val="clear" w:color="auto" w:fill="FFFFFF"/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высшего образования</w:t>
      </w:r>
    </w:p>
    <w:p w14:paraId="284EDE90" w14:textId="77777777" w:rsidR="00AD79B6" w:rsidRPr="00AD79B6" w:rsidRDefault="00AD79B6" w:rsidP="00AD79B6">
      <w:pPr>
        <w:shd w:val="clear" w:color="auto" w:fill="FFFFFF"/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«КУБАНСКИЙ ГОСУДАРСТВЕННЫЙ УНИВЕРСИТЕТ»</w:t>
      </w:r>
    </w:p>
    <w:p w14:paraId="74BCF07C" w14:textId="77777777" w:rsidR="00AD79B6" w:rsidRPr="00AD79B6" w:rsidRDefault="00AD79B6" w:rsidP="00AD79B6">
      <w:pPr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(ФГБОУ ВО «КубГУ»)</w:t>
      </w:r>
    </w:p>
    <w:p w14:paraId="0F62AB67" w14:textId="77777777" w:rsidR="00AD79B6" w:rsidRPr="00AD79B6" w:rsidRDefault="00AD79B6" w:rsidP="00AD79B6">
      <w:pPr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575646B0" w14:textId="77777777" w:rsidR="00AD79B6" w:rsidRPr="00AD79B6" w:rsidRDefault="00AD79B6" w:rsidP="00AD79B6">
      <w:pPr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Факультет компьютерных технологий и прикладной математики</w:t>
      </w:r>
    </w:p>
    <w:p w14:paraId="23E2B797" w14:textId="77777777" w:rsidR="00AD79B6" w:rsidRPr="00AD79B6" w:rsidRDefault="00AD79B6" w:rsidP="00AD79B6">
      <w:pPr>
        <w:shd w:val="clear" w:color="auto" w:fill="FFFFFF"/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bookmarkStart w:id="0" w:name="_heading=h.gjdgxs"/>
      <w:bookmarkEnd w:id="0"/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Кафедра вычислительных технологий</w:t>
      </w:r>
    </w:p>
    <w:p w14:paraId="4BA9D3AD" w14:textId="77777777" w:rsidR="00AD79B6" w:rsidRPr="00AD79B6" w:rsidRDefault="00AD79B6" w:rsidP="00AD79B6">
      <w:pPr>
        <w:shd w:val="clear" w:color="auto" w:fill="FFFFFF"/>
        <w:spacing w:after="0" w:line="360" w:lineRule="auto"/>
        <w:ind w:left="-426" w:right="4"/>
        <w:jc w:val="center"/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</w:pPr>
    </w:p>
    <w:p w14:paraId="4D2A7A0D" w14:textId="77777777" w:rsidR="00AD79B6" w:rsidRPr="00AD79B6" w:rsidRDefault="00AD79B6" w:rsidP="00AD79B6">
      <w:pPr>
        <w:shd w:val="clear" w:color="auto" w:fill="FFFFFF"/>
        <w:spacing w:after="0" w:line="360" w:lineRule="auto"/>
        <w:ind w:left="-426" w:right="4" w:firstLine="6300"/>
        <w:jc w:val="center"/>
        <w:rPr>
          <w:rFonts w:ascii="Times New Roman" w:eastAsia="Times New Roman" w:hAnsi="Times New Roman" w:cs="Times New Roman"/>
          <w:b/>
          <w:sz w:val="18"/>
          <w:szCs w:val="18"/>
          <w:lang w:val="ru-RU" w:eastAsia="ru-RU"/>
        </w:rPr>
      </w:pPr>
    </w:p>
    <w:p w14:paraId="71991545" w14:textId="77777777" w:rsidR="00AD79B6" w:rsidRPr="00AD79B6" w:rsidRDefault="00AD79B6" w:rsidP="00AD79B6">
      <w:pPr>
        <w:shd w:val="clear" w:color="auto" w:fill="FFFFFF"/>
        <w:spacing w:after="0" w:line="360" w:lineRule="auto"/>
        <w:ind w:left="-426" w:right="4" w:firstLine="6300"/>
        <w:jc w:val="center"/>
        <w:rPr>
          <w:rFonts w:ascii="Times New Roman" w:eastAsia="Times New Roman" w:hAnsi="Times New Roman" w:cs="Times New Roman"/>
          <w:b/>
          <w:sz w:val="18"/>
          <w:szCs w:val="18"/>
          <w:lang w:val="ru-RU" w:eastAsia="ru-RU"/>
        </w:rPr>
      </w:pPr>
    </w:p>
    <w:p w14:paraId="18D1DC06" w14:textId="77777777" w:rsidR="00AD79B6" w:rsidRPr="00AD79B6" w:rsidRDefault="00AD79B6" w:rsidP="00AD79B6">
      <w:pPr>
        <w:shd w:val="clear" w:color="auto" w:fill="FFFFFF"/>
        <w:spacing w:after="0" w:line="360" w:lineRule="auto"/>
        <w:ind w:left="-426" w:right="4" w:firstLine="6300"/>
        <w:jc w:val="center"/>
        <w:rPr>
          <w:rFonts w:ascii="Times New Roman" w:eastAsia="Times New Roman" w:hAnsi="Times New Roman" w:cs="Times New Roman"/>
          <w:b/>
          <w:sz w:val="18"/>
          <w:szCs w:val="18"/>
          <w:lang w:val="ru-RU" w:eastAsia="ru-RU"/>
        </w:rPr>
      </w:pPr>
    </w:p>
    <w:p w14:paraId="45F291A5" w14:textId="77777777" w:rsidR="00AD79B6" w:rsidRPr="00AD79B6" w:rsidRDefault="00AD79B6" w:rsidP="00AD79B6">
      <w:pPr>
        <w:shd w:val="clear" w:color="auto" w:fill="FFFFFF"/>
        <w:spacing w:after="0" w:line="360" w:lineRule="auto"/>
        <w:ind w:left="-426" w:right="4" w:firstLine="6300"/>
        <w:jc w:val="center"/>
        <w:rPr>
          <w:rFonts w:ascii="Times New Roman" w:eastAsia="Times New Roman" w:hAnsi="Times New Roman" w:cs="Times New Roman"/>
          <w:b/>
          <w:sz w:val="18"/>
          <w:szCs w:val="18"/>
          <w:lang w:val="ru-RU" w:eastAsia="ru-RU"/>
        </w:rPr>
      </w:pPr>
    </w:p>
    <w:p w14:paraId="05CA3B04" w14:textId="77777777" w:rsidR="00AD79B6" w:rsidRPr="00AD79B6" w:rsidRDefault="00AD79B6" w:rsidP="00AD79B6">
      <w:pPr>
        <w:shd w:val="clear" w:color="auto" w:fill="FFFFFF"/>
        <w:spacing w:after="0" w:line="360" w:lineRule="auto"/>
        <w:ind w:left="-426" w:right="4"/>
        <w:jc w:val="center"/>
        <w:rPr>
          <w:rFonts w:ascii="Times New Roman" w:eastAsia="Times New Roman" w:hAnsi="Times New Roman" w:cs="Times New Roman"/>
          <w:b/>
          <w:sz w:val="18"/>
          <w:szCs w:val="18"/>
          <w:lang w:val="ru-RU" w:eastAsia="ru-RU"/>
        </w:rPr>
      </w:pPr>
    </w:p>
    <w:p w14:paraId="3A46B449" w14:textId="6E4F67CB" w:rsidR="00AD79B6" w:rsidRPr="0087607E" w:rsidRDefault="00AD79B6" w:rsidP="00AD79B6">
      <w:pPr>
        <w:spacing w:after="60" w:line="240" w:lineRule="auto"/>
        <w:ind w:left="-425" w:right="4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ЛАБОРАТОРНАЯ РАБОТА №</w:t>
      </w:r>
      <w:r w:rsidR="00CD4169" w:rsidRPr="0044096A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5</w:t>
      </w:r>
      <w:r w:rsidR="0044096A" w:rsidRPr="0044096A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.</w:t>
      </w:r>
    </w:p>
    <w:p w14:paraId="457F3853" w14:textId="77777777" w:rsidR="00AD79B6" w:rsidRPr="00AD79B6" w:rsidRDefault="00AD79B6" w:rsidP="00AD79B6">
      <w:pPr>
        <w:spacing w:after="60" w:line="240" w:lineRule="auto"/>
        <w:ind w:left="-425" w:right="4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Дисциплина: </w:t>
      </w:r>
      <w:r w:rsidR="004754EB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Обработка больших данных</w:t>
      </w:r>
    </w:p>
    <w:p w14:paraId="3CA09FE5" w14:textId="77777777" w:rsidR="00AD79B6" w:rsidRPr="00AD79B6" w:rsidRDefault="00AD79B6" w:rsidP="00AD79B6">
      <w:pPr>
        <w:spacing w:after="60" w:line="240" w:lineRule="auto"/>
        <w:ind w:left="-425" w:right="4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7922E290" w14:textId="77777777" w:rsidR="00AD79B6" w:rsidRPr="00AD79B6" w:rsidRDefault="00AD79B6" w:rsidP="00AD79B6">
      <w:pPr>
        <w:spacing w:after="60" w:line="240" w:lineRule="auto"/>
        <w:ind w:left="-425" w:right="4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4A5AAE5D" w14:textId="77777777" w:rsidR="00AD79B6" w:rsidRPr="00AD79B6" w:rsidRDefault="00AD79B6" w:rsidP="00AD79B6">
      <w:pPr>
        <w:shd w:val="clear" w:color="auto" w:fill="FFFFFF"/>
        <w:spacing w:after="0" w:line="360" w:lineRule="auto"/>
        <w:ind w:right="4"/>
        <w:jc w:val="both"/>
        <w:rPr>
          <w:rFonts w:ascii="Times New Roman" w:eastAsia="Times New Roman" w:hAnsi="Times New Roman" w:cs="Times New Roman"/>
          <w:smallCaps/>
          <w:sz w:val="28"/>
          <w:szCs w:val="28"/>
          <w:lang w:val="ru-RU" w:eastAsia="ru-RU"/>
        </w:rPr>
      </w:pPr>
    </w:p>
    <w:p w14:paraId="13E00FF6" w14:textId="77777777" w:rsidR="00AD79B6" w:rsidRPr="00AD79B6" w:rsidRDefault="00AD79B6" w:rsidP="00AD79B6">
      <w:pPr>
        <w:shd w:val="clear" w:color="auto" w:fill="FFFFFF"/>
        <w:spacing w:after="0" w:line="360" w:lineRule="auto"/>
        <w:ind w:right="4"/>
        <w:jc w:val="both"/>
        <w:rPr>
          <w:rFonts w:ascii="Times New Roman" w:eastAsia="Times New Roman" w:hAnsi="Times New Roman" w:cs="Times New Roman"/>
          <w:smallCaps/>
          <w:sz w:val="28"/>
          <w:szCs w:val="28"/>
          <w:lang w:val="ru-RU" w:eastAsia="ru-RU"/>
        </w:rPr>
      </w:pPr>
    </w:p>
    <w:p w14:paraId="15D1129B" w14:textId="77777777" w:rsidR="00AD79B6" w:rsidRPr="00AD79B6" w:rsidRDefault="00AD79B6" w:rsidP="00AD79B6">
      <w:pPr>
        <w:shd w:val="clear" w:color="auto" w:fill="FFFFFF"/>
        <w:spacing w:after="0" w:line="360" w:lineRule="auto"/>
        <w:ind w:left="709" w:right="4" w:firstLine="709"/>
        <w:jc w:val="center"/>
        <w:rPr>
          <w:rFonts w:ascii="Times New Roman" w:eastAsia="Times New Roman" w:hAnsi="Times New Roman" w:cs="Times New Roman"/>
          <w:smallCaps/>
          <w:sz w:val="28"/>
          <w:szCs w:val="28"/>
          <w:lang w:val="ru-RU" w:eastAsia="ru-RU"/>
        </w:rPr>
      </w:pPr>
    </w:p>
    <w:p w14:paraId="10C38DAB" w14:textId="5B69CF0F" w:rsidR="00AD79B6" w:rsidRPr="00FF21CF" w:rsidRDefault="00AD79B6" w:rsidP="00AD79B6">
      <w:pPr>
        <w:shd w:val="clear" w:color="auto" w:fill="FFFFFF"/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bookmarkStart w:id="1" w:name="_heading=h.30j0zll"/>
      <w:bookmarkEnd w:id="1"/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Работу выполнил:_______________________________</w:t>
      </w:r>
      <w:r w:rsidR="004754E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________</w:t>
      </w:r>
      <w:r w:rsidR="00FF21C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Лотарев С.Ю.</w:t>
      </w:r>
    </w:p>
    <w:p w14:paraId="391E85EE" w14:textId="77777777" w:rsidR="00AD79B6" w:rsidRPr="00AD79B6" w:rsidRDefault="00AD79B6" w:rsidP="00AD79B6">
      <w:pPr>
        <w:shd w:val="clear" w:color="auto" w:fill="FFFFFF"/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304C6C3" w14:textId="77777777" w:rsidR="00AD79B6" w:rsidRPr="00AD79B6" w:rsidRDefault="00AD79B6" w:rsidP="00AD79B6">
      <w:pPr>
        <w:shd w:val="clear" w:color="auto" w:fill="FFFFFF"/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94A15BC" w14:textId="77777777" w:rsidR="00AD79B6" w:rsidRPr="00AD79B6" w:rsidRDefault="00AD79B6" w:rsidP="00AD79B6">
      <w:pPr>
        <w:tabs>
          <w:tab w:val="left" w:pos="1125"/>
          <w:tab w:val="center" w:pos="4819"/>
        </w:tabs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Направление подготовки:    </w:t>
      </w:r>
      <w:r w:rsidR="004754E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</w:t>
      </w: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</w:t>
      </w:r>
      <w:r w:rsidRPr="00AD79B6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02.03.02 Фундаментальная информатика и</w:t>
      </w: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                                              </w:t>
      </w:r>
      <w:r w:rsidRPr="00AD79B6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информационные технологии</w:t>
      </w:r>
    </w:p>
    <w:p w14:paraId="3A30A08B" w14:textId="77777777" w:rsidR="00AD79B6" w:rsidRPr="00AD79B6" w:rsidRDefault="00AD79B6" w:rsidP="00AD79B6">
      <w:pPr>
        <w:tabs>
          <w:tab w:val="left" w:pos="1125"/>
          <w:tab w:val="center" w:pos="4819"/>
        </w:tabs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68BC6C4" w14:textId="77777777" w:rsidR="00AD79B6" w:rsidRPr="00AD79B6" w:rsidRDefault="00AD79B6" w:rsidP="00AD79B6">
      <w:pPr>
        <w:tabs>
          <w:tab w:val="left" w:pos="1125"/>
          <w:tab w:val="center" w:pos="4819"/>
        </w:tabs>
        <w:spacing w:after="0" w:line="240" w:lineRule="auto"/>
        <w:ind w:left="709" w:right="4" w:firstLine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B5537F9" w14:textId="77777777" w:rsidR="00AD79B6" w:rsidRPr="00AD79B6" w:rsidRDefault="00AD79B6" w:rsidP="00AD79B6">
      <w:pPr>
        <w:tabs>
          <w:tab w:val="left" w:pos="1125"/>
          <w:tab w:val="center" w:pos="4819"/>
        </w:tabs>
        <w:spacing w:after="0" w:line="240" w:lineRule="auto"/>
        <w:ind w:right="4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F514584" w14:textId="77777777" w:rsidR="00AD79B6" w:rsidRPr="00AD79B6" w:rsidRDefault="00AD79B6" w:rsidP="00AD79B6">
      <w:pPr>
        <w:tabs>
          <w:tab w:val="left" w:pos="1125"/>
          <w:tab w:val="center" w:pos="4819"/>
        </w:tabs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Преподаватель:  ______________________________</w:t>
      </w:r>
      <w:r w:rsidR="004754E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_______</w:t>
      </w: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Т. А. Приходько</w:t>
      </w:r>
    </w:p>
    <w:p w14:paraId="2BE4AEBF" w14:textId="77777777" w:rsidR="00AD79B6" w:rsidRPr="00AD79B6" w:rsidRDefault="00AD79B6" w:rsidP="00AD79B6">
      <w:pPr>
        <w:tabs>
          <w:tab w:val="left" w:pos="3855"/>
        </w:tabs>
        <w:spacing w:after="0" w:line="360" w:lineRule="auto"/>
        <w:ind w:left="709" w:right="4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 </w:t>
      </w:r>
    </w:p>
    <w:p w14:paraId="7F10AE66" w14:textId="77777777" w:rsidR="00AD79B6" w:rsidRPr="00AD79B6" w:rsidRDefault="00AD79B6" w:rsidP="00AD79B6">
      <w:pPr>
        <w:spacing w:after="0" w:line="360" w:lineRule="auto"/>
        <w:ind w:left="709" w:right="4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DFF772A" w14:textId="77777777" w:rsidR="00AD79B6" w:rsidRPr="00AD79B6" w:rsidRDefault="00AD79B6" w:rsidP="00AD79B6">
      <w:pPr>
        <w:tabs>
          <w:tab w:val="left" w:pos="0"/>
          <w:tab w:val="center" w:pos="4819"/>
        </w:tabs>
        <w:spacing w:after="0" w:line="360" w:lineRule="auto"/>
        <w:ind w:right="4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C8B66B2" w14:textId="77777777" w:rsidR="00AD79B6" w:rsidRPr="00AD79B6" w:rsidRDefault="00AD79B6" w:rsidP="00AD79B6">
      <w:pPr>
        <w:spacing w:after="0" w:line="36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AEF655F" w14:textId="77777777" w:rsidR="00AD79B6" w:rsidRPr="00AD79B6" w:rsidRDefault="00AD79B6" w:rsidP="00AD79B6">
      <w:pPr>
        <w:spacing w:after="0" w:line="360" w:lineRule="auto"/>
        <w:ind w:left="3540"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Краснодар</w:t>
      </w:r>
    </w:p>
    <w:p w14:paraId="2D10DBE2" w14:textId="77777777" w:rsidR="001C2EF1" w:rsidRDefault="00AD79B6" w:rsidP="00AD79B6">
      <w:pPr>
        <w:spacing w:after="0" w:line="360" w:lineRule="auto"/>
        <w:ind w:left="3539"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202</w:t>
      </w:r>
      <w:r w:rsidR="004754E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5</w:t>
      </w:r>
    </w:p>
    <w:p w14:paraId="7AD035EE" w14:textId="78736177" w:rsidR="00B52599" w:rsidRPr="002E2C66" w:rsidRDefault="004754EB" w:rsidP="004754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303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Тема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F1746F">
        <w:rPr>
          <w:rFonts w:ascii="Times New Roman" w:hAnsi="Times New Roman" w:cs="Times New Roman"/>
          <w:sz w:val="28"/>
          <w:szCs w:val="28"/>
          <w:lang w:val="ru-RU"/>
        </w:rPr>
        <w:t>Задачи классификации и кластеризации</w:t>
      </w:r>
      <w:r w:rsidR="003810EC" w:rsidRPr="0044096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E2C66" w:rsidRPr="002E2C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E2C66">
        <w:rPr>
          <w:rFonts w:ascii="Times New Roman" w:hAnsi="Times New Roman" w:cs="Times New Roman"/>
          <w:sz w:val="28"/>
          <w:szCs w:val="28"/>
          <w:lang w:val="ru-RU"/>
        </w:rPr>
        <w:t xml:space="preserve">Байесовская классификация и деревья принятия решений в </w:t>
      </w:r>
      <w:r w:rsidR="002E2C66">
        <w:rPr>
          <w:rFonts w:ascii="Times New Roman" w:hAnsi="Times New Roman" w:cs="Times New Roman"/>
          <w:sz w:val="28"/>
          <w:szCs w:val="28"/>
        </w:rPr>
        <w:t>R</w:t>
      </w:r>
      <w:r w:rsidR="002E2C66" w:rsidRPr="002E2C6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55BD967" w14:textId="7193EC54" w:rsidR="00F1746F" w:rsidRPr="0087607E" w:rsidRDefault="004754EB" w:rsidP="00F1746F">
      <w:pPr>
        <w:kinsoku w:val="0"/>
        <w:overflowPunct w:val="0"/>
        <w:spacing w:before="39"/>
        <w:ind w:right="40" w:firstLine="708"/>
        <w:jc w:val="both"/>
        <w:rPr>
          <w:sz w:val="24"/>
          <w:lang w:val="ru-RU"/>
        </w:rPr>
      </w:pPr>
      <w:r w:rsidRPr="006D303B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F1746F" w:rsidRPr="0044096A">
        <w:rPr>
          <w:rFonts w:ascii="Times New Roman" w:hAnsi="Times New Roman" w:cs="Times New Roman"/>
          <w:sz w:val="28"/>
          <w:szCs w:val="28"/>
          <w:lang w:val="ru-RU"/>
        </w:rPr>
        <w:t xml:space="preserve">Закрепить знания об алгоритмах классификации и кластеризации данных, ознакомиться с некоторыми функциями языка </w:t>
      </w:r>
      <w:r w:rsidR="00F1746F" w:rsidRPr="00F1746F">
        <w:rPr>
          <w:rFonts w:ascii="Times New Roman" w:hAnsi="Times New Roman" w:cs="Times New Roman"/>
          <w:sz w:val="28"/>
          <w:szCs w:val="28"/>
        </w:rPr>
        <w:t>R</w:t>
      </w:r>
      <w:r w:rsidR="00F1746F" w:rsidRPr="0044096A">
        <w:rPr>
          <w:rFonts w:ascii="Times New Roman" w:hAnsi="Times New Roman" w:cs="Times New Roman"/>
          <w:sz w:val="28"/>
          <w:szCs w:val="28"/>
          <w:lang w:val="ru-RU"/>
        </w:rPr>
        <w:t>, осуществляющими этот вид анализа, принципами их работы. Научиться визуализировать результаты работы функций кластерного анализа и классификаторов, интерпретировать полученные результаты.</w:t>
      </w:r>
      <w:r w:rsidR="00912EDF" w:rsidRPr="00912E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2EDF">
        <w:rPr>
          <w:rFonts w:ascii="Times New Roman" w:hAnsi="Times New Roman" w:cs="Times New Roman"/>
          <w:sz w:val="28"/>
          <w:szCs w:val="28"/>
          <w:lang w:val="ru-RU"/>
        </w:rPr>
        <w:t>Научиться выполнять классификацию на основе формулы Байеса и деревьев решений.</w:t>
      </w:r>
    </w:p>
    <w:p w14:paraId="621B47FD" w14:textId="790D9CC4" w:rsidR="004754EB" w:rsidRDefault="004754EB" w:rsidP="004754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Вариант </w:t>
      </w:r>
      <w:r w:rsidR="00B7022E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1"/>
        <w:gridCol w:w="4961"/>
      </w:tblGrid>
      <w:tr w:rsidR="00664D6E" w:rsidRPr="004754EB" w14:paraId="2E3D3A17" w14:textId="77777777" w:rsidTr="00814FD1">
        <w:trPr>
          <w:cantSplit/>
          <w:jc w:val="center"/>
        </w:trPr>
        <w:tc>
          <w:tcPr>
            <w:tcW w:w="3261" w:type="dxa"/>
            <w:tcBorders>
              <w:right w:val="double" w:sz="4" w:space="0" w:color="auto"/>
            </w:tcBorders>
            <w:shd w:val="clear" w:color="auto" w:fill="auto"/>
            <w:noWrap/>
          </w:tcPr>
          <w:p w14:paraId="4BA5A826" w14:textId="231A18AF" w:rsidR="00664D6E" w:rsidRPr="00D71C57" w:rsidRDefault="006D4B95" w:rsidP="00814FD1">
            <w:pPr>
              <w:spacing w:after="0" w:line="360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Лотарев Сергей Юрьевич</w:t>
            </w:r>
          </w:p>
        </w:tc>
        <w:tc>
          <w:tcPr>
            <w:tcW w:w="4961" w:type="dxa"/>
            <w:tcBorders>
              <w:right w:val="double" w:sz="4" w:space="0" w:color="auto"/>
            </w:tcBorders>
            <w:shd w:val="clear" w:color="auto" w:fill="auto"/>
          </w:tcPr>
          <w:p w14:paraId="3DB39A8F" w14:textId="48D641F3" w:rsidR="00664D6E" w:rsidRPr="004754EB" w:rsidRDefault="006D4B95" w:rsidP="004754E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D4B95">
              <w:rPr>
                <w:rFonts w:ascii="Times New Roman" w:hAnsi="Times New Roman" w:cs="Times New Roman"/>
                <w:sz w:val="24"/>
                <w:szCs w:val="24"/>
                <w:lang w:val="ru-RU" w:bidi="ru-RU"/>
              </w:rPr>
              <w:t>Туристические поездки</w:t>
            </w:r>
          </w:p>
        </w:tc>
      </w:tr>
    </w:tbl>
    <w:p w14:paraId="7B6DBFA9" w14:textId="6529F594" w:rsidR="00F1746F" w:rsidRDefault="00F1746F" w:rsidP="00F1746F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5BF14AC" w14:textId="09AABC5A" w:rsidR="00185960" w:rsidRPr="00185960" w:rsidRDefault="00185960" w:rsidP="0018596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 w14:paraId="3F1A55F8" w14:textId="4A9E0E73" w:rsidR="00185960" w:rsidRDefault="00185960" w:rsidP="00185960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1. Приведём фрагмент начальных данных и решаемую задачу.</w:t>
      </w:r>
    </w:p>
    <w:p w14:paraId="33C60070" w14:textId="794B2CB6" w:rsidR="00F1746F" w:rsidRDefault="00F1746F" w:rsidP="00F1746F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Фрагмент исходного датасета:</w:t>
      </w:r>
    </w:p>
    <w:p w14:paraId="53FF4C36" w14:textId="54631D5B" w:rsidR="00F1746F" w:rsidRDefault="00F1746F" w:rsidP="00F1746F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1746F"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drawing>
          <wp:inline distT="0" distB="0" distL="0" distR="0" wp14:anchorId="67473E1F" wp14:editId="67CE85CA">
            <wp:extent cx="5029200" cy="252507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2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A0E70" w14:textId="24DB3E43" w:rsidR="00F1746F" w:rsidRDefault="00357374" w:rsidP="00357374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1. Фрагмент исходного датасета</w:t>
      </w:r>
    </w:p>
    <w:p w14:paraId="30236F5D" w14:textId="77777777" w:rsidR="00932D9C" w:rsidRDefault="00932D9C" w:rsidP="00357374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4FF6808" w14:textId="1EB76DEA" w:rsidR="00F1746F" w:rsidRPr="00C05CF1" w:rsidRDefault="00F1746F" w:rsidP="00F1746F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Задача: </w:t>
      </w:r>
      <w:r w:rsidR="00C05CF1" w:rsidRPr="00C05C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Провести кластерный анализ наблюдений, представляющих туристов из различных регионов. Цель — выявить устойчивые группы туристов по поведенческим и финансовым признакам (продолжительность </w:t>
      </w:r>
      <w:r w:rsidR="00C05CF1" w:rsidRPr="00C05CF1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 xml:space="preserve">проживания, число визитов, дополнительные расходы, чаевые, доход). Предполагается, что полученные кластеры могут в определённой степени соответствовать регионам происхождения туристов. Однако при проведении кластерного анализа </w:t>
      </w:r>
      <w:r w:rsidR="00C05CF1" w:rsidRPr="007A5635">
        <w:rPr>
          <w:rFonts w:ascii="Times New Roman" w:hAnsi="Times New Roman" w:cs="Times New Roman"/>
          <w:sz w:val="28"/>
          <w:szCs w:val="28"/>
          <w:lang w:val="ru-RU"/>
        </w:rPr>
        <w:t>признак "регион" исключается из анализа,</w:t>
      </w:r>
      <w:r w:rsidR="00C05CF1" w:rsidRPr="00C05C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чтобы не вносить априорную информацию о принадлежности к группам. Регион будет использоваться </w:t>
      </w:r>
      <w:r w:rsidR="00C05CF1" w:rsidRPr="007A5635">
        <w:rPr>
          <w:rFonts w:ascii="Times New Roman" w:hAnsi="Times New Roman" w:cs="Times New Roman"/>
          <w:sz w:val="28"/>
          <w:szCs w:val="28"/>
          <w:lang w:val="ru-RU"/>
        </w:rPr>
        <w:t>только для последующего анализа и интерпретации</w:t>
      </w:r>
      <w:r w:rsidR="00C05CF1" w:rsidRPr="00C05C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кластеров.</w:t>
      </w:r>
    </w:p>
    <w:p w14:paraId="27F03F8B" w14:textId="7FDED8B2" w:rsidR="00932D9C" w:rsidRDefault="0001218F" w:rsidP="00F1746F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2. Выполним дескриптивный анализ по каждому из числовых атрибутов датасета. Он будет включать минимальное и максимальное значение и соответствующие им страны, среднее арифметическое, медиану, моду, а также боксплот.</w:t>
      </w:r>
    </w:p>
    <w:p w14:paraId="232C1788" w14:textId="77777777" w:rsidR="003101E2" w:rsidRPr="0044096A" w:rsidRDefault="003101E2" w:rsidP="00F1746F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26CFEF1" w14:textId="2AF5E7B4" w:rsidR="00920637" w:rsidRDefault="003101E2" w:rsidP="00B0438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101E2"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drawing>
          <wp:inline distT="0" distB="0" distL="0" distR="0" wp14:anchorId="19161613" wp14:editId="6692CA6F">
            <wp:extent cx="4392328" cy="386769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328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A641" w14:textId="35E9A8CE" w:rsidR="003101E2" w:rsidRDefault="003101E2" w:rsidP="00B0438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2. Числовые результаты дескриптивного анализа</w:t>
      </w:r>
    </w:p>
    <w:p w14:paraId="7165DE9B" w14:textId="4BDD17A5" w:rsidR="003101E2" w:rsidRDefault="003101E2" w:rsidP="00B0438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BE0F333" w14:textId="77777777" w:rsidR="003101E2" w:rsidRDefault="003101E2" w:rsidP="00B0438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5D8C762" w14:textId="6D8F816A" w:rsidR="003101E2" w:rsidRDefault="003101E2" w:rsidP="00B0438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101E2"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drawing>
          <wp:inline distT="0" distB="0" distL="0" distR="0" wp14:anchorId="4F142D24" wp14:editId="06E2CE7A">
            <wp:extent cx="6224067" cy="389379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969" cy="389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A483" w14:textId="721D19A7" w:rsidR="003101E2" w:rsidRDefault="003101E2" w:rsidP="00B0438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3. Графические результаты дескриптивного анализа</w:t>
      </w:r>
    </w:p>
    <w:p w14:paraId="616E0803" w14:textId="77777777" w:rsidR="003101E2" w:rsidRDefault="003101E2" w:rsidP="00B0438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0D5DD24" w14:textId="39A84527" w:rsidR="003101E2" w:rsidRDefault="003101E2" w:rsidP="003101E2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3. </w:t>
      </w:r>
      <w:r w:rsidR="00D53137">
        <w:rPr>
          <w:rFonts w:ascii="Times New Roman" w:hAnsi="Times New Roman" w:cs="Times New Roman"/>
          <w:bCs/>
          <w:sz w:val="28"/>
          <w:szCs w:val="28"/>
          <w:lang w:val="ru-RU"/>
        </w:rPr>
        <w:t>Оценим оптимальное количество кластеров. Для этого воспользуемся четырьмя различными методами:</w:t>
      </w:r>
    </w:p>
    <w:p w14:paraId="0771C52F" w14:textId="07F83748" w:rsidR="00D53137" w:rsidRDefault="00D53137" w:rsidP="003101E2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1) Метод локтя: рассматривает общую сумму квадратов внутри кластера относительно количества кластеров.</w:t>
      </w:r>
    </w:p>
    <w:p w14:paraId="586D88AA" w14:textId="0055CD29" w:rsidR="00D53137" w:rsidRDefault="00D53137" w:rsidP="00DF6D9E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53137"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5B7A11E7" wp14:editId="2FC68292">
            <wp:extent cx="4418319" cy="400273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780" cy="400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4A53" w14:textId="6B794B05" w:rsidR="00D53137" w:rsidRDefault="00D53137" w:rsidP="00D53137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4. График </w:t>
      </w:r>
      <w:r w:rsidR="00DD6520">
        <w:rPr>
          <w:rFonts w:ascii="Times New Roman" w:hAnsi="Times New Roman" w:cs="Times New Roman"/>
          <w:bCs/>
          <w:sz w:val="28"/>
          <w:szCs w:val="28"/>
          <w:lang w:val="ru-RU"/>
        </w:rPr>
        <w:t>внутригруппового разброса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по методу локтя</w:t>
      </w:r>
    </w:p>
    <w:p w14:paraId="643F7F76" w14:textId="18BADD9B" w:rsidR="00D53137" w:rsidRDefault="00D53137" w:rsidP="00D53137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C9279A4" w14:textId="77777777" w:rsidR="005D1C7F" w:rsidRDefault="005D1C7F" w:rsidP="0087646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D1C7F">
        <w:rPr>
          <w:rFonts w:ascii="Times New Roman" w:hAnsi="Times New Roman" w:cs="Times New Roman"/>
          <w:bCs/>
          <w:sz w:val="28"/>
          <w:szCs w:val="28"/>
          <w:lang w:val="ru-RU"/>
        </w:rPr>
        <w:t>Согласно графику метода локтя, наибольшее снижение внутрикластерной дисперсии наблюдается при увеличении количества кластеров с 1 до 3. После этого добавление кластеров приводит к менее</w:t>
      </w:r>
      <w:r w:rsidRPr="005D1C7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5D1C7F">
        <w:rPr>
          <w:rFonts w:ascii="Times New Roman" w:hAnsi="Times New Roman" w:cs="Times New Roman"/>
          <w:sz w:val="28"/>
          <w:szCs w:val="28"/>
          <w:lang w:val="ru-RU"/>
        </w:rPr>
        <w:t xml:space="preserve">выраженному уменьшению ошибки, что указывает на наличие "точки локтя" при </w:t>
      </w:r>
      <w:r w:rsidRPr="005D1C7F">
        <w:rPr>
          <w:rFonts w:ascii="Times New Roman" w:hAnsi="Times New Roman" w:cs="Times New Roman"/>
          <w:sz w:val="28"/>
          <w:szCs w:val="28"/>
        </w:rPr>
        <w:t>k</w:t>
      </w:r>
      <w:r w:rsidRPr="005D1C7F">
        <w:rPr>
          <w:rFonts w:ascii="Times New Roman" w:hAnsi="Times New Roman" w:cs="Times New Roman"/>
          <w:sz w:val="28"/>
          <w:szCs w:val="28"/>
          <w:lang w:val="ru-RU"/>
        </w:rPr>
        <w:t xml:space="preserve"> = 3. Таким образом, наиболее обоснованное количество кластеров — 3.</w:t>
      </w:r>
    </w:p>
    <w:p w14:paraId="598ADCB2" w14:textId="6567075D" w:rsidR="00D53137" w:rsidRDefault="00D53137" w:rsidP="00D53137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2)</w:t>
      </w:r>
      <w:r w:rsidR="00DD652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Метод среднего силуэта: определяет насколько хорошо каждая точка лежит в пределах своего кластера.</w:t>
      </w:r>
    </w:p>
    <w:p w14:paraId="28752916" w14:textId="72C9E24F" w:rsidR="00DD6520" w:rsidRDefault="00DD6520" w:rsidP="00D53137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D6520"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24F1E90E" wp14:editId="66BFE3C6">
            <wp:extent cx="4733365" cy="4315888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764" cy="432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D494" w14:textId="3DDD3BC1" w:rsidR="00DD6520" w:rsidRDefault="00DD6520" w:rsidP="00DD652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5. График ширины силуэта по методу среднего силуэта</w:t>
      </w:r>
    </w:p>
    <w:p w14:paraId="3027ABBF" w14:textId="10D9B1D6" w:rsidR="00DD6520" w:rsidRDefault="00DD6520" w:rsidP="00D53137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6ED4A54" w14:textId="77777777" w:rsidR="00674C7E" w:rsidRPr="00674C7E" w:rsidRDefault="00674C7E" w:rsidP="00D53137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74C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Согласно графику метода силуэта, наилучшее качество кластеризации достигается при </w:t>
      </w:r>
      <w:r w:rsidRPr="00674C7E">
        <w:rPr>
          <w:rFonts w:ascii="Times New Roman" w:hAnsi="Times New Roman" w:cs="Times New Roman"/>
          <w:bCs/>
          <w:sz w:val="28"/>
          <w:szCs w:val="28"/>
        </w:rPr>
        <w:t>k</w:t>
      </w:r>
      <w:r w:rsidRPr="00674C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2, что соответствует максимальному значению средней ширины силуэта. При </w:t>
      </w:r>
      <w:r w:rsidRPr="00674C7E">
        <w:rPr>
          <w:rFonts w:ascii="Times New Roman" w:hAnsi="Times New Roman" w:cs="Times New Roman"/>
          <w:bCs/>
          <w:sz w:val="28"/>
          <w:szCs w:val="28"/>
        </w:rPr>
        <w:t>k</w:t>
      </w:r>
      <w:r w:rsidRPr="00674C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3 метрика остаётся высокой, что также делает это значение обоснованным. Начиная с </w:t>
      </w:r>
      <w:r w:rsidRPr="00674C7E">
        <w:rPr>
          <w:rFonts w:ascii="Times New Roman" w:hAnsi="Times New Roman" w:cs="Times New Roman"/>
          <w:bCs/>
          <w:sz w:val="28"/>
          <w:szCs w:val="28"/>
        </w:rPr>
        <w:t>k</w:t>
      </w:r>
      <w:r w:rsidRPr="00674C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4, качество кластеризации начинает снижаться, а при </w:t>
      </w:r>
      <w:r w:rsidRPr="00674C7E">
        <w:rPr>
          <w:rFonts w:ascii="Times New Roman" w:hAnsi="Times New Roman" w:cs="Times New Roman"/>
          <w:bCs/>
          <w:sz w:val="28"/>
          <w:szCs w:val="28"/>
        </w:rPr>
        <w:t>k</w:t>
      </w:r>
      <w:r w:rsidRPr="00674C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5 наблюдается резкий спад. При дальнейшем увеличении числа кластеров (</w:t>
      </w:r>
      <w:r w:rsidRPr="00674C7E">
        <w:rPr>
          <w:rFonts w:ascii="Times New Roman" w:hAnsi="Times New Roman" w:cs="Times New Roman"/>
          <w:bCs/>
          <w:sz w:val="28"/>
          <w:szCs w:val="28"/>
        </w:rPr>
        <w:t>k</w:t>
      </w:r>
      <w:r w:rsidRPr="00674C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≥ 6) показатель частично восстанавливается, но не достигает прежнего уровня, оставаясь на среднем уровне. Таким образом, оптимальными являются 2–3 кластера, остальные варианты уступают по качеству.</w:t>
      </w:r>
    </w:p>
    <w:p w14:paraId="7B783105" w14:textId="2123D69F" w:rsidR="00D53137" w:rsidRDefault="00D53137" w:rsidP="00D53137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3)</w:t>
      </w:r>
      <w:r w:rsidR="005D743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Статистика разрыва: сравнивает общую внутрикластерную дисперсию для различных значений </w:t>
      </w:r>
      <w:r w:rsidR="005D743A">
        <w:rPr>
          <w:rFonts w:ascii="Times New Roman" w:hAnsi="Times New Roman" w:cs="Times New Roman"/>
          <w:bCs/>
          <w:sz w:val="28"/>
          <w:szCs w:val="28"/>
        </w:rPr>
        <w:t>k</w:t>
      </w:r>
      <w:r w:rsidR="005D743A" w:rsidRPr="0044096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5D743A">
        <w:rPr>
          <w:rFonts w:ascii="Times New Roman" w:hAnsi="Times New Roman" w:cs="Times New Roman"/>
          <w:bCs/>
          <w:sz w:val="28"/>
          <w:szCs w:val="28"/>
          <w:lang w:val="ru-RU"/>
        </w:rPr>
        <w:t>с их ожидаемыми значениями для распределения без кластеризации.</w:t>
      </w:r>
    </w:p>
    <w:p w14:paraId="5DA92BFB" w14:textId="3AAAF277" w:rsidR="005D743A" w:rsidRDefault="005D743A" w:rsidP="00D53137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D743A"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drawing>
          <wp:inline distT="0" distB="0" distL="0" distR="0" wp14:anchorId="7BE6AE98" wp14:editId="2142B5CC">
            <wp:extent cx="4756417" cy="4438145"/>
            <wp:effectExtent l="0" t="0" r="635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881" cy="44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8FDA" w14:textId="152C936D" w:rsidR="005D743A" w:rsidRDefault="005D743A" w:rsidP="005D743A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6. График статистики разрыва</w:t>
      </w:r>
    </w:p>
    <w:p w14:paraId="6A207D09" w14:textId="77777777" w:rsidR="005D743A" w:rsidRDefault="005D743A" w:rsidP="005D743A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D9F40E8" w14:textId="0A7E4D15" w:rsidR="00177FCA" w:rsidRPr="00177FCA" w:rsidRDefault="00177FCA" w:rsidP="00D53137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77FC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Согласно графику статистики разрыва, максимальное значение достигается при </w:t>
      </w:r>
      <w:r w:rsidRPr="00177FCA">
        <w:rPr>
          <w:rFonts w:ascii="Times New Roman" w:hAnsi="Times New Roman" w:cs="Times New Roman"/>
          <w:bCs/>
          <w:sz w:val="28"/>
          <w:szCs w:val="28"/>
        </w:rPr>
        <w:t>k</w:t>
      </w:r>
      <w:r w:rsidRPr="00177FC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10, однако начиная с </w:t>
      </w:r>
      <w:r w:rsidRPr="00177FCA">
        <w:rPr>
          <w:rFonts w:ascii="Times New Roman" w:hAnsi="Times New Roman" w:cs="Times New Roman"/>
          <w:bCs/>
          <w:sz w:val="28"/>
          <w:szCs w:val="28"/>
        </w:rPr>
        <w:t>k</w:t>
      </w:r>
      <w:r w:rsidRPr="00177FC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8 прирост метрики замедляется и находится в пределах стандартной ошибки. Таким образом, оптимальным числом кластеров по методу разрыва является </w:t>
      </w:r>
      <w:r w:rsidRPr="00177FCA">
        <w:rPr>
          <w:rFonts w:ascii="Times New Roman" w:hAnsi="Times New Roman" w:cs="Times New Roman"/>
          <w:bCs/>
          <w:sz w:val="28"/>
          <w:szCs w:val="28"/>
        </w:rPr>
        <w:t>k</w:t>
      </w:r>
      <w:r w:rsidRPr="00177FC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8.</w:t>
      </w:r>
      <w:r w:rsidR="00AE27B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</w:t>
      </w:r>
    </w:p>
    <w:p w14:paraId="6C6B1273" w14:textId="32D7D8A7" w:rsidR="003101E2" w:rsidRDefault="00D53137" w:rsidP="00D53137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4)</w:t>
      </w:r>
      <w:r w:rsidR="005D743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Алгоритм на основе консенсуса: выполняет множество различных методов выбора количества кластеров и собирает по ним статистику, показывая наиболее согласованное число. </w:t>
      </w:r>
    </w:p>
    <w:p w14:paraId="3E62AD3B" w14:textId="2082129D" w:rsidR="005D743A" w:rsidRDefault="005D743A" w:rsidP="00D53137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D743A"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08518EF6" wp14:editId="656F0903">
            <wp:extent cx="4552596" cy="4123852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596" cy="412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DCA4" w14:textId="6BCB9C9B" w:rsidR="005D743A" w:rsidRDefault="005D743A" w:rsidP="005D743A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7. Диаграмма консенсуса методов выбора оптимального количества кластеров</w:t>
      </w:r>
    </w:p>
    <w:p w14:paraId="68F48187" w14:textId="7D43E36F" w:rsidR="005D743A" w:rsidRDefault="005D743A" w:rsidP="00D53137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191DBFD" w14:textId="715C1A46" w:rsidR="00E44E84" w:rsidRPr="0062791D" w:rsidRDefault="0062791D" w:rsidP="00D53137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2791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Согласно алгоритму консенсуса, наибольшее число методов (около 40%) считают оптимальным числом кластеров </w:t>
      </w:r>
      <w:r w:rsidRPr="0062791D">
        <w:rPr>
          <w:rFonts w:ascii="Times New Roman" w:hAnsi="Times New Roman" w:cs="Times New Roman"/>
          <w:bCs/>
          <w:sz w:val="28"/>
          <w:szCs w:val="28"/>
        </w:rPr>
        <w:t>k</w:t>
      </w:r>
      <w:r w:rsidRPr="0062791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2. Также с заметной частотой встречаются значения </w:t>
      </w:r>
      <w:r w:rsidRPr="0062791D">
        <w:rPr>
          <w:rFonts w:ascii="Times New Roman" w:hAnsi="Times New Roman" w:cs="Times New Roman"/>
          <w:bCs/>
          <w:sz w:val="28"/>
          <w:szCs w:val="28"/>
        </w:rPr>
        <w:t>k</w:t>
      </w:r>
      <w:r w:rsidRPr="0062791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5 и </w:t>
      </w:r>
      <w:r w:rsidRPr="0062791D">
        <w:rPr>
          <w:rFonts w:ascii="Times New Roman" w:hAnsi="Times New Roman" w:cs="Times New Roman"/>
          <w:bCs/>
          <w:sz w:val="28"/>
          <w:szCs w:val="28"/>
        </w:rPr>
        <w:t>k</w:t>
      </w:r>
      <w:r w:rsidRPr="0062791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8, однако они существенно уступают по количеству голосов. </w:t>
      </w:r>
      <w:r w:rsidRPr="004B1FDF">
        <w:rPr>
          <w:rFonts w:ascii="Times New Roman" w:hAnsi="Times New Roman" w:cs="Times New Roman"/>
          <w:bCs/>
          <w:sz w:val="28"/>
          <w:szCs w:val="28"/>
          <w:lang w:val="ru-RU"/>
        </w:rPr>
        <w:t>Таким образом, наиболее согласованное значение — 2 кластера.</w:t>
      </w:r>
    </w:p>
    <w:p w14:paraId="26474FD6" w14:textId="630AA7EC" w:rsidR="00E44E84" w:rsidRDefault="00E44E84" w:rsidP="00D53137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4. Выполним кластеризацию</w:t>
      </w:r>
      <w:r w:rsidRPr="0044096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набора данных, построив дендрограмму. </w:t>
      </w:r>
    </w:p>
    <w:p w14:paraId="2AD8F203" w14:textId="77777777" w:rsidR="00E44E84" w:rsidRPr="00E44E84" w:rsidRDefault="00E44E84" w:rsidP="00D53137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A9993E9" w14:textId="0022AD79" w:rsidR="00BF0D92" w:rsidRDefault="00962E8F" w:rsidP="00E44E8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62E8F"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4D65A045" wp14:editId="59E46C01">
            <wp:extent cx="6219645" cy="29615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645" cy="296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9B11" w14:textId="32B0430F" w:rsidR="00E44E84" w:rsidRPr="00E44E84" w:rsidRDefault="00E44E84" w:rsidP="00E44E84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8. Дендрограмма иерархической кластеризации набора данных</w:t>
      </w:r>
    </w:p>
    <w:p w14:paraId="137454AA" w14:textId="70E0BA99" w:rsidR="00E44E84" w:rsidRPr="0044096A" w:rsidRDefault="00E44E84" w:rsidP="00D53137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17D733D" w14:textId="77777777" w:rsidR="007E0822" w:rsidRPr="007E0822" w:rsidRDefault="007E0822" w:rsidP="00D53137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E082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При иерархической кластеризации по методу </w:t>
      </w:r>
      <w:r w:rsidRPr="007E0822">
        <w:rPr>
          <w:rFonts w:ascii="Times New Roman" w:hAnsi="Times New Roman" w:cs="Times New Roman"/>
          <w:bCs/>
          <w:sz w:val="28"/>
          <w:szCs w:val="28"/>
        </w:rPr>
        <w:t>Ward</w:t>
      </w:r>
      <w:r w:rsidRPr="007E082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получена дендрограмма, визуально делимая на 3 крупные группы на высоте около 10. Однако состав этих кластеров не строго совпадает с регионами: в каждом из них есть туристы из разных частей Европы. Это говорит о том, что кластеры формируются не по географии, а по поведению и финансовым показателям. Несмотря на это, деление на 3 кластера выглядит осмысленным и удобным для дальнейшего анализа, так как отражает структуру данных и поддерживается методом локтя и силуэта.</w:t>
      </w:r>
    </w:p>
    <w:p w14:paraId="7C09CDDE" w14:textId="2771BD72" w:rsidR="00A4247D" w:rsidRDefault="00A4247D" w:rsidP="00D53137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5. Построим столбчатые диаграммы и боксплоты средних значений параметров для всех кластеров</w:t>
      </w:r>
      <w:r w:rsidR="00502458">
        <w:rPr>
          <w:rFonts w:ascii="Times New Roman" w:hAnsi="Times New Roman" w:cs="Times New Roman"/>
          <w:bCs/>
          <w:sz w:val="28"/>
          <w:szCs w:val="28"/>
          <w:lang w:val="ru-RU"/>
        </w:rPr>
        <w:t>, полученных в дендрограмме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7CD5E831" w14:textId="2659D243" w:rsidR="00FD7A18" w:rsidRDefault="00962E8F" w:rsidP="00553AB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62E8F"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5EE414B4" wp14:editId="406D825E">
            <wp:extent cx="5471032" cy="4791785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531" cy="480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AA77" w14:textId="38726521" w:rsidR="00C4099D" w:rsidRDefault="00C4099D" w:rsidP="00553AB7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9. Столбчатая диаграмма кластеров дендрограммы</w:t>
      </w:r>
    </w:p>
    <w:p w14:paraId="398EE936" w14:textId="62928814" w:rsidR="00C4099D" w:rsidRDefault="00C4099D" w:rsidP="00D53137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A7B4035" w14:textId="7A7C24FD" w:rsidR="00B574B0" w:rsidRPr="00BA7F59" w:rsidRDefault="00F726C3" w:rsidP="00B574B0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3793285" wp14:editId="5DD61F50">
            <wp:extent cx="5943600" cy="491934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2061" w14:textId="413371AE" w:rsidR="00B574B0" w:rsidRDefault="00B574B0" w:rsidP="00306AB4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10. Боксплоты кластеров дендрограммы</w:t>
      </w:r>
    </w:p>
    <w:p w14:paraId="344BDAF6" w14:textId="77777777" w:rsidR="001D37C4" w:rsidRPr="001D37C4" w:rsidRDefault="001D37C4" w:rsidP="001D37C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D37C4">
        <w:rPr>
          <w:rFonts w:ascii="Times New Roman" w:hAnsi="Times New Roman" w:cs="Times New Roman"/>
          <w:bCs/>
          <w:sz w:val="28"/>
          <w:szCs w:val="28"/>
          <w:lang w:val="ru-RU"/>
        </w:rPr>
        <w:t>Проведённый сравнительный анализ кластеров по всем пяти признакам (длительность проживания, число визитов, дополнительные расходы, чаевые и доход) позволил выявить выраженные различия в профилях групп.</w:t>
      </w:r>
    </w:p>
    <w:p w14:paraId="5D1BE289" w14:textId="77777777" w:rsidR="001D37C4" w:rsidRPr="001D37C4" w:rsidRDefault="001D37C4" w:rsidP="001D37C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D37C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Кластер 3, куда в основном вошли туристы из Скандинавии (регион 3), характеризуется наивысшими показателями по доходу, чаевым, дополнительным расходам и числу посещаемых стран. При этом длительность их проживания — наименьшая среди всех групп. Это позволяет охарактеризовать данный кластер как группу финансово обеспеченных и </w:t>
      </w:r>
      <w:r w:rsidRPr="001D37C4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активно перемещающихся туристов, предпочитающих короткие, но насыщенные поездки с высокими расходами.</w:t>
      </w:r>
    </w:p>
    <w:p w14:paraId="11CE9370" w14:textId="77777777" w:rsidR="001D37C4" w:rsidRPr="001D37C4" w:rsidRDefault="001D37C4" w:rsidP="001D37C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D37C4">
        <w:rPr>
          <w:rFonts w:ascii="Times New Roman" w:hAnsi="Times New Roman" w:cs="Times New Roman"/>
          <w:bCs/>
          <w:sz w:val="28"/>
          <w:szCs w:val="28"/>
          <w:lang w:val="ru-RU"/>
        </w:rPr>
        <w:t>Кластер 2, включающий преимущественно туристов из Восточной Европы (регион 2), напротив, демонстрирует самые низкие значения по доходу, расходам и числу визитов. Однако при этом в нём зафиксирована наибольшая продолжительность проживания. Это может указывать на более экономный, но длительный отдых, характерный для туристов с ограниченным бюджетом.</w:t>
      </w:r>
    </w:p>
    <w:p w14:paraId="3CFAF838" w14:textId="77777777" w:rsidR="001D37C4" w:rsidRPr="001D37C4" w:rsidRDefault="001D37C4" w:rsidP="001D37C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D37C4">
        <w:rPr>
          <w:rFonts w:ascii="Times New Roman" w:hAnsi="Times New Roman" w:cs="Times New Roman"/>
          <w:bCs/>
          <w:sz w:val="28"/>
          <w:szCs w:val="28"/>
          <w:lang w:val="ru-RU"/>
        </w:rPr>
        <w:t>Кластер 1, состоящий в основном из представителей Западной Европы (регион 1), занимает промежуточную позицию между двумя другими. Эти туристы демонстрируют сбалансированный стиль путешествий с умеренными расходами, средней продолжительностью проживания и количеством визитов.</w:t>
      </w:r>
    </w:p>
    <w:p w14:paraId="6641914A" w14:textId="10E293E3" w:rsidR="008D0777" w:rsidRDefault="008D0777" w:rsidP="00306AB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6. Выполним кластеризацию набора данных методом К-средних.</w:t>
      </w:r>
    </w:p>
    <w:p w14:paraId="1AFE3A5B" w14:textId="6EBC353A" w:rsidR="008D0777" w:rsidRDefault="007758C3" w:rsidP="00E9193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D834A10" wp14:editId="7F94CD89">
            <wp:extent cx="4529872" cy="3967993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7010" cy="397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E67A3" w14:textId="68A7BEEC" w:rsidR="008D0777" w:rsidRPr="0044096A" w:rsidRDefault="008D0777" w:rsidP="00E91933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11. Кластеризация методом </w:t>
      </w:r>
      <w:r>
        <w:rPr>
          <w:rFonts w:ascii="Times New Roman" w:hAnsi="Times New Roman" w:cs="Times New Roman"/>
          <w:bCs/>
          <w:sz w:val="28"/>
          <w:szCs w:val="28"/>
        </w:rPr>
        <w:t>k</w:t>
      </w:r>
      <w:r w:rsidRPr="0044096A"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means</w:t>
      </w:r>
    </w:p>
    <w:p w14:paraId="28D8CB72" w14:textId="77777777" w:rsidR="008D0777" w:rsidRPr="008D0777" w:rsidRDefault="008D0777" w:rsidP="00306AB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1FEB69E" w14:textId="00C35D84" w:rsidR="00126525" w:rsidRPr="001108AF" w:rsidRDefault="001108AF" w:rsidP="00D53137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108A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При визуализации результатов кластеризации методом </w:t>
      </w:r>
      <w:r w:rsidRPr="001108AF">
        <w:rPr>
          <w:rFonts w:ascii="Times New Roman" w:hAnsi="Times New Roman" w:cs="Times New Roman"/>
          <w:bCs/>
          <w:sz w:val="28"/>
          <w:szCs w:val="28"/>
        </w:rPr>
        <w:t>k</w:t>
      </w:r>
      <w:r w:rsidRPr="001108AF"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 w:rsidRPr="001108AF">
        <w:rPr>
          <w:rFonts w:ascii="Times New Roman" w:hAnsi="Times New Roman" w:cs="Times New Roman"/>
          <w:bCs/>
          <w:sz w:val="28"/>
          <w:szCs w:val="28"/>
        </w:rPr>
        <w:t>means</w:t>
      </w:r>
      <w:r w:rsidRPr="001108A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 подписями регионов стало очевидно, что состав кластеров не подчиняется жёсткому делению по регионам. Во всех трёх группах наблюдаются представители всех трёх регионов (Западная, Восточная Европа и Скандинавия). Это подтверждает, что кластеризация происходит на основе поведенческих и финансовых характеристик, а не географической принадлежности. Однако, ранее выполненный анализ средних значений показал, что определённые поведенческие типы всё же чаще встречаются в тех или иных регионах.</w:t>
      </w:r>
    </w:p>
    <w:p w14:paraId="70DF5507" w14:textId="6D46D57C" w:rsidR="00B42049" w:rsidRDefault="00B42049" w:rsidP="00D53137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4096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7.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Построим </w:t>
      </w:r>
      <w:r>
        <w:rPr>
          <w:rFonts w:ascii="Times New Roman" w:hAnsi="Times New Roman" w:cs="Times New Roman"/>
          <w:bCs/>
          <w:sz w:val="28"/>
          <w:szCs w:val="28"/>
        </w:rPr>
        <w:t>scatterplot</w:t>
      </w:r>
      <w:r w:rsidRPr="0044096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для кластеров, полученных методом К-средних.</w:t>
      </w:r>
    </w:p>
    <w:p w14:paraId="5178F9D8" w14:textId="190E630D" w:rsidR="00B42049" w:rsidRDefault="00B42049" w:rsidP="00B42049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42049"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22041EC0" wp14:editId="7EFB1302">
            <wp:extent cx="6237406" cy="311231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3618" cy="312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B5B3" w14:textId="199B6D48" w:rsidR="00B42049" w:rsidRDefault="00B42049" w:rsidP="00B42049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12. Диаграмма рассеяния для кластеров</w:t>
      </w:r>
    </w:p>
    <w:p w14:paraId="7ABC1B93" w14:textId="15B2EEF7" w:rsidR="00B42049" w:rsidRDefault="00B42049" w:rsidP="00B42049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4096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5A49E95B" w14:textId="77777777" w:rsidR="0067336C" w:rsidRDefault="0067336C" w:rsidP="00B42049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7336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Анализ диаграмм рассеяния показывает, что кластеры, выделенные методом </w:t>
      </w:r>
      <w:r w:rsidRPr="0067336C">
        <w:rPr>
          <w:rFonts w:ascii="Times New Roman" w:hAnsi="Times New Roman" w:cs="Times New Roman"/>
          <w:bCs/>
          <w:sz w:val="28"/>
          <w:szCs w:val="28"/>
        </w:rPr>
        <w:t>k</w:t>
      </w:r>
      <w:r w:rsidRPr="0067336C"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 w:rsidRPr="0067336C">
        <w:rPr>
          <w:rFonts w:ascii="Times New Roman" w:hAnsi="Times New Roman" w:cs="Times New Roman"/>
          <w:bCs/>
          <w:sz w:val="28"/>
          <w:szCs w:val="28"/>
        </w:rPr>
        <w:t>means</w:t>
      </w:r>
      <w:r w:rsidRPr="0067336C">
        <w:rPr>
          <w:rFonts w:ascii="Times New Roman" w:hAnsi="Times New Roman" w:cs="Times New Roman"/>
          <w:bCs/>
          <w:sz w:val="28"/>
          <w:szCs w:val="28"/>
          <w:lang w:val="ru-RU"/>
        </w:rPr>
        <w:t>, демонстрируют различающиеся профили по ключевым признакам.</w:t>
      </w:r>
      <w:r w:rsidRPr="0067336C">
        <w:rPr>
          <w:rFonts w:ascii="Times New Roman" w:hAnsi="Times New Roman" w:cs="Times New Roman"/>
          <w:bCs/>
          <w:sz w:val="28"/>
          <w:szCs w:val="28"/>
          <w:lang w:val="ru-RU"/>
        </w:rPr>
        <w:br/>
        <w:t>Кластер 1 (красный) характеризуется наиболее низкими значениями дохода, чаевых и дополнительных расходов, что указывает на ограниченные финансовые возможности туристов этой группы.</w:t>
      </w:r>
      <w:r w:rsidRPr="0067336C">
        <w:rPr>
          <w:rFonts w:ascii="Times New Roman" w:hAnsi="Times New Roman" w:cs="Times New Roman"/>
          <w:bCs/>
          <w:sz w:val="28"/>
          <w:szCs w:val="28"/>
          <w:lang w:val="ru-RU"/>
        </w:rPr>
        <w:br/>
        <w:t>Кластер 2 (зелёный) демонстрирует наибольшую продолжительность проживания и наибольшую вариативность по финансовым показателям — в том числе присутствие туристов с высокими значениями доходов и расходов.</w:t>
      </w:r>
      <w:r w:rsidRPr="0067336C">
        <w:rPr>
          <w:rFonts w:ascii="Times New Roman" w:hAnsi="Times New Roman" w:cs="Times New Roman"/>
          <w:bCs/>
          <w:sz w:val="28"/>
          <w:szCs w:val="28"/>
          <w:lang w:val="ru-RU"/>
        </w:rPr>
        <w:br/>
        <w:t>Кластер 3 (синий) занимает промежуточное положение между двумя другими и может быть интерпретирован как умеренно обеспеченная и более сбалансированная группа.</w:t>
      </w:r>
      <w:r w:rsidRPr="0067336C">
        <w:rPr>
          <w:rFonts w:ascii="Times New Roman" w:hAnsi="Times New Roman" w:cs="Times New Roman"/>
          <w:bCs/>
          <w:sz w:val="28"/>
          <w:szCs w:val="28"/>
          <w:lang w:val="ru-RU"/>
        </w:rPr>
        <w:br/>
        <w:t>Разделение между группами наиболее чётко прослеживается в проекциях Доход – Чаевые и Доход – Доп. расходы.</w:t>
      </w:r>
    </w:p>
    <w:p w14:paraId="72F6908B" w14:textId="5483AB27" w:rsidR="003E13A7" w:rsidRDefault="003E13A7" w:rsidP="00B42049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E13A7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 xml:space="preserve">8.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Модифицируем начальный датасет, добавив в него вектор с полученными в результате кластеризации кластерами, и разделим его на обучающие и тестовые данные в приблизительной пропорции 7 к 3, которые будем в дальнейшем использовать при классификации.</w:t>
      </w:r>
    </w:p>
    <w:p w14:paraId="44A5C8A8" w14:textId="572FA4A1" w:rsidR="003E13A7" w:rsidRDefault="003E13A7" w:rsidP="003E13A7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E13A7"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drawing>
          <wp:inline distT="0" distB="0" distL="0" distR="0" wp14:anchorId="59CB87A8" wp14:editId="2014552F">
            <wp:extent cx="5832261" cy="4657778"/>
            <wp:effectExtent l="0" t="0" r="0" b="0"/>
            <wp:docPr id="164556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56855" name="Рисунок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261" cy="465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D56D" w14:textId="4CD06BEF" w:rsidR="003E13A7" w:rsidRDefault="003E13A7" w:rsidP="003E13A7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13. Фрагмент обучающих данных датасета</w:t>
      </w:r>
    </w:p>
    <w:p w14:paraId="7D90593A" w14:textId="77777777" w:rsidR="003E13A7" w:rsidRDefault="003E13A7" w:rsidP="00B42049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9C48A60" w14:textId="488228D0" w:rsidR="003E13A7" w:rsidRDefault="003E13A7" w:rsidP="003E13A7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E13A7"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4464889B" wp14:editId="7F0F680C">
            <wp:extent cx="5819069" cy="4244975"/>
            <wp:effectExtent l="0" t="0" r="0" b="3175"/>
            <wp:docPr id="774139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39526" name="Рисунок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069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54C6" w14:textId="3EB9AD53" w:rsidR="003E13A7" w:rsidRDefault="003E13A7" w:rsidP="003E13A7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14. Тестовые данные датасета</w:t>
      </w:r>
    </w:p>
    <w:p w14:paraId="1AE2A5A6" w14:textId="77777777" w:rsidR="003E13A7" w:rsidRDefault="003E13A7" w:rsidP="003E13A7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B40869F" w14:textId="47B37F98" w:rsidR="003E13A7" w:rsidRDefault="008E3E49" w:rsidP="00B42049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9. Обучим Байесовский классификатор на обучающих данных. Далее выведем одну из полученных таблиц, например, по параметру </w:t>
      </w:r>
      <w:r w:rsidR="00DD5D73">
        <w:rPr>
          <w:rFonts w:ascii="Times New Roman" w:hAnsi="Times New Roman" w:cs="Times New Roman"/>
          <w:bCs/>
          <w:i/>
          <w:sz w:val="28"/>
          <w:szCs w:val="28"/>
          <w:lang w:val="ru-RU"/>
        </w:rPr>
        <w:t>доход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06E8CD88" w14:textId="77777777" w:rsidR="008E3E49" w:rsidRDefault="008E3E49" w:rsidP="00B42049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661EA2C" w14:textId="2C218C89" w:rsidR="008E3E49" w:rsidRDefault="008E3E49" w:rsidP="008E3E49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E3E49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7B3C2520" wp14:editId="4517EB92">
            <wp:extent cx="3248870" cy="13757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966" cy="13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2B1B" w14:textId="39DFD5F4" w:rsidR="008E3E49" w:rsidRDefault="008E3E49" w:rsidP="008E3E49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15. Таблица Байесовского классификатора для параметра </w:t>
      </w: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>длит_муж</w:t>
      </w:r>
    </w:p>
    <w:p w14:paraId="5B1FD119" w14:textId="5BEF61D6" w:rsidR="008E3E49" w:rsidRPr="00791711" w:rsidRDefault="008E3E49" w:rsidP="008E3E49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Первый столбец в таблице отвечает за среднее значение параметра, второй – за его стандартное отклонение.</w:t>
      </w:r>
      <w:r w:rsidR="00791711" w:rsidRPr="00791711">
        <w:rPr>
          <w:lang w:val="ru-RU"/>
        </w:rPr>
        <w:t xml:space="preserve"> </w:t>
      </w:r>
      <w:r w:rsidR="00791711" w:rsidRPr="0079171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Байесовский классификатор дал следующие оценки распределения дохода по кластерам: в первом кластере средний доход составляет примерно 20 322 </w:t>
      </w:r>
      <w:r w:rsidR="00791711" w:rsidRPr="00791711">
        <w:rPr>
          <w:rFonts w:ascii="Times New Roman" w:hAnsi="Times New Roman" w:cs="Times New Roman"/>
          <w:bCs/>
          <w:sz w:val="28"/>
          <w:szCs w:val="28"/>
        </w:rPr>
        <w:t>USD</w:t>
      </w:r>
      <w:r w:rsidR="00791711" w:rsidRPr="0079171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при стандартном отклонении около 5 497 </w:t>
      </w:r>
      <w:r w:rsidR="00791711" w:rsidRPr="00791711">
        <w:rPr>
          <w:rFonts w:ascii="Times New Roman" w:hAnsi="Times New Roman" w:cs="Times New Roman"/>
          <w:bCs/>
          <w:sz w:val="28"/>
          <w:szCs w:val="28"/>
        </w:rPr>
        <w:t>USD</w:t>
      </w:r>
      <w:r w:rsidR="00791711" w:rsidRPr="0079171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что указывает на относительно узкий разброс финансовых возможностей участников этой группы. Во втором кластере средний доход заметно ниже — около 12 687 </w:t>
      </w:r>
      <w:r w:rsidR="00791711" w:rsidRPr="00791711">
        <w:rPr>
          <w:rFonts w:ascii="Times New Roman" w:hAnsi="Times New Roman" w:cs="Times New Roman"/>
          <w:bCs/>
          <w:sz w:val="28"/>
          <w:szCs w:val="28"/>
        </w:rPr>
        <w:t>USD</w:t>
      </w:r>
      <w:r w:rsidR="00791711" w:rsidRPr="0079171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при </w:t>
      </w:r>
      <w:r w:rsidR="00791711" w:rsidRPr="00791711">
        <w:rPr>
          <w:rFonts w:ascii="Times New Roman" w:hAnsi="Times New Roman" w:cs="Times New Roman"/>
          <w:bCs/>
          <w:sz w:val="28"/>
          <w:szCs w:val="28"/>
        </w:rPr>
        <w:t>σ</w:t>
      </w:r>
      <w:r w:rsidR="00791711" w:rsidRPr="0079171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≈ 3 057 </w:t>
      </w:r>
      <w:r w:rsidR="00791711" w:rsidRPr="00791711">
        <w:rPr>
          <w:rFonts w:ascii="Times New Roman" w:hAnsi="Times New Roman" w:cs="Times New Roman"/>
          <w:bCs/>
          <w:sz w:val="28"/>
          <w:szCs w:val="28"/>
        </w:rPr>
        <w:t>USD</w:t>
      </w:r>
      <w:r w:rsidR="00791711" w:rsidRPr="0079171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что отражает наиболее экономный сегмент туристов. Третий кластер демонстрирует максимальный средний доход (≈ 34 389 </w:t>
      </w:r>
      <w:r w:rsidR="00791711" w:rsidRPr="00791711">
        <w:rPr>
          <w:rFonts w:ascii="Times New Roman" w:hAnsi="Times New Roman" w:cs="Times New Roman"/>
          <w:bCs/>
          <w:sz w:val="28"/>
          <w:szCs w:val="28"/>
        </w:rPr>
        <w:t>USD</w:t>
      </w:r>
      <w:r w:rsidR="00791711" w:rsidRPr="0079171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 с очень высоким стандартным отклонением (≈ 16 361 </w:t>
      </w:r>
      <w:r w:rsidR="00791711" w:rsidRPr="00791711">
        <w:rPr>
          <w:rFonts w:ascii="Times New Roman" w:hAnsi="Times New Roman" w:cs="Times New Roman"/>
          <w:bCs/>
          <w:sz w:val="28"/>
          <w:szCs w:val="28"/>
        </w:rPr>
        <w:t>USD</w:t>
      </w:r>
      <w:r w:rsidR="00791711" w:rsidRPr="00791711">
        <w:rPr>
          <w:rFonts w:ascii="Times New Roman" w:hAnsi="Times New Roman" w:cs="Times New Roman"/>
          <w:bCs/>
          <w:sz w:val="28"/>
          <w:szCs w:val="28"/>
          <w:lang w:val="ru-RU"/>
        </w:rPr>
        <w:t>), свидетельствующим о значительной неоднородности в уровне дохода этой группы. Такой результат подтверждает выделение трёх поведенческих сегментов: с низкими, средними и высокими доходами.</w:t>
      </w:r>
    </w:p>
    <w:p w14:paraId="616B253F" w14:textId="61E8DABB" w:rsidR="008E3E49" w:rsidRDefault="00116AE4" w:rsidP="008E3E49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760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10.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Проведём прогноз тестовых данных обученным классификатором и оценим полученный результат.</w:t>
      </w:r>
    </w:p>
    <w:p w14:paraId="3D1C1838" w14:textId="79D9DF7A" w:rsidR="00116AE4" w:rsidRDefault="00116AE4" w:rsidP="008E3E49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65F41EF" w14:textId="295FEE83" w:rsidR="00116AE4" w:rsidRDefault="00116AE4" w:rsidP="00116AE4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16AE4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718FB221" wp14:editId="0E0854C8">
            <wp:extent cx="4553585" cy="1821434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82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DDC13" w14:textId="6BF1A0E5" w:rsidR="00116AE4" w:rsidRDefault="00116AE4" w:rsidP="00116AE4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16. Результаты прогноза Байесовского классификатора</w:t>
      </w:r>
    </w:p>
    <w:p w14:paraId="2FBCCF02" w14:textId="2FB6566C" w:rsidR="00116AE4" w:rsidRDefault="00116AE4" w:rsidP="00116AE4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11194F8" w14:textId="33412BA1" w:rsidR="00EE5C8C" w:rsidRDefault="00EE5C8C" w:rsidP="00116AE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К</w:t>
      </w:r>
      <w:r w:rsidRPr="00EE5C8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лассификатор надёжно распознаёт вторую и третью группы, тогда как в первой группе встречаются единичные ошибки, когда объекты перепутаны </w:t>
      </w:r>
      <w:r w:rsidRPr="00EE5C8C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с третьим кластером. Это говорит о высокой разделимости данных, но также указывает на близость между кластерами 1 и 3 по ряду признаков.</w:t>
      </w:r>
    </w:p>
    <w:p w14:paraId="4E1CBD94" w14:textId="2AC2DFD4" w:rsidR="00E825D5" w:rsidRDefault="00107A6D" w:rsidP="00116AE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11. </w:t>
      </w:r>
      <w:r w:rsidR="00B639C4">
        <w:rPr>
          <w:rFonts w:ascii="Times New Roman" w:hAnsi="Times New Roman" w:cs="Times New Roman"/>
          <w:bCs/>
          <w:sz w:val="28"/>
          <w:szCs w:val="28"/>
          <w:lang w:val="ru-RU"/>
        </w:rPr>
        <w:t>Выполним обучение классификатора</w:t>
      </w:r>
      <w:r w:rsidR="0099389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 основе дерева решений и построим график полученного дерева.</w:t>
      </w:r>
    </w:p>
    <w:p w14:paraId="56B406A1" w14:textId="56B63E6D" w:rsidR="00993894" w:rsidRDefault="007B63B8" w:rsidP="00062CE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06C42BC" wp14:editId="4B13EEA0">
            <wp:extent cx="5943600" cy="30124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A663" w14:textId="21A9C5E5" w:rsidR="0046087F" w:rsidRDefault="0046087F" w:rsidP="0046087F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17. График дерева решений</w:t>
      </w:r>
    </w:p>
    <w:p w14:paraId="0919B5BD" w14:textId="3A5DDB71" w:rsidR="0046087F" w:rsidRDefault="0046087F" w:rsidP="0046087F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D25617B" w14:textId="77777777" w:rsidR="007B63B8" w:rsidRDefault="007B63B8" w:rsidP="00116AE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B63B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Дерево решений для трёх кластеров показало, что первым и самым информативным признаком при разделении туристов является доход: все наблюдения с доходом до 13 926 </w:t>
      </w:r>
      <w:r w:rsidRPr="007B63B8">
        <w:rPr>
          <w:rFonts w:ascii="Times New Roman" w:hAnsi="Times New Roman" w:cs="Times New Roman"/>
          <w:bCs/>
          <w:sz w:val="28"/>
          <w:szCs w:val="28"/>
        </w:rPr>
        <w:t>USD</w:t>
      </w:r>
      <w:r w:rsidRPr="007B63B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сразу отнесены к кластеру «экономных» туристов, а при более высоком доходе происходит дальнейшее деление. </w:t>
      </w:r>
    </w:p>
    <w:p w14:paraId="6DB52174" w14:textId="77777777" w:rsidR="007B63B8" w:rsidRDefault="007B63B8" w:rsidP="00116AE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B63B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правой ветви дерево снова сравнивает доход с уровнем 24 115 </w:t>
      </w:r>
      <w:r w:rsidRPr="007B63B8">
        <w:rPr>
          <w:rFonts w:ascii="Times New Roman" w:hAnsi="Times New Roman" w:cs="Times New Roman"/>
          <w:bCs/>
          <w:sz w:val="28"/>
          <w:szCs w:val="28"/>
        </w:rPr>
        <w:t>USD</w:t>
      </w:r>
      <w:r w:rsidRPr="007B63B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: наиболее обеспеченные туристы с доходом выше этой границы оказываются в «высоком» кластере, тогда как при среднем уровне дохода дальше учитывается длительность проживания. Туристы, живущие до 15 дней, относятся к «среднему» кластеру, а более длительное пребывание возвращает их в «экономный» сегмент. Кроме того, для группы с доходом выше 13 926 </w:t>
      </w:r>
      <w:r w:rsidRPr="007B63B8">
        <w:rPr>
          <w:rFonts w:ascii="Times New Roman" w:hAnsi="Times New Roman" w:cs="Times New Roman"/>
          <w:bCs/>
          <w:sz w:val="28"/>
          <w:szCs w:val="28"/>
        </w:rPr>
        <w:lastRenderedPageBreak/>
        <w:t>USD</w:t>
      </w:r>
      <w:r w:rsidRPr="007B63B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дерево вводит отдельное разбиение по дополнительным расходам (порог 271 </w:t>
      </w:r>
      <w:r w:rsidRPr="007B63B8">
        <w:rPr>
          <w:rFonts w:ascii="Times New Roman" w:hAnsi="Times New Roman" w:cs="Times New Roman"/>
          <w:bCs/>
          <w:sz w:val="28"/>
          <w:szCs w:val="28"/>
        </w:rPr>
        <w:t>USD</w:t>
      </w:r>
      <w:r w:rsidRPr="007B63B8">
        <w:rPr>
          <w:rFonts w:ascii="Times New Roman" w:hAnsi="Times New Roman" w:cs="Times New Roman"/>
          <w:bCs/>
          <w:sz w:val="28"/>
          <w:szCs w:val="28"/>
          <w:lang w:val="ru-RU"/>
        </w:rPr>
        <w:t>): высокие траты однозначно классифицируются как «высокий» сегмент. Таким образом, дерево использует всего три признака — доход, дополнительные расходы и длительность — и описывает три чётко различающихся профиля путешественников.</w:t>
      </w:r>
    </w:p>
    <w:p w14:paraId="4A6D19EE" w14:textId="3E195A97" w:rsidR="00107A6D" w:rsidRDefault="00E825D5" w:rsidP="00116AE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760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12.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C</w:t>
      </w:r>
      <w:r w:rsidR="003559B3">
        <w:rPr>
          <w:rFonts w:ascii="Times New Roman" w:hAnsi="Times New Roman" w:cs="Times New Roman"/>
          <w:bCs/>
          <w:sz w:val="28"/>
          <w:szCs w:val="28"/>
          <w:lang w:val="ru-RU"/>
        </w:rPr>
        <w:t>делаем прогноз</w:t>
      </w:r>
      <w:r w:rsidRPr="008760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 основе классификатора дерева решений</w:t>
      </w:r>
      <w:r w:rsidR="003559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проверим его точность.</w:t>
      </w:r>
    </w:p>
    <w:p w14:paraId="6F240547" w14:textId="53EB61D0" w:rsidR="003559B3" w:rsidRDefault="003559B3" w:rsidP="00116AE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8144D7F" w14:textId="2C132404" w:rsidR="003559B3" w:rsidRDefault="00E54E4C" w:rsidP="003559B3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0746463" wp14:editId="2B99A64E">
            <wp:extent cx="4010283" cy="1535186"/>
            <wp:effectExtent l="0" t="0" r="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7863" cy="154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BB64C" w14:textId="69D856C8" w:rsidR="003559B3" w:rsidRDefault="003559B3" w:rsidP="003559B3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1</w:t>
      </w:r>
      <w:r w:rsidR="00993894">
        <w:rPr>
          <w:rFonts w:ascii="Times New Roman" w:hAnsi="Times New Roman" w:cs="Times New Roman"/>
          <w:bCs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 Результаты прогноза дерева решений</w:t>
      </w:r>
    </w:p>
    <w:p w14:paraId="4C9A01E4" w14:textId="4B4755AE" w:rsidR="003559B3" w:rsidRDefault="003559B3" w:rsidP="003559B3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6259749" w14:textId="77777777" w:rsidR="0051640E" w:rsidRDefault="0051640E" w:rsidP="003559B3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1640E">
        <w:rPr>
          <w:rFonts w:ascii="Times New Roman" w:hAnsi="Times New Roman" w:cs="Times New Roman"/>
          <w:bCs/>
          <w:sz w:val="28"/>
          <w:szCs w:val="28"/>
          <w:lang w:val="ru-RU"/>
        </w:rPr>
        <w:t>Дерево решений показало высокую эффективность в разделении трёх кластеров туристов: из 12 объектов первого кластера 10 были классифицированы верно, по одному наблюдению ошибочно отнесено к кластерам 2 и 3; в группе 2 модель допустила одну ошибку, перепутав объект с кластером 1; все объекты третьего кластера определены без ошибок. В результате общая точность составила 88%, что свидетельствует о надёжном распознавании основных поведенческих сегментов на основе выбранных признаков.</w:t>
      </w:r>
    </w:p>
    <w:p w14:paraId="26C9CE1B" w14:textId="544E97E2" w:rsidR="00E92061" w:rsidRDefault="00B639C4" w:rsidP="003559B3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760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13. </w:t>
      </w:r>
      <w:r w:rsidR="003D574B">
        <w:rPr>
          <w:rFonts w:ascii="Times New Roman" w:hAnsi="Times New Roman" w:cs="Times New Roman"/>
          <w:bCs/>
          <w:sz w:val="28"/>
          <w:szCs w:val="28"/>
          <w:lang w:val="ru-RU"/>
        </w:rPr>
        <w:t>Выполним обучение классификатора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случайного леса для 100 деревьев и </w:t>
      </w:r>
      <w:r w:rsidR="00531D9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проведём на его основе классификацию тестовых данных. Далее </w:t>
      </w:r>
      <w:r w:rsidR="00531D93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проанализируем полученные результаты и сравним с результатами предыдущих методов.</w:t>
      </w:r>
    </w:p>
    <w:p w14:paraId="3CBC0FDB" w14:textId="4A5D2EAA" w:rsidR="00531D93" w:rsidRDefault="00531D93" w:rsidP="003559B3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3D40134" w14:textId="3FD25080" w:rsidR="00F72E10" w:rsidRDefault="00F72E10" w:rsidP="00F72E1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72E10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5933DC99" wp14:editId="2717C1A7">
            <wp:extent cx="3885016" cy="1526796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528" cy="153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06E3" w14:textId="56A150B6" w:rsidR="00F72E10" w:rsidRDefault="00F72E10" w:rsidP="00F72E1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19. Результаты прогноза случайного леса</w:t>
      </w:r>
    </w:p>
    <w:p w14:paraId="2009D61B" w14:textId="2028E1F7" w:rsidR="00F72E10" w:rsidRDefault="00F72E10" w:rsidP="00F72E10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Сопоставим все полученные результаты классификаторов в таблице: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72E10" w14:paraId="5A0E261C" w14:textId="77777777" w:rsidTr="00F72E10">
        <w:tc>
          <w:tcPr>
            <w:tcW w:w="2337" w:type="dxa"/>
          </w:tcPr>
          <w:p w14:paraId="2AC10ED9" w14:textId="27E70150" w:rsidR="00F72E10" w:rsidRDefault="00F72E10" w:rsidP="00F72E1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Классификатор</w:t>
            </w:r>
          </w:p>
        </w:tc>
        <w:tc>
          <w:tcPr>
            <w:tcW w:w="2337" w:type="dxa"/>
          </w:tcPr>
          <w:p w14:paraId="4B635846" w14:textId="150FABDF" w:rsidR="00F72E10" w:rsidRDefault="00F72E10" w:rsidP="00F72E10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Байесовский</w:t>
            </w:r>
          </w:p>
        </w:tc>
        <w:tc>
          <w:tcPr>
            <w:tcW w:w="2338" w:type="dxa"/>
          </w:tcPr>
          <w:p w14:paraId="3D3E4D2C" w14:textId="3B3FECCD" w:rsidR="00F72E10" w:rsidRDefault="00F72E10" w:rsidP="00F72E10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Дерево решений</w:t>
            </w:r>
          </w:p>
        </w:tc>
        <w:tc>
          <w:tcPr>
            <w:tcW w:w="2338" w:type="dxa"/>
          </w:tcPr>
          <w:p w14:paraId="1A235F5D" w14:textId="2393A893" w:rsidR="00F72E10" w:rsidRDefault="00F72E10" w:rsidP="00F72E10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Случайный лес</w:t>
            </w:r>
          </w:p>
        </w:tc>
      </w:tr>
      <w:tr w:rsidR="00F72E10" w14:paraId="029558FC" w14:textId="77777777" w:rsidTr="00F72E10">
        <w:tc>
          <w:tcPr>
            <w:tcW w:w="2337" w:type="dxa"/>
          </w:tcPr>
          <w:p w14:paraId="6BD8EA45" w14:textId="24A99A10" w:rsidR="00F72E10" w:rsidRDefault="00F72E10" w:rsidP="00F72E1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Точность</w:t>
            </w:r>
          </w:p>
        </w:tc>
        <w:tc>
          <w:tcPr>
            <w:tcW w:w="2337" w:type="dxa"/>
          </w:tcPr>
          <w:p w14:paraId="7BA03AB2" w14:textId="10348DAA" w:rsidR="00F72E10" w:rsidRDefault="00474747" w:rsidP="00F72E10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92</w:t>
            </w:r>
            <w:r w:rsidR="00F72E10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%</w:t>
            </w:r>
          </w:p>
        </w:tc>
        <w:tc>
          <w:tcPr>
            <w:tcW w:w="2338" w:type="dxa"/>
          </w:tcPr>
          <w:p w14:paraId="4CF8B294" w14:textId="2AC0749B" w:rsidR="00F72E10" w:rsidRDefault="00474747" w:rsidP="00F72E10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88</w:t>
            </w:r>
            <w:r w:rsidR="00F72E10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%</w:t>
            </w:r>
          </w:p>
        </w:tc>
        <w:tc>
          <w:tcPr>
            <w:tcW w:w="2338" w:type="dxa"/>
          </w:tcPr>
          <w:p w14:paraId="7BE7B19A" w14:textId="56438F6A" w:rsidR="00F72E10" w:rsidRDefault="00474747" w:rsidP="00F72E10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92</w:t>
            </w:r>
            <w:r w:rsidR="00F72E10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%</w:t>
            </w:r>
          </w:p>
        </w:tc>
      </w:tr>
    </w:tbl>
    <w:p w14:paraId="3A2C02D7" w14:textId="4575C008" w:rsidR="00F72E10" w:rsidRDefault="00F72E10" w:rsidP="00F72E10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631EAEB" w14:textId="77777777" w:rsidR="00E70DBE" w:rsidRDefault="00E70DBE" w:rsidP="004754E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0DBE">
        <w:rPr>
          <w:rFonts w:ascii="Times New Roman" w:hAnsi="Times New Roman" w:cs="Times New Roman"/>
          <w:bCs/>
          <w:sz w:val="28"/>
          <w:szCs w:val="28"/>
          <w:lang w:val="ru-RU"/>
        </w:rPr>
        <w:t>В результате сравнения методов классификации наилучшие показатели точности продемонстрировали байесовский классификатор и случайный лес — оба дали результат 92%. Дерево решений показало немного меньшую точность — 88%, но всё же сохранило высокую эффективность. Интересно, что несмотря на простоту, байесовский метод сработал не хуже более сложных моделей. Это говорит о том, что выбранные признаки хорошо разделяют кластеры, и даже базовые алгоритмы справляются с задачей классификации достаточно точно.</w:t>
      </w:r>
    </w:p>
    <w:p w14:paraId="55E81479" w14:textId="2F37AE99" w:rsidR="00694982" w:rsidRPr="00B42049" w:rsidRDefault="00694982" w:rsidP="004754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159D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B42049">
        <w:rPr>
          <w:rFonts w:ascii="Times New Roman" w:hAnsi="Times New Roman" w:cs="Times New Roman"/>
          <w:sz w:val="28"/>
          <w:szCs w:val="28"/>
          <w:lang w:val="ru-RU"/>
        </w:rPr>
        <w:t>в процессе выполнения данной лабораторной работы я изучил методы кластеризации и подбора оптимального числа кластеров,</w:t>
      </w:r>
      <w:r w:rsidR="000F3BC5">
        <w:rPr>
          <w:rFonts w:ascii="Times New Roman" w:hAnsi="Times New Roman" w:cs="Times New Roman"/>
          <w:sz w:val="28"/>
          <w:szCs w:val="28"/>
          <w:lang w:val="ru-RU"/>
        </w:rPr>
        <w:t xml:space="preserve"> методы классификации </w:t>
      </w:r>
      <w:r w:rsidR="00DF759D">
        <w:rPr>
          <w:rFonts w:ascii="Times New Roman" w:hAnsi="Times New Roman" w:cs="Times New Roman"/>
          <w:sz w:val="28"/>
          <w:szCs w:val="28"/>
          <w:lang w:val="ru-RU"/>
        </w:rPr>
        <w:t>и способы их оценки,</w:t>
      </w:r>
      <w:r w:rsidR="00B42049">
        <w:rPr>
          <w:rFonts w:ascii="Times New Roman" w:hAnsi="Times New Roman" w:cs="Times New Roman"/>
          <w:sz w:val="28"/>
          <w:szCs w:val="28"/>
          <w:lang w:val="ru-RU"/>
        </w:rPr>
        <w:t xml:space="preserve"> а также освоил инструменты языка </w:t>
      </w:r>
      <w:r w:rsidR="00B42049">
        <w:rPr>
          <w:rFonts w:ascii="Times New Roman" w:hAnsi="Times New Roman" w:cs="Times New Roman"/>
          <w:sz w:val="28"/>
          <w:szCs w:val="28"/>
        </w:rPr>
        <w:t>R</w:t>
      </w:r>
      <w:r w:rsidR="00B42049" w:rsidRPr="00440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42049">
        <w:rPr>
          <w:rFonts w:ascii="Times New Roman" w:hAnsi="Times New Roman" w:cs="Times New Roman"/>
          <w:sz w:val="28"/>
          <w:szCs w:val="28"/>
          <w:lang w:val="ru-RU"/>
        </w:rPr>
        <w:t>для кластеризации и</w:t>
      </w:r>
      <w:r w:rsidR="000F3BC5">
        <w:rPr>
          <w:rFonts w:ascii="Times New Roman" w:hAnsi="Times New Roman" w:cs="Times New Roman"/>
          <w:sz w:val="28"/>
          <w:szCs w:val="28"/>
          <w:lang w:val="ru-RU"/>
        </w:rPr>
        <w:t xml:space="preserve"> классификации и</w:t>
      </w:r>
      <w:r w:rsidR="00B42049">
        <w:rPr>
          <w:rFonts w:ascii="Times New Roman" w:hAnsi="Times New Roman" w:cs="Times New Roman"/>
          <w:sz w:val="28"/>
          <w:szCs w:val="28"/>
          <w:lang w:val="ru-RU"/>
        </w:rPr>
        <w:t xml:space="preserve"> применил их для анализа набора данных</w:t>
      </w:r>
      <w:r w:rsidR="003E207E">
        <w:rPr>
          <w:rFonts w:ascii="Times New Roman" w:hAnsi="Times New Roman" w:cs="Times New Roman"/>
          <w:sz w:val="28"/>
          <w:szCs w:val="28"/>
          <w:lang w:val="ru-RU"/>
        </w:rPr>
        <w:t xml:space="preserve"> с информацией о параметрах, связанных с</w:t>
      </w:r>
      <w:r w:rsidR="00B42049">
        <w:rPr>
          <w:rFonts w:ascii="Times New Roman" w:hAnsi="Times New Roman" w:cs="Times New Roman"/>
          <w:sz w:val="28"/>
          <w:szCs w:val="28"/>
          <w:lang w:val="ru-RU"/>
        </w:rPr>
        <w:t xml:space="preserve"> уровне</w:t>
      </w:r>
      <w:r w:rsidR="003E207E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B42049">
        <w:rPr>
          <w:rFonts w:ascii="Times New Roman" w:hAnsi="Times New Roman" w:cs="Times New Roman"/>
          <w:sz w:val="28"/>
          <w:szCs w:val="28"/>
          <w:lang w:val="ru-RU"/>
        </w:rPr>
        <w:t xml:space="preserve"> жизни </w:t>
      </w:r>
      <w:r w:rsidR="00F1561F">
        <w:rPr>
          <w:rFonts w:ascii="Times New Roman" w:hAnsi="Times New Roman" w:cs="Times New Roman"/>
          <w:sz w:val="28"/>
          <w:szCs w:val="28"/>
          <w:lang w:val="ru-RU"/>
        </w:rPr>
        <w:t xml:space="preserve">различных </w:t>
      </w:r>
      <w:r w:rsidR="00B42049">
        <w:rPr>
          <w:rFonts w:ascii="Times New Roman" w:hAnsi="Times New Roman" w:cs="Times New Roman"/>
          <w:sz w:val="28"/>
          <w:szCs w:val="28"/>
          <w:lang w:val="ru-RU"/>
        </w:rPr>
        <w:t>стран</w:t>
      </w:r>
      <w:r w:rsidR="00A45D7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45D72">
        <w:rPr>
          <w:rFonts w:ascii="Times New Roman" w:hAnsi="Times New Roman" w:cs="Times New Roman"/>
          <w:sz w:val="28"/>
          <w:szCs w:val="28"/>
          <w:lang w:val="ru-RU"/>
        </w:rPr>
        <w:lastRenderedPageBreak/>
        <w:t>выполнив в результате кластеризацию исходного датасета, обучение классификаторов и классификацию данных</w:t>
      </w:r>
      <w:r w:rsidR="00B4204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694982" w:rsidRPr="00B4204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C2290" w14:textId="77777777" w:rsidR="00AD12DE" w:rsidRDefault="00AD12DE">
      <w:pPr>
        <w:spacing w:after="0" w:line="240" w:lineRule="auto"/>
      </w:pPr>
      <w:r>
        <w:separator/>
      </w:r>
    </w:p>
  </w:endnote>
  <w:endnote w:type="continuationSeparator" w:id="0">
    <w:p w14:paraId="25C73F38" w14:textId="77777777" w:rsidR="00AD12DE" w:rsidRDefault="00AD1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89D93" w14:textId="77777777" w:rsidR="00AD12DE" w:rsidRDefault="00AD12DE">
      <w:pPr>
        <w:spacing w:after="0" w:line="240" w:lineRule="auto"/>
      </w:pPr>
      <w:r>
        <w:separator/>
      </w:r>
    </w:p>
  </w:footnote>
  <w:footnote w:type="continuationSeparator" w:id="0">
    <w:p w14:paraId="650A3948" w14:textId="77777777" w:rsidR="00AD12DE" w:rsidRDefault="00AD12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016C5"/>
    <w:multiLevelType w:val="multilevel"/>
    <w:tmpl w:val="8BDC1068"/>
    <w:lvl w:ilvl="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776F25DF"/>
    <w:multiLevelType w:val="hybridMultilevel"/>
    <w:tmpl w:val="86E6AC98"/>
    <w:lvl w:ilvl="0" w:tplc="F0D6C94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79E0691E"/>
    <w:multiLevelType w:val="multilevel"/>
    <w:tmpl w:val="04A6A84E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num w:numId="1" w16cid:durableId="210113708">
    <w:abstractNumId w:val="2"/>
  </w:num>
  <w:num w:numId="2" w16cid:durableId="889271746">
    <w:abstractNumId w:val="0"/>
  </w:num>
  <w:num w:numId="3" w16cid:durableId="1426657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EF1"/>
    <w:rsid w:val="0001218F"/>
    <w:rsid w:val="00062CEA"/>
    <w:rsid w:val="0007696A"/>
    <w:rsid w:val="000A65C9"/>
    <w:rsid w:val="000A6927"/>
    <w:rsid w:val="000B374A"/>
    <w:rsid w:val="000B3B33"/>
    <w:rsid w:val="000D38E8"/>
    <w:rsid w:val="000D580C"/>
    <w:rsid w:val="000F3BC5"/>
    <w:rsid w:val="00107A6D"/>
    <w:rsid w:val="001108AF"/>
    <w:rsid w:val="0011116C"/>
    <w:rsid w:val="00113A13"/>
    <w:rsid w:val="00116AE4"/>
    <w:rsid w:val="001173DA"/>
    <w:rsid w:val="00126525"/>
    <w:rsid w:val="00162195"/>
    <w:rsid w:val="00177FCA"/>
    <w:rsid w:val="00184919"/>
    <w:rsid w:val="00185960"/>
    <w:rsid w:val="001C2EF1"/>
    <w:rsid w:val="001D08EC"/>
    <w:rsid w:val="001D37C4"/>
    <w:rsid w:val="001E7031"/>
    <w:rsid w:val="001E7116"/>
    <w:rsid w:val="00213CA5"/>
    <w:rsid w:val="00217543"/>
    <w:rsid w:val="00242A1E"/>
    <w:rsid w:val="00243725"/>
    <w:rsid w:val="00244625"/>
    <w:rsid w:val="00257767"/>
    <w:rsid w:val="00265939"/>
    <w:rsid w:val="002901E7"/>
    <w:rsid w:val="002C3BE3"/>
    <w:rsid w:val="002C53C8"/>
    <w:rsid w:val="002E007D"/>
    <w:rsid w:val="002E2C66"/>
    <w:rsid w:val="002F2734"/>
    <w:rsid w:val="00306AB4"/>
    <w:rsid w:val="003101E2"/>
    <w:rsid w:val="0032169E"/>
    <w:rsid w:val="00330F8C"/>
    <w:rsid w:val="003559B3"/>
    <w:rsid w:val="00357374"/>
    <w:rsid w:val="003579AC"/>
    <w:rsid w:val="00373E31"/>
    <w:rsid w:val="003800B0"/>
    <w:rsid w:val="003810EC"/>
    <w:rsid w:val="003D10FE"/>
    <w:rsid w:val="003D574B"/>
    <w:rsid w:val="003E023F"/>
    <w:rsid w:val="003E13A7"/>
    <w:rsid w:val="003E207E"/>
    <w:rsid w:val="004045D2"/>
    <w:rsid w:val="0042129E"/>
    <w:rsid w:val="0044096A"/>
    <w:rsid w:val="00441CD4"/>
    <w:rsid w:val="00452345"/>
    <w:rsid w:val="0046087F"/>
    <w:rsid w:val="00473379"/>
    <w:rsid w:val="00474747"/>
    <w:rsid w:val="004754EB"/>
    <w:rsid w:val="00495186"/>
    <w:rsid w:val="004B1FDF"/>
    <w:rsid w:val="004D028C"/>
    <w:rsid w:val="004E60C3"/>
    <w:rsid w:val="004F05B8"/>
    <w:rsid w:val="004F6BA6"/>
    <w:rsid w:val="00502458"/>
    <w:rsid w:val="0051640E"/>
    <w:rsid w:val="00516A10"/>
    <w:rsid w:val="00525463"/>
    <w:rsid w:val="00531D93"/>
    <w:rsid w:val="00540601"/>
    <w:rsid w:val="00553AB7"/>
    <w:rsid w:val="00554489"/>
    <w:rsid w:val="00561823"/>
    <w:rsid w:val="005829DA"/>
    <w:rsid w:val="005913D6"/>
    <w:rsid w:val="005C216F"/>
    <w:rsid w:val="005C70B8"/>
    <w:rsid w:val="005D1C7F"/>
    <w:rsid w:val="005D3041"/>
    <w:rsid w:val="005D3A00"/>
    <w:rsid w:val="005D743A"/>
    <w:rsid w:val="0062791D"/>
    <w:rsid w:val="0066102D"/>
    <w:rsid w:val="00664D6E"/>
    <w:rsid w:val="006709F8"/>
    <w:rsid w:val="0067336C"/>
    <w:rsid w:val="00674C7E"/>
    <w:rsid w:val="00686386"/>
    <w:rsid w:val="00693A4B"/>
    <w:rsid w:val="00694982"/>
    <w:rsid w:val="00697C83"/>
    <w:rsid w:val="006A59B1"/>
    <w:rsid w:val="006B5ACB"/>
    <w:rsid w:val="006C502E"/>
    <w:rsid w:val="006D303B"/>
    <w:rsid w:val="006D4B95"/>
    <w:rsid w:val="006D60A5"/>
    <w:rsid w:val="006E47C8"/>
    <w:rsid w:val="00700607"/>
    <w:rsid w:val="00701E6F"/>
    <w:rsid w:val="00703213"/>
    <w:rsid w:val="007364C9"/>
    <w:rsid w:val="0074110F"/>
    <w:rsid w:val="007527FE"/>
    <w:rsid w:val="0076159D"/>
    <w:rsid w:val="00774D6F"/>
    <w:rsid w:val="007758C3"/>
    <w:rsid w:val="00790102"/>
    <w:rsid w:val="00791711"/>
    <w:rsid w:val="007949B6"/>
    <w:rsid w:val="00796AE6"/>
    <w:rsid w:val="007A28D3"/>
    <w:rsid w:val="007A5635"/>
    <w:rsid w:val="007B63B8"/>
    <w:rsid w:val="007C33DD"/>
    <w:rsid w:val="007D5FD7"/>
    <w:rsid w:val="007E0822"/>
    <w:rsid w:val="007F6802"/>
    <w:rsid w:val="008057BD"/>
    <w:rsid w:val="00810DD5"/>
    <w:rsid w:val="00814FD1"/>
    <w:rsid w:val="00823230"/>
    <w:rsid w:val="00835645"/>
    <w:rsid w:val="00836ED1"/>
    <w:rsid w:val="008666A2"/>
    <w:rsid w:val="0087607E"/>
    <w:rsid w:val="00876468"/>
    <w:rsid w:val="00883D9E"/>
    <w:rsid w:val="00887643"/>
    <w:rsid w:val="008D0777"/>
    <w:rsid w:val="008D209A"/>
    <w:rsid w:val="008D3BE8"/>
    <w:rsid w:val="008E3E49"/>
    <w:rsid w:val="0090604B"/>
    <w:rsid w:val="00912EDF"/>
    <w:rsid w:val="00920637"/>
    <w:rsid w:val="009224A7"/>
    <w:rsid w:val="00926A8C"/>
    <w:rsid w:val="00932D9C"/>
    <w:rsid w:val="0094681C"/>
    <w:rsid w:val="0095719A"/>
    <w:rsid w:val="00962E8F"/>
    <w:rsid w:val="00993894"/>
    <w:rsid w:val="009A0632"/>
    <w:rsid w:val="009B0CD8"/>
    <w:rsid w:val="009B1CF2"/>
    <w:rsid w:val="009B5985"/>
    <w:rsid w:val="009C00C2"/>
    <w:rsid w:val="009C37B6"/>
    <w:rsid w:val="009E14E2"/>
    <w:rsid w:val="009E70F9"/>
    <w:rsid w:val="009F4D7A"/>
    <w:rsid w:val="00A07816"/>
    <w:rsid w:val="00A3239B"/>
    <w:rsid w:val="00A4247D"/>
    <w:rsid w:val="00A45D72"/>
    <w:rsid w:val="00A5410B"/>
    <w:rsid w:val="00A62CE5"/>
    <w:rsid w:val="00A64D64"/>
    <w:rsid w:val="00A840A4"/>
    <w:rsid w:val="00AD12DE"/>
    <w:rsid w:val="00AD79B6"/>
    <w:rsid w:val="00AE27BF"/>
    <w:rsid w:val="00AF3711"/>
    <w:rsid w:val="00AF59E1"/>
    <w:rsid w:val="00AF6736"/>
    <w:rsid w:val="00B02949"/>
    <w:rsid w:val="00B04384"/>
    <w:rsid w:val="00B125CC"/>
    <w:rsid w:val="00B145D9"/>
    <w:rsid w:val="00B16790"/>
    <w:rsid w:val="00B21DD6"/>
    <w:rsid w:val="00B22D42"/>
    <w:rsid w:val="00B40398"/>
    <w:rsid w:val="00B42049"/>
    <w:rsid w:val="00B52599"/>
    <w:rsid w:val="00B574B0"/>
    <w:rsid w:val="00B60A6D"/>
    <w:rsid w:val="00B60A73"/>
    <w:rsid w:val="00B639C4"/>
    <w:rsid w:val="00B7022E"/>
    <w:rsid w:val="00B81510"/>
    <w:rsid w:val="00B8792F"/>
    <w:rsid w:val="00B92AE4"/>
    <w:rsid w:val="00BA7F59"/>
    <w:rsid w:val="00BB4D12"/>
    <w:rsid w:val="00BD54E1"/>
    <w:rsid w:val="00BE76CC"/>
    <w:rsid w:val="00BF0D92"/>
    <w:rsid w:val="00C05CF1"/>
    <w:rsid w:val="00C20B27"/>
    <w:rsid w:val="00C31FF7"/>
    <w:rsid w:val="00C4099D"/>
    <w:rsid w:val="00C437B2"/>
    <w:rsid w:val="00C51E33"/>
    <w:rsid w:val="00C647B4"/>
    <w:rsid w:val="00C7013A"/>
    <w:rsid w:val="00C723C2"/>
    <w:rsid w:val="00C73123"/>
    <w:rsid w:val="00C847B6"/>
    <w:rsid w:val="00CC124E"/>
    <w:rsid w:val="00CC658C"/>
    <w:rsid w:val="00CD4169"/>
    <w:rsid w:val="00CF668E"/>
    <w:rsid w:val="00D53137"/>
    <w:rsid w:val="00D563E0"/>
    <w:rsid w:val="00D63CE7"/>
    <w:rsid w:val="00D64A49"/>
    <w:rsid w:val="00D71C57"/>
    <w:rsid w:val="00DC0DC7"/>
    <w:rsid w:val="00DD5D73"/>
    <w:rsid w:val="00DD6520"/>
    <w:rsid w:val="00DF6D9E"/>
    <w:rsid w:val="00DF759D"/>
    <w:rsid w:val="00E01E77"/>
    <w:rsid w:val="00E02C76"/>
    <w:rsid w:val="00E12A1F"/>
    <w:rsid w:val="00E401E6"/>
    <w:rsid w:val="00E44E84"/>
    <w:rsid w:val="00E47082"/>
    <w:rsid w:val="00E476F4"/>
    <w:rsid w:val="00E54E4C"/>
    <w:rsid w:val="00E70DBE"/>
    <w:rsid w:val="00E76A5F"/>
    <w:rsid w:val="00E825D5"/>
    <w:rsid w:val="00E902E8"/>
    <w:rsid w:val="00E91933"/>
    <w:rsid w:val="00E92061"/>
    <w:rsid w:val="00EB6103"/>
    <w:rsid w:val="00EC05FB"/>
    <w:rsid w:val="00ED6CE0"/>
    <w:rsid w:val="00EE144B"/>
    <w:rsid w:val="00EE5C8C"/>
    <w:rsid w:val="00F01A43"/>
    <w:rsid w:val="00F041E6"/>
    <w:rsid w:val="00F1561F"/>
    <w:rsid w:val="00F1746F"/>
    <w:rsid w:val="00F265EE"/>
    <w:rsid w:val="00F337C2"/>
    <w:rsid w:val="00F44BF8"/>
    <w:rsid w:val="00F61641"/>
    <w:rsid w:val="00F726C3"/>
    <w:rsid w:val="00F72E10"/>
    <w:rsid w:val="00F81917"/>
    <w:rsid w:val="00F81FE1"/>
    <w:rsid w:val="00F94647"/>
    <w:rsid w:val="00FB4650"/>
    <w:rsid w:val="00FC2290"/>
    <w:rsid w:val="00FC546C"/>
    <w:rsid w:val="00FD2187"/>
    <w:rsid w:val="00FD3E06"/>
    <w:rsid w:val="00FD572D"/>
    <w:rsid w:val="00FD7A18"/>
    <w:rsid w:val="00FE2BC9"/>
    <w:rsid w:val="00FF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8A7CF"/>
  <w15:docId w15:val="{732C704B-5F55-E045-A56D-8F3B5BC1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ac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0">
    <w:name w:val="Book Title"/>
    <w:basedOn w:val="a0"/>
    <w:uiPriority w:val="33"/>
    <w:qFormat/>
    <w:rPr>
      <w:b/>
      <w:bCs/>
      <w:i/>
      <w:iCs/>
      <w:spacing w:val="5"/>
    </w:rPr>
  </w:style>
  <w:style w:type="paragraph" w:styleId="af1">
    <w:name w:val="header"/>
    <w:basedOn w:val="a"/>
    <w:link w:val="af2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</w:style>
  <w:style w:type="paragraph" w:styleId="af3">
    <w:name w:val="foot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</w:style>
  <w:style w:type="paragraph" w:styleId="af5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Pr>
      <w:vertAlign w:val="superscript"/>
    </w:rPr>
  </w:style>
  <w:style w:type="paragraph" w:styleId="af9">
    <w:name w:val="endnote text"/>
    <w:basedOn w:val="a"/>
    <w:link w:val="afa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Pr>
      <w:sz w:val="20"/>
      <w:szCs w:val="20"/>
    </w:rPr>
  </w:style>
  <w:style w:type="character" w:styleId="afb">
    <w:name w:val="endnote reference"/>
    <w:basedOn w:val="a0"/>
    <w:uiPriority w:val="99"/>
    <w:semiHidden/>
    <w:unhideWhenUsed/>
    <w:rPr>
      <w:vertAlign w:val="superscript"/>
    </w:rPr>
  </w:style>
  <w:style w:type="character" w:styleId="afc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e">
    <w:name w:val="TOC Heading"/>
    <w:uiPriority w:val="39"/>
    <w:unhideWhenUsed/>
  </w:style>
  <w:style w:type="paragraph" w:styleId="aff">
    <w:name w:val="table of figures"/>
    <w:basedOn w:val="a"/>
    <w:next w:val="a"/>
    <w:uiPriority w:val="99"/>
    <w:unhideWhenUsed/>
    <w:pPr>
      <w:spacing w:after="0"/>
    </w:pPr>
  </w:style>
  <w:style w:type="paragraph" w:styleId="aff0">
    <w:name w:val="No Spacing"/>
    <w:basedOn w:val="a"/>
    <w:uiPriority w:val="1"/>
    <w:qFormat/>
    <w:pPr>
      <w:spacing w:after="0" w:line="240" w:lineRule="auto"/>
    </w:pPr>
  </w:style>
  <w:style w:type="paragraph" w:styleId="aff1">
    <w:name w:val="List Paragraph"/>
    <w:basedOn w:val="a"/>
    <w:uiPriority w:val="34"/>
    <w:qFormat/>
    <w:pPr>
      <w:ind w:left="720"/>
      <w:contextualSpacing/>
    </w:pPr>
  </w:style>
  <w:style w:type="character" w:styleId="aff2">
    <w:name w:val="Placeholder Text"/>
    <w:basedOn w:val="a0"/>
    <w:uiPriority w:val="99"/>
    <w:semiHidden/>
    <w:rsid w:val="00F616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60EAA-79AB-42C1-84C0-8BFCE7A7F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21</Pages>
  <Words>1983</Words>
  <Characters>11305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Асиет Чеуж</dc:creator>
  <cp:lastModifiedBy>Сергей Лотарев</cp:lastModifiedBy>
  <cp:revision>217</cp:revision>
  <dcterms:created xsi:type="dcterms:W3CDTF">2024-12-04T22:47:00Z</dcterms:created>
  <dcterms:modified xsi:type="dcterms:W3CDTF">2025-06-11T07:05:00Z</dcterms:modified>
</cp:coreProperties>
</file>