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Echo Mirage - MU/TH/UR Doctrine</w:t>
      </w:r>
    </w:p>
    <w:p>
      <w:r>
        <w:rPr>
          <w:sz w:val="22"/>
        </w:rPr>
        <w:t>Echo Mirage has evolved from a cyberpunk UI concept into a coherent persistent AI operations platform focused on continuity, orchestration, embodiment, and trustworthy human-supervised coordination.</w:t>
      </w:r>
    </w:p>
    <w:p>
      <w:pPr>
        <w:pStyle w:val="Heading2"/>
      </w:pPr>
      <w:r>
        <w:t>Core Philosophy</w:t>
      </w:r>
    </w:p>
    <w:p>
      <w:pPr>
        <w:pStyle w:val="ListBullet"/>
      </w:pPr>
      <w:r>
        <w:t>continuity over spectacle</w:t>
      </w:r>
    </w:p>
    <w:p>
      <w:pPr>
        <w:pStyle w:val="ListBullet"/>
      </w:pPr>
      <w:r>
        <w:t>orchestration over chaos</w:t>
      </w:r>
    </w:p>
    <w:p>
      <w:pPr>
        <w:pStyle w:val="ListBullet"/>
      </w:pPr>
      <w:r>
        <w:t>visibility over hidden automation</w:t>
      </w:r>
    </w:p>
    <w:p>
      <w:pPr>
        <w:pStyle w:val="ListBullet"/>
      </w:pPr>
      <w:r>
        <w:t>operational trust over fake theater</w:t>
      </w:r>
    </w:p>
    <w:p>
      <w:pPr>
        <w:pStyle w:val="ListBullet"/>
      </w:pPr>
      <w:r>
        <w:t>local continuity over provider dependence</w:t>
      </w:r>
    </w:p>
    <w:p>
      <w:pPr>
        <w:pStyle w:val="ListBullet"/>
      </w:pPr>
      <w:r>
        <w:t>human-supervised coordination</w:t>
      </w:r>
    </w:p>
    <w:p>
      <w:pPr>
        <w:pStyle w:val="ListBullet"/>
      </w:pPr>
      <w:r>
        <w:t>observe → decide → act → verify → log</w:t>
      </w:r>
    </w:p>
    <w:p>
      <w:pPr>
        <w:pStyle w:val="Heading2"/>
      </w:pPr>
      <w:r>
        <w:t>MU/TH/UR Doctrine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Operational Meaning</w:t>
            </w:r>
          </w:p>
        </w:tc>
      </w:tr>
      <w:tr>
        <w:tc>
          <w:tcPr>
            <w:tcW w:type="dxa" w:w="2880"/>
          </w:tcPr>
          <w:p>
            <w:r>
              <w:t>MU</w:t>
            </w:r>
          </w:p>
        </w:tc>
        <w:tc>
          <w:tcPr>
            <w:tcW w:type="dxa" w:w="2880"/>
          </w:tcPr>
          <w:p>
            <w:r>
              <w:t>MUTHUR Uses</w:t>
            </w:r>
          </w:p>
        </w:tc>
        <w:tc>
          <w:tcPr>
            <w:tcW w:type="dxa" w:w="2880"/>
          </w:tcPr>
          <w:p>
            <w:r>
              <w:t>MUTHUR currently has bounded operational control</w:t>
            </w:r>
          </w:p>
        </w:tc>
      </w:tr>
      <w:tr>
        <w:tc>
          <w:tcPr>
            <w:tcW w:type="dxa" w:w="2880"/>
          </w:tcPr>
          <w:p>
            <w:r>
              <w:t>TH</w:t>
            </w:r>
          </w:p>
        </w:tc>
        <w:tc>
          <w:tcPr>
            <w:tcW w:type="dxa" w:w="2880"/>
          </w:tcPr>
          <w:p>
            <w:r>
              <w:t>Thread Handoff</w:t>
            </w:r>
          </w:p>
        </w:tc>
        <w:tc>
          <w:tcPr>
            <w:tcW w:type="dxa" w:w="2880"/>
          </w:tcPr>
          <w:p>
            <w:r>
              <w:t>Control arbitration, scheduling, and negotiated transfer</w:t>
            </w:r>
          </w:p>
        </w:tc>
      </w:tr>
      <w:tr>
        <w:tc>
          <w:tcPr>
            <w:tcW w:type="dxa" w:w="2880"/>
          </w:tcPr>
          <w:p>
            <w:r>
              <w:t>UR</w:t>
            </w:r>
          </w:p>
        </w:tc>
        <w:tc>
          <w:tcPr>
            <w:tcW w:type="dxa" w:w="2880"/>
          </w:tcPr>
          <w:p>
            <w:r>
              <w:t>User Retake</w:t>
            </w:r>
          </w:p>
        </w:tc>
        <w:tc>
          <w:tcPr>
            <w:tcW w:type="dxa" w:w="2880"/>
          </w:tcPr>
          <w:p>
            <w:r>
              <w:t>Human override, interruption, and reclaim authority</w:t>
            </w:r>
          </w:p>
        </w:tc>
      </w:tr>
    </w:tbl>
    <w:p>
      <w:pPr>
        <w:pStyle w:val="Heading2"/>
      </w:pPr>
      <w:r>
        <w:t>Operational State Lifecycle</w:t>
      </w:r>
    </w:p>
    <w:p>
      <w:pPr>
        <w:pStyle w:val="ListNumber"/>
      </w:pPr>
      <w:r>
        <w:t>[UR] User has control</w:t>
      </w:r>
    </w:p>
    <w:p>
      <w:pPr>
        <w:pStyle w:val="ListNumber"/>
      </w:pPr>
      <w:r>
        <w:t>UR → TH handoff requested</w:t>
      </w:r>
    </w:p>
    <w:p>
      <w:pPr>
        <w:pStyle w:val="ListNumber"/>
      </w:pPr>
      <w:r>
        <w:t>[TH] scheduler arbitration and permissions</w:t>
      </w:r>
    </w:p>
    <w:p>
      <w:pPr>
        <w:pStyle w:val="ListNumber"/>
      </w:pPr>
      <w:r>
        <w:t>TH → MU bounded control granted</w:t>
      </w:r>
    </w:p>
    <w:p>
      <w:pPr>
        <w:pStyle w:val="ListNumber"/>
      </w:pPr>
      <w:r>
        <w:t>[MU] MUTHUR active execution</w:t>
      </w:r>
    </w:p>
    <w:p>
      <w:pPr>
        <w:pStyle w:val="ListNumber"/>
      </w:pPr>
      <w:r>
        <w:t>MU → TH completion / timeout / interruption</w:t>
      </w:r>
    </w:p>
    <w:p>
      <w:pPr>
        <w:pStyle w:val="ListNumber"/>
      </w:pPr>
      <w:r>
        <w:t>TH → UR control returned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All embodiment is temporary.</w:t>
      </w:r>
    </w:p>
    <w:p>
      <w:pPr>
        <w:pStyle w:val="ListBullet"/>
      </w:pPr>
      <w:r>
        <w:t>All control is negotiated.</w:t>
      </w:r>
    </w:p>
    <w:p>
      <w:pPr>
        <w:pStyle w:val="ListBullet"/>
      </w:pPr>
      <w:r>
        <w:t>Human override is absolute.</w:t>
      </w:r>
    </w:p>
    <w:p>
      <w:pPr>
        <w:pStyle w:val="ListBullet"/>
      </w:pPr>
      <w:r>
        <w:t>No hidden orchestration chaos.</w:t>
      </w:r>
    </w:p>
    <w:p>
      <w:pPr>
        <w:pStyle w:val="ListBullet"/>
      </w:pPr>
      <w:r>
        <w:t>No unrestricted automation.</w:t>
      </w:r>
    </w:p>
    <w:p>
      <w:pPr>
        <w:pStyle w:val="ListBullet"/>
      </w:pPr>
      <w:r>
        <w:t>Flight logs contain only real events.</w:t>
      </w:r>
    </w:p>
    <w:p>
      <w:pPr>
        <w:pStyle w:val="ListBullet"/>
      </w:pPr>
      <w:r>
        <w:t>Embodiment must remain interruptible.</w:t>
      </w:r>
    </w:p>
    <w:p>
      <w:pPr>
        <w:pStyle w:val="ListBullet"/>
      </w:pPr>
      <w:r>
        <w:t>Identity persists locally.</w:t>
      </w:r>
    </w:p>
    <w:p>
      <w:pPr>
        <w:pStyle w:val="ListBullet"/>
      </w:pPr>
      <w:r>
        <w:t>Memory grounds reality.</w:t>
      </w:r>
    </w:p>
    <w:p>
      <w:pPr>
        <w:pStyle w:val="Heading2"/>
      </w:pPr>
      <w:r>
        <w:t>North Star</w:t>
      </w:r>
    </w:p>
    <w:p>
      <w:r>
        <w:t>Model improves remotely.</w:t>
        <w:br/>
        <w:t>Identity persists locally.</w:t>
        <w:br/>
        <w:t>Memory grounds reality.</w:t>
        <w:br/>
        <w:t>Cyberdeck gives the agent a body.</w:t>
        <w:br/>
        <w:t>MUTHUR grows through lived operational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