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tabs>
          <w:tab w:val="clear" w:pos="720"/>
          <w:tab w:val="left" w:pos="2730" w:leader="none"/>
        </w:tabs>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VERIFIED COMPLAINT</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ACTION FOR DIVORCE</w:t>
      </w:r>
    </w:p>
    <w:p>
      <w:pPr>
        <w:pStyle w:val="Normal"/>
        <w:rPr/>
      </w:pPr>
      <w:r>
        <w:rPr>
          <w:rFonts w:cs="Times New Roman" w:ascii="Times New Roman" w:hAnsi="Times New Roman"/>
        </w:rPr>
        <w:t>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The Plaintiff, complaining of the Defendant, alleges the following:</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FIRST:</w:t>
      </w:r>
      <w:r>
        <w:rPr>
          <w:rFonts w:cs="Times New Roman" w:ascii="Times New Roman" w:hAnsi="Times New Roman"/>
        </w:rPr>
        <w:t xml:space="preserve">  The parties are over the age of 18 years.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SECOND:</w:t>
      </w:r>
      <w:r>
        <w:rPr>
          <w:rFonts w:cs="Times New Roman" w:ascii="Times New Roman" w:hAnsi="Times New Roman"/>
        </w:rPr>
        <w:t xml:space="preserve">  This court has jurisdiction to hear this action for divorce.  The Plaintiff has resided in New York State for a continuous period in excess of two years immediately preceding the commencement of this action.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THIRD:</w:t>
      </w:r>
      <w:r>
        <w:rPr>
          <w:rFonts w:cs="Times New Roman" w:ascii="Times New Roman" w:hAnsi="Times New Roman"/>
        </w:rPr>
        <w:t xml:space="preserve">  The Plaintiff and Defendant were married to each other on DATE, in </w:t>
      </w:r>
      <w:r>
        <w:rPr>
          <w:rFonts w:cs="Times New Roman" w:ascii="Times New Roman" w:hAnsi="Times New Roman"/>
          <w:highlight w:val="yellow"/>
        </w:rPr>
        <w:t>CONTY ADDRESS</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The marriage was </w:t>
      </w:r>
      <w:r>
        <w:rPr>
          <w:rFonts w:cs="Times New Roman" w:ascii="Times New Roman" w:hAnsi="Times New Roman"/>
          <w:u w:val="single"/>
        </w:rPr>
        <w:t>not</w:t>
      </w:r>
      <w:r>
        <w:rPr>
          <w:rFonts w:cs="Times New Roman" w:ascii="Times New Roman" w:hAnsi="Times New Roman"/>
        </w:rPr>
        <w:t xml:space="preserve"> performed by a clergyman, minister or leader of the Society for Ethical Culture.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FOURTH:</w:t>
      </w:r>
      <w:r>
        <w:rPr>
          <w:rFonts w:cs="Times New Roman" w:ascii="Times New Roman" w:hAnsi="Times New Roman"/>
        </w:rPr>
        <w:t xml:space="preserve">  There is </w:t>
      </w:r>
      <w:r>
        <w:rPr>
          <w:rFonts w:cs="Times New Roman" w:ascii="Times New Roman" w:hAnsi="Times New Roman"/>
          <w:highlight w:val="yellow"/>
        </w:rPr>
        <w:t>NO OF CHLD</w:t>
      </w:r>
      <w:r>
        <w:rPr>
          <w:rFonts w:cs="Times New Roman" w:ascii="Times New Roman" w:hAnsi="Times New Roman"/>
        </w:rPr>
        <w:t xml:space="preserve"> as a result of this marriage, and no child is expected.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The Plaintiff resides at </w:t>
      </w:r>
      <w:r>
        <w:rPr>
          <w:rFonts w:cs="Times New Roman" w:ascii="Times New Roman" w:hAnsi="Times New Roman"/>
          <w:highlight w:val="yellow"/>
        </w:rPr>
        <w:t>ADDRESS</w:t>
      </w:r>
      <w:r>
        <w:rPr>
          <w:rFonts w:cs="Times New Roman" w:ascii="Times New Roman" w:hAnsi="Times New Roman"/>
        </w:rPr>
        <w:t xml:space="preserve">.  The Defendant resides at </w:t>
      </w:r>
      <w:r>
        <w:rPr>
          <w:rFonts w:cs="Times New Roman" w:ascii="Times New Roman" w:hAnsi="Times New Roman"/>
          <w:highlight w:val="yellow"/>
        </w:rPr>
        <w:t>ADDRESS.</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The parties are covered by the following group health plans: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u w:val="single" w:color="000000"/>
        </w:rPr>
        <w:t>Plaintiff</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Group Health Plan:  NOT APPLICABLE</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u w:val="single" w:color="000000"/>
        </w:rPr>
        <w:t>Defendant</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Group Health Plan:  NOT APPLICABLE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FIFTH:</w:t>
      </w:r>
      <w:r>
        <w:rPr>
          <w:rFonts w:cs="Times New Roman" w:ascii="Times New Roman" w:hAnsi="Times New Roman"/>
        </w:rPr>
        <w:t xml:space="preserve">  The grounds for divorce are as follows:  </w:t>
      </w:r>
      <w:r>
        <w:rPr>
          <w:rFonts w:cs="Times New Roman" w:ascii="Times New Roman" w:hAnsi="Times New Roman"/>
          <w:highlight w:val="yellow"/>
          <w:u w:val="single" w:color="000000"/>
        </w:rPr>
        <w:t>Irretrievable Breakdown of the Relationship for at Least Six Months (DRL Sec. 170(7))</w:t>
      </w:r>
      <w:r>
        <w:rPr>
          <w:rFonts w:cs="Times New Roman" w:ascii="Times New Roman" w:hAnsi="Times New Roman"/>
          <w:highlight w:val="yellow"/>
        </w:rPr>
        <w:t>:</w:t>
      </w:r>
      <w:r>
        <w:rPr>
          <w:rFonts w:cs="Times New Roman" w:ascii="Times New Roman" w:hAnsi="Times New Roman"/>
        </w:rPr>
        <w:t xml:space="preserve">  The relationship between the Plaintiff and Defendant has broken down irretrievably for a period of at least six months.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SIXTH:</w:t>
      </w:r>
      <w:r>
        <w:rPr>
          <w:rFonts w:cs="Times New Roman" w:ascii="Times New Roman" w:hAnsi="Times New Roman"/>
        </w:rPr>
        <w:t xml:space="preserve">  There is no judgment in any court for a divorce and no other matrimonial action for divorce between the parties is pending in this Court or in any other court of competent jurisdiction.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SEVENTH:</w:t>
      </w:r>
      <w:r>
        <w:rPr>
          <w:rFonts w:cs="Times New Roman" w:ascii="Times New Roman" w:hAnsi="Times New Roman"/>
        </w:rPr>
        <w:t xml:space="preserve">  The parties have no debts or liabilities.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EIGHTH:</w:t>
      </w:r>
      <w:r>
        <w:rPr>
          <w:rFonts w:cs="Times New Roman" w:ascii="Times New Roman" w:hAnsi="Times New Roman"/>
        </w:rPr>
        <w:t xml:space="preserve">  Neither the Wife nor the Husband needs maintenance.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WHEREFORE</w:t>
      </w:r>
      <w:r>
        <w:rPr>
          <w:rFonts w:cs="Times New Roman" w:ascii="Times New Roman" w:hAnsi="Times New Roman"/>
        </w:rPr>
        <w:t>, the Plaintiff demands judgment against the Defendant, dissolving the marriage between the parties to this action, and granting the following relief:</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Family Court shall have concurrent jurisdiction with the Supreme Court with respect to any future issues of maintenance.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parties do not require maintenance and no claim will be made by either party for maintenance.  The Plaintiff is not seeking maintenance as payee as described in the Notice of Guideline Maintenance.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 xml:space="preserve">That the parties do not require payment of counsel and experts' fees and expenses.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both parties may resume the use of any prior surname.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Court grant such other and further relief as the Court may deem fit and proper.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The parties have divided up the marital property, and no claim will be made by either party under equitable distribution.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Dated:  May      , 2026</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STATE OF NEW YORK, COUNTY OF                     , ss.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I, </w:t>
      </w:r>
      <w:r>
        <w:rPr>
          <w:rFonts w:cs="Times New Roman" w:ascii="Times New Roman" w:hAnsi="Times New Roman"/>
          <w:highlight w:val="yellow"/>
        </w:rPr>
        <w:t>NAME</w:t>
      </w:r>
      <w:r>
        <w:rPr>
          <w:rFonts w:cs="Times New Roman" w:ascii="Times New Roman" w:hAnsi="Times New Roman"/>
        </w:rPr>
        <w:t xml:space="preserve">, am the Plaintiff in the within action for a divorce.  I have read the foregoing Complaint and know the contents thereof.  The contents of the Complaint are true to my own knowledge, except as to those matters therein stated to be alleged upon information and belief, and as to those matters I believe them to be true.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rPr>
          <w:rFonts w:ascii="Times New Roman" w:hAnsi="Times New Roman" w:cs="Times New Roman"/>
        </w:rPr>
      </w:pPr>
      <w:r>
        <w:rPr>
          <w:rFonts w:cs="Times New Roman" w:ascii="Times New Roman" w:hAnsi="Times New Roman"/>
        </w:rPr>
        <w:tab/>
        <w:tab/>
        <w:tab/>
        <w:tab/>
        <w:tab/>
        <w:tab/>
        <w:t xml:space="preserve">    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on May     ,2026</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(Form UD-2 - 1/25/16)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