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Numbers and Linear Algebra</w:t>
      </w:r>
    </w:p>
    <w:p>
      <w:pPr>
        <w:pStyle w:val="Subtitle"/>
        <w:jc w:val="center"/>
      </w:pPr>
      <w:r>
        <w:t>Lesson 1 of the Complete Quantum Electrodynamics Course</w:t>
      </w:r>
    </w:p>
    <w:p>
      <w:r>
        <w:br/>
      </w:r>
    </w:p>
    <w:p>
      <w:pPr>
        <w:jc w:val="center"/>
      </w:pPr>
      <w:r>
        <w:rPr>
          <w:b/>
          <w:sz w:val="26"/>
        </w:rPr>
        <w:t>Mathematical foundations for quantum states, operators, spinors, and fields</w:t>
      </w:r>
    </w:p>
    <w:p>
      <w:r>
        <w:br/>
        <w:br/>
      </w:r>
    </w:p>
    <w:p>
      <w:pPr>
        <w:jc w:val="center"/>
      </w:pPr>
      <w:r>
        <w:t>Course edition 1.0</w:t>
      </w:r>
    </w:p>
    <w:p>
      <w:r>
        <w:br w:type="page"/>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