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2"/>
          <w:szCs w:val="42"/>
        </w:rPr>
        <w:t xml:space="preserve">GAME THEORY &amp;</w:t>
      </w:r>
    </w:p>
    <w:p>
      <w:pPr>
        <w:spacing w:after="200"/>
        <w:jc w:val="center"/>
      </w:pPr>
      <w:r>
        <w:rPr>
          <w:rFonts w:ascii="Georgia" w:cs="Georgia" w:eastAsia="Georgia" w:hAnsi="Georgia"/>
          <w:b/>
          <w:bCs/>
          <w:color w:val="1F4E79"/>
          <w:sz w:val="40"/>
          <w:szCs w:val="40"/>
        </w:rPr>
        <w:t xml:space="preserve">DECISION MATHEMATICS</w:t>
      </w:r>
    </w:p>
    <w:p>
      <w:pPr>
        <w:spacing w:after="500"/>
        <w:jc w:val="center"/>
      </w:pPr>
      <w:r>
        <w:rPr>
          <w:rFonts w:ascii="Georgia" w:cs="Georgia" w:eastAsia="Georgia" w:hAnsi="Georgia"/>
          <w:i/>
          <w:iCs/>
          <w:color w:val="5B9BD5"/>
          <w:sz w:val="18"/>
          <w:szCs w:val="18"/>
        </w:rPr>
        <w:t xml:space="preserve">Strategies, Equilibria, and the Art of Rational Choice in Conflict and Cooperation</w:t>
      </w:r>
    </w:p>
    <w:p>
      <w:pPr>
        <w:spacing w:before="600"/>
        <w:jc w:val="center"/>
      </w:pPr>
      <w:r>
        <w:rPr>
          <w:rFonts w:ascii="Georgia" w:cs="Georgia" w:eastAsia="Georgia" w:hAnsi="Georgia"/>
          <w:color w:val="666666"/>
          <w:sz w:val="22"/>
          <w:szCs w:val="22"/>
        </w:rPr>
        <w:t xml:space="preserve">Book 41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4100" w:id="4100"/>
      <w:r>
        <w:rPr>
          <w:rFonts w:ascii="Georgia" w:cs="Georgia" w:eastAsia="Georgia" w:hAnsi="Georgia"/>
          <w:b/>
          <w:bCs/>
          <w:sz w:val="32"/>
          <w:szCs w:val="32"/>
        </w:rPr>
        <w:t xml:space="preserve">Preface</w:t>
      </w:r>
      <w:bookmarkEnd w:id="4100"/>
    </w:p>
    <w:p>
      <w:pPr>
        <w:spacing w:after="200"/>
      </w:pPr>
      <w:r>
        <w:rPr>
          <w:rFonts w:ascii="Georgia" w:cs="Georgia" w:eastAsia="Georgia" w:hAnsi="Georgia"/>
          <w:i/>
          <w:iCs/>
          <w:sz w:val="22"/>
          <w:szCs w:val="22"/>
        </w:rPr>
        <w:t xml:space="preserve">(Or: How We Learned to Reason About What Others Will Do When They Are Reasoning About Us)</w:t>
      </w:r>
    </w:p>
    <w:p>
      <w:pPr>
        <w:spacing w:after="200" w:line="276"/>
      </w:pPr>
      <w:r>
        <w:rPr>
          <w:rFonts w:ascii="Georgia" w:cs="Georgia" w:eastAsia="Georgia" w:hAnsi="Georgia"/>
          <w:sz w:val="22"/>
          <w:szCs w:val="22"/>
        </w:rPr>
        <w:t xml:space="preserve">Decision theory studies a single agent choosing among alternatives under uncertainty or risk. Game theory studies several agents whose payoffs depend on the actions of all; each must reason about the reasoning of the others. The combination is the mathematics of strategic interaction — competition, cooperation, bargaining, and the design of mechanisms that align incentives.</w:t>
      </w:r>
    </w:p>
    <w:p>
      <w:pPr>
        <w:spacing w:after="200" w:line="276"/>
      </w:pPr>
      <w:r>
        <w:rPr>
          <w:rFonts w:ascii="Georgia" w:cs="Georgia" w:eastAsia="Georgia" w:hAnsi="Georgia"/>
          <w:sz w:val="22"/>
          <w:szCs w:val="22"/>
        </w:rPr>
        <w:t xml:space="preserve">The subject begins with the formalization of a game (players, strategies, payoffs), the notions of dominance and best response, and the central solution concept of Nash equilibrium. It continues through mixed strategies, extensive-form games, repeated games, cooperative games, and the theory of mechanism design. Decision theory supplies the one-player foundation: utility, expected utility, risk attitudes, and the paradoxes that constrain any theory of rational choice.</w:t>
      </w:r>
    </w:p>
    <w:p>
      <w:pPr>
        <w:spacing w:after="200" w:line="276"/>
      </w:pPr>
      <w:r>
        <w:rPr>
          <w:rFonts w:ascii="Georgia" w:cs="Georgia" w:eastAsia="Georgia" w:hAnsi="Georgia"/>
          <w:sz w:val="22"/>
          <w:szCs w:val="22"/>
        </w:rPr>
        <w:t xml:space="preserve">This book develops the core: decision theory under risk and uncertainty, normal-form and extensive-form games, pure and mixed Nash equilibria, sequential rationality and subgame perfection, repeated games and folk theorems, cooperative solutions, and a first look at auctions and mechanism design. The treatment keeps the mathematical structure primary while illustrating it with classic examples (Prisoner’s Dilemma, Matching Pennies, Cournot, bargaining, auctions).</w:t>
      </w:r>
    </w:p>
    <w:p>
      <w:pPr>
        <w:spacing w:after="200" w:line="276"/>
      </w:pPr>
      <w:r>
        <w:rPr>
          <w:rFonts w:ascii="Georgia" w:cs="Georgia" w:eastAsia="Georgia" w:hAnsi="Georgia"/>
          <w:sz w:val="22"/>
          <w:szCs w:val="22"/>
        </w:rPr>
        <w:t xml:space="preserve">A small confession: game theory is one of the few mathematical subjects whose basic ideas have become part of everyday educated discourse. “Nash equilibrium,” “zero-sum,” “prisoner’s dilemma,” and “dominant strategy” are used (and sometimes misused) far beyond the mathematical community. The formal theory is both richer and more precise than the popular vocabulary suggests.</w:t>
      </w:r>
    </w:p>
    <w:p>
      <w:pPr>
        <w:spacing w:after="200" w:line="276"/>
      </w:pPr>
      <w:r>
        <w:rPr>
          <w:rFonts w:ascii="Georgia" w:cs="Georgia" w:eastAsia="Georgia" w:hAnsi="Georgia"/>
          <w:sz w:val="22"/>
          <w:szCs w:val="22"/>
        </w:rPr>
        <w:t xml:space="preserve">If optimization taught us to choose the best action, game theory teaches us to choose the best action when the outcome depends on other choosers.</w:t>
      </w:r>
    </w:p>
    <w:p>
      <w:pPr>
        <w:spacing w:after="200" w:line="276"/>
      </w:pPr>
      <w:r>
        <w:rPr>
          <w:rFonts w:ascii="Georgia" w:cs="Georgia" w:eastAsia="Georgia" w:hAnsi="Georgia"/>
          <w:sz w:val="22"/>
          <w:szCs w:val="22"/>
        </w:rPr>
        <w:t xml:space="preserve">Let’s reason about reasoning.</w:t>
      </w:r>
    </w:p>
    <w:p>
      <w:r>
        <w:br w:type="page"/>
      </w:r>
    </w:p>
    <w:p>
      <w:pPr>
        <w:pStyle w:val="Heading1"/>
        <w:spacing w:after="240" w:before="360"/>
      </w:pPr>
      <w:bookmarkStart w:name="4101" w:id="4101"/>
      <w:r>
        <w:rPr>
          <w:rFonts w:ascii="Georgia" w:cs="Georgia" w:eastAsia="Georgia" w:hAnsi="Georgia"/>
          <w:b/>
          <w:bCs/>
          <w:sz w:val="32"/>
          <w:szCs w:val="32"/>
        </w:rPr>
        <w:t xml:space="preserve">Table of Contents</w:t>
      </w:r>
      <w:bookmarkEnd w:id="4101"/>
    </w:p>
    <w:p>
      <w:pPr>
        <w:spacing w:after="120"/>
      </w:pPr>
      <w:hyperlink w:history="1" w:anchor="4102">
        <w:r>
          <w:rPr>
            <w:rFonts w:ascii="Georgia" w:cs="Georgia" w:eastAsia="Georgia" w:hAnsi="Georgia"/>
            <w:color w:val="0563C1"/>
            <w:sz w:val="22"/>
            <w:szCs w:val="22"/>
            <w:u w:val="single"/>
          </w:rPr>
          <w:t xml:space="preserve">1. Decision Theory: Utility and Expected Utility</w:t>
        </w:r>
      </w:hyperlink>
    </w:p>
    <w:p>
      <w:pPr>
        <w:spacing w:after="120"/>
      </w:pPr>
      <w:hyperlink w:history="1" w:anchor="4103">
        <w:r>
          <w:rPr>
            <w:rFonts w:ascii="Georgia" w:cs="Georgia" w:eastAsia="Georgia" w:hAnsi="Georgia"/>
            <w:color w:val="0563C1"/>
            <w:sz w:val="22"/>
            <w:szCs w:val="22"/>
            <w:u w:val="single"/>
          </w:rPr>
          <w:t xml:space="preserve">2. Games in Normal Form</w:t>
        </w:r>
      </w:hyperlink>
    </w:p>
    <w:p>
      <w:pPr>
        <w:spacing w:after="120"/>
      </w:pPr>
      <w:hyperlink w:history="1" w:anchor="4104">
        <w:r>
          <w:rPr>
            <w:rFonts w:ascii="Georgia" w:cs="Georgia" w:eastAsia="Georgia" w:hAnsi="Georgia"/>
            <w:color w:val="0563C1"/>
            <w:sz w:val="22"/>
            <w:szCs w:val="22"/>
            <w:u w:val="single"/>
          </w:rPr>
          <w:t xml:space="preserve">3. Dominance, Best Responses, and Nash Equilibrium</w:t>
        </w:r>
      </w:hyperlink>
    </w:p>
    <w:p>
      <w:pPr>
        <w:spacing w:after="120"/>
      </w:pPr>
      <w:hyperlink w:history="1" w:anchor="4105">
        <w:r>
          <w:rPr>
            <w:rFonts w:ascii="Georgia" w:cs="Georgia" w:eastAsia="Georgia" w:hAnsi="Georgia"/>
            <w:color w:val="0563C1"/>
            <w:sz w:val="22"/>
            <w:szCs w:val="22"/>
            <w:u w:val="single"/>
          </w:rPr>
          <w:t xml:space="preserve">4. Mixed Strategies and Existence of Equilibrium</w:t>
        </w:r>
      </w:hyperlink>
    </w:p>
    <w:p>
      <w:pPr>
        <w:spacing w:after="120"/>
      </w:pPr>
      <w:hyperlink w:history="1" w:anchor="4106">
        <w:r>
          <w:rPr>
            <w:rFonts w:ascii="Georgia" w:cs="Georgia" w:eastAsia="Georgia" w:hAnsi="Georgia"/>
            <w:color w:val="0563C1"/>
            <w:sz w:val="22"/>
            <w:szCs w:val="22"/>
            <w:u w:val="single"/>
          </w:rPr>
          <w:t xml:space="preserve">5. Extensive-Form Games and Sequential Rationality</w:t>
        </w:r>
      </w:hyperlink>
    </w:p>
    <w:p>
      <w:pPr>
        <w:spacing w:after="120"/>
      </w:pPr>
      <w:hyperlink w:history="1" w:anchor="4107">
        <w:r>
          <w:rPr>
            <w:rFonts w:ascii="Georgia" w:cs="Georgia" w:eastAsia="Georgia" w:hAnsi="Georgia"/>
            <w:color w:val="0563C1"/>
            <w:sz w:val="22"/>
            <w:szCs w:val="22"/>
            <w:u w:val="single"/>
          </w:rPr>
          <w:t xml:space="preserve">6. Repeated Games and the Folk Theorems</w:t>
        </w:r>
      </w:hyperlink>
    </w:p>
    <w:p>
      <w:pPr>
        <w:spacing w:after="120"/>
      </w:pPr>
      <w:hyperlink w:history="1" w:anchor="4108">
        <w:r>
          <w:rPr>
            <w:rFonts w:ascii="Georgia" w:cs="Georgia" w:eastAsia="Georgia" w:hAnsi="Georgia"/>
            <w:color w:val="0563C1"/>
            <w:sz w:val="22"/>
            <w:szCs w:val="22"/>
            <w:u w:val="single"/>
          </w:rPr>
          <w:t xml:space="preserve">7. Cooperative Games and Bargaining</w:t>
        </w:r>
      </w:hyperlink>
    </w:p>
    <w:p>
      <w:pPr>
        <w:spacing w:after="120"/>
      </w:pPr>
      <w:hyperlink w:history="1" w:anchor="4109">
        <w:r>
          <w:rPr>
            <w:rFonts w:ascii="Georgia" w:cs="Georgia" w:eastAsia="Georgia" w:hAnsi="Georgia"/>
            <w:color w:val="0563C1"/>
            <w:sz w:val="22"/>
            <w:szCs w:val="22"/>
            <w:u w:val="single"/>
          </w:rPr>
          <w:t xml:space="preserve">8. Auctions and Mechanism Design</w:t>
        </w:r>
      </w:hyperlink>
    </w:p>
    <w:p>
      <w:pPr>
        <w:spacing w:after="120"/>
      </w:pPr>
      <w:hyperlink w:history="1" w:anchor="4110">
        <w:r>
          <w:rPr>
            <w:rFonts w:ascii="Georgia" w:cs="Georgia" w:eastAsia="Georgia" w:hAnsi="Georgia"/>
            <w:color w:val="0563C1"/>
            <w:sz w:val="22"/>
            <w:szCs w:val="22"/>
            <w:u w:val="single"/>
          </w:rPr>
          <w:t xml:space="preserve">9. Looking Ahead: From Classical Game Theory to Evolutionary, Algorithmic, and Behavioral Extensions</w:t>
        </w:r>
      </w:hyperlink>
    </w:p>
    <w:p>
      <w:r>
        <w:br w:type="page"/>
      </w:r>
    </w:p>
    <w:p>
      <w:pPr>
        <w:pStyle w:val="Heading1"/>
        <w:spacing w:after="240" w:before="360"/>
      </w:pPr>
      <w:bookmarkStart w:name="4102" w:id="4102"/>
      <w:r>
        <w:rPr>
          <w:rFonts w:ascii="Georgia" w:cs="Georgia" w:eastAsia="Georgia" w:hAnsi="Georgia"/>
          <w:b/>
          <w:bCs/>
          <w:sz w:val="32"/>
          <w:szCs w:val="32"/>
        </w:rPr>
        <w:t xml:space="preserve">Chapter 1  ·  Decision Theory: Utility and Expected Utility</w:t>
      </w:r>
      <w:bookmarkEnd w:id="4102"/>
    </w:p>
    <w:p>
      <w:pPr>
        <w:spacing w:after="200" w:line="276"/>
      </w:pPr>
      <w:r>
        <w:rPr>
          <w:rFonts w:ascii="Georgia" w:cs="Georgia" w:eastAsia="Georgia" w:hAnsi="Georgia"/>
          <w:sz w:val="22"/>
          <w:szCs w:val="22"/>
        </w:rPr>
        <w:t xml:space="preserve">A decision problem under certainty is an optimization problem. Under risk (known probabilities) the von Neumann–Morgenstern theorem derives expected-utility maximization from axioms on preferences over lotteries. Utility is determined up to positive affine transformation; risk aversion is the concavity of utility.</w:t>
      </w:r>
    </w:p>
    <w:p>
      <w:pPr>
        <w:spacing w:after="200" w:line="276"/>
      </w:pPr>
      <w:r>
        <w:rPr>
          <w:rFonts w:ascii="Georgia" w:cs="Georgia" w:eastAsia="Georgia" w:hAnsi="Georgia"/>
          <w:sz w:val="22"/>
          <w:szCs w:val="22"/>
        </w:rPr>
        <w:t xml:space="preserve">Under uncertainty (unknown probabilities) subjective expected utility (Savage, Anscombe–Aumann) introduces beliefs as well as tastes. Allais and Ellsberg paradoxes show that actual behavior can violate the axioms; prospect theory and other behavioral models accommodate the violations.</w:t>
      </w:r>
    </w:p>
    <w:p>
      <w:pPr>
        <w:spacing w:after="200" w:line="276"/>
      </w:pPr>
      <w:r>
        <w:rPr>
          <w:rFonts w:ascii="Georgia" w:cs="Georgia" w:eastAsia="Georgia" w:hAnsi="Georgia"/>
          <w:sz w:val="22"/>
          <w:szCs w:val="22"/>
        </w:rPr>
        <w:t xml:space="preserve">Decision theory is the one-player foundation on which game theory rests: a player’s payoff is a utility, and rationality is expected-utility maximization given beliefs about others.</w:t>
      </w:r>
    </w:p>
    <w:p>
      <w:r>
        <w:br w:type="page"/>
      </w:r>
    </w:p>
    <w:p>
      <w:pPr>
        <w:pStyle w:val="Heading1"/>
        <w:spacing w:after="240" w:before="360"/>
      </w:pPr>
      <w:bookmarkStart w:name="4103" w:id="4103"/>
      <w:r>
        <w:rPr>
          <w:rFonts w:ascii="Georgia" w:cs="Georgia" w:eastAsia="Georgia" w:hAnsi="Georgia"/>
          <w:b/>
          <w:bCs/>
          <w:sz w:val="32"/>
          <w:szCs w:val="32"/>
        </w:rPr>
        <w:t xml:space="preserve">Chapter 2  ·  Games in Normal Form</w:t>
      </w:r>
      <w:bookmarkEnd w:id="4103"/>
    </w:p>
    <w:p>
      <w:pPr>
        <w:spacing w:after="200" w:line="276"/>
      </w:pPr>
      <w:r>
        <w:rPr>
          <w:rFonts w:ascii="Georgia" w:cs="Georgia" w:eastAsia="Georgia" w:hAnsi="Georgia"/>
          <w:sz w:val="22"/>
          <w:szCs w:val="22"/>
        </w:rPr>
        <w:t xml:space="preserve">A </w:t>
      </w:r>
      <w:hyperlink w:history="1" r:id="rIdm452l25mhbdsxofyspv1j">
        <w:r>
          <w:rPr>
            <w:rFonts w:ascii="Georgia" w:cs="Georgia" w:eastAsia="Georgia" w:hAnsi="Georgia"/>
            <w:color w:val="0563C1"/>
            <w:sz w:val="22"/>
            <w:szCs w:val="22"/>
            <w:u w:val="single"/>
          </w:rPr>
          <w:t xml:space="preserve">game in normal form</w:t>
        </w:r>
      </w:hyperlink>
      <w:r>
        <w:rPr>
          <w:rFonts w:ascii="Georgia" w:cs="Georgia" w:eastAsia="Georgia" w:hAnsi="Georgia"/>
          <w:sz w:val="22"/>
          <w:szCs w:val="22"/>
        </w:rPr>
        <w:t xml:space="preserve"> consists of a finite set of players, a strategy set for each player, and a payoff function for each player that depends on the profile of strategies. Finite games may be written as payoff matrices (two players) or tensors (more players).</w:t>
      </w:r>
    </w:p>
    <w:p>
      <w:pPr>
        <w:spacing w:after="200" w:line="276"/>
      </w:pPr>
      <w:r>
        <w:rPr>
          <w:rFonts w:ascii="Georgia" w:cs="Georgia" w:eastAsia="Georgia" w:hAnsi="Georgia"/>
          <w:sz w:val="22"/>
          <w:szCs w:val="22"/>
        </w:rPr>
        <w:t xml:space="preserve">Zero-sum games are those in which the sum of payoffs is identically zero; they model pure conflict. Non-zero-sum games model mixed motives of conflict and cooperation. Symmetric games, potential games, and supermodular games are important special classes with additional structure.</w:t>
      </w:r>
    </w:p>
    <w:p>
      <w:pPr>
        <w:spacing w:after="200" w:line="276"/>
      </w:pPr>
      <w:r>
        <w:rPr>
          <w:rFonts w:ascii="Georgia" w:cs="Georgia" w:eastAsia="Georgia" w:hAnsi="Georgia"/>
          <w:sz w:val="22"/>
          <w:szCs w:val="22"/>
        </w:rPr>
        <w:t xml:space="preserve">The normal form abstracts away the temporal order of moves; the extensive form restores it.</w:t>
      </w:r>
    </w:p>
    <w:p>
      <w:r>
        <w:br w:type="page"/>
      </w:r>
    </w:p>
    <w:p>
      <w:pPr>
        <w:pStyle w:val="Heading1"/>
        <w:spacing w:after="240" w:before="360"/>
      </w:pPr>
      <w:bookmarkStart w:name="4104" w:id="4104"/>
      <w:r>
        <w:rPr>
          <w:rFonts w:ascii="Georgia" w:cs="Georgia" w:eastAsia="Georgia" w:hAnsi="Georgia"/>
          <w:b/>
          <w:bCs/>
          <w:sz w:val="32"/>
          <w:szCs w:val="32"/>
        </w:rPr>
        <w:t xml:space="preserve">Chapter 3  ·  Dominance, Best Responses, and Nash Equilibrium</w:t>
      </w:r>
      <w:bookmarkEnd w:id="4104"/>
    </w:p>
    <w:p>
      <w:pPr>
        <w:spacing w:after="200" w:line="276"/>
      </w:pPr>
      <w:r>
        <w:rPr>
          <w:rFonts w:ascii="Georgia" w:cs="Georgia" w:eastAsia="Georgia" w:hAnsi="Georgia"/>
          <w:sz w:val="22"/>
          <w:szCs w:val="22"/>
        </w:rPr>
        <w:t xml:space="preserve">A strategy is strictly dominated if another strategy yields a strictly higher payoff regardless of what others do. Rational players do not play strictly dominated strategies; iterative elimination of dominated strategies is a basic solution procedure. Weak dominance is more delicate and order-dependent.</w:t>
      </w:r>
    </w:p>
    <w:p>
      <w:pPr>
        <w:spacing w:after="200" w:line="276"/>
      </w:pPr>
      <w:r>
        <w:rPr>
          <w:rFonts w:ascii="Georgia" w:cs="Georgia" w:eastAsia="Georgia" w:hAnsi="Georgia"/>
          <w:sz w:val="22"/>
          <w:szCs w:val="22"/>
        </w:rPr>
        <w:t xml:space="preserve">A best response is a strategy that maximizes payoff given the strategies of the others. A Nash equilibrium is a strategy profile in which every player’s strategy is a best response to the others. Equilibrium is self-enforcing: no player has a unilateral incentive to deviate.</w:t>
      </w:r>
    </w:p>
    <w:p>
      <w:pPr>
        <w:spacing w:after="200" w:line="276"/>
      </w:pPr>
      <w:r>
        <w:rPr>
          <w:rFonts w:ascii="Georgia" w:cs="Georgia" w:eastAsia="Georgia" w:hAnsi="Georgia"/>
          <w:sz w:val="22"/>
          <w:szCs w:val="22"/>
        </w:rPr>
        <w:t xml:space="preserve">Pure-strategy Nash equilibria may fail to exist (Matching Pennies); mixed strategies restore existence.</w:t>
      </w:r>
    </w:p>
    <w:p>
      <w:r>
        <w:br w:type="page"/>
      </w:r>
    </w:p>
    <w:p>
      <w:pPr>
        <w:pStyle w:val="Heading1"/>
        <w:spacing w:after="240" w:before="360"/>
      </w:pPr>
      <w:bookmarkStart w:name="4105" w:id="4105"/>
      <w:r>
        <w:rPr>
          <w:rFonts w:ascii="Georgia" w:cs="Georgia" w:eastAsia="Georgia" w:hAnsi="Georgia"/>
          <w:b/>
          <w:bCs/>
          <w:sz w:val="32"/>
          <w:szCs w:val="32"/>
        </w:rPr>
        <w:t xml:space="preserve">Chapter 4  ·  Mixed Strategies and Existence of Equilibrium</w:t>
      </w:r>
      <w:bookmarkEnd w:id="4105"/>
    </w:p>
    <w:p>
      <w:pPr>
        <w:spacing w:after="200" w:line="276"/>
      </w:pPr>
      <w:r>
        <w:rPr>
          <w:rFonts w:ascii="Georgia" w:cs="Georgia" w:eastAsia="Georgia" w:hAnsi="Georgia"/>
          <w:sz w:val="22"/>
          <w:szCs w:val="22"/>
        </w:rPr>
        <w:t xml:space="preserve">A mixed strategy is a probability distribution over pure strategies. Payoffs extend bilinearly. Nash’s theorem asserts that every finite game possesses at least one mixed-strategy equilibrium. The proof is a fixed-point argument (Brouwer or Kakutani).</w:t>
      </w:r>
    </w:p>
    <w:p>
      <w:pPr>
        <w:spacing w:after="200" w:line="276"/>
      </w:pPr>
      <w:r>
        <w:rPr>
          <w:rFonts w:ascii="Georgia" w:cs="Georgia" w:eastAsia="Georgia" w:hAnsi="Georgia"/>
          <w:sz w:val="22"/>
          <w:szCs w:val="22"/>
        </w:rPr>
        <w:t xml:space="preserve">In two-player zero-sum games the equilibrium payoff is unique and equals the value of the game; optimal strategies are maximin and minimax strategies. Linear programming computes the value and the optimal mixed strategies. In general-sum games multiple equilibria with different payoffs may coexist; selection remains an open conceptual problem.</w:t>
      </w:r>
    </w:p>
    <w:p>
      <w:pPr>
        <w:spacing w:after="200" w:line="276"/>
      </w:pPr>
      <w:r>
        <w:rPr>
          <w:rFonts w:ascii="Georgia" w:cs="Georgia" w:eastAsia="Georgia" w:hAnsi="Georgia"/>
          <w:sz w:val="22"/>
          <w:szCs w:val="22"/>
        </w:rPr>
        <w:t xml:space="preserve">Computing Nash equilibria is PPAD-complete in general; special structure (zero-sum, potential, congestion) restores tractability.</w:t>
      </w:r>
    </w:p>
    <w:p>
      <w:r>
        <w:br w:type="page"/>
      </w:r>
    </w:p>
    <w:p>
      <w:pPr>
        <w:pStyle w:val="Heading1"/>
        <w:spacing w:after="240" w:before="360"/>
      </w:pPr>
      <w:bookmarkStart w:name="4106" w:id="4106"/>
      <w:r>
        <w:rPr>
          <w:rFonts w:ascii="Georgia" w:cs="Georgia" w:eastAsia="Georgia" w:hAnsi="Georgia"/>
          <w:b/>
          <w:bCs/>
          <w:sz w:val="32"/>
          <w:szCs w:val="32"/>
        </w:rPr>
        <w:t xml:space="preserve">Chapter 5  ·  Extensive-Form Games and Sequential Rationality</w:t>
      </w:r>
      <w:bookmarkEnd w:id="4106"/>
    </w:p>
    <w:p>
      <w:pPr>
        <w:spacing w:after="200" w:line="276"/>
      </w:pPr>
      <w:r>
        <w:rPr>
          <w:rFonts w:ascii="Georgia" w:cs="Georgia" w:eastAsia="Georgia" w:hAnsi="Georgia"/>
          <w:sz w:val="22"/>
          <w:szCs w:val="22"/>
        </w:rPr>
        <w:t xml:space="preserve">An extensive-form game is a tree of moves, information sets that encode what players know when they act, and payoffs at the leaves. Strategies assign an action to every information set. Perfect information (chess, Perfect-information bargaining) admits backward induction; the resulting equilibria are subgame-perfect.</w:t>
      </w:r>
    </w:p>
    <w:p>
      <w:pPr>
        <w:spacing w:after="200" w:line="276"/>
      </w:pPr>
      <w:r>
        <w:rPr>
          <w:rFonts w:ascii="Georgia" w:cs="Georgia" w:eastAsia="Georgia" w:hAnsi="Georgia"/>
          <w:sz w:val="22"/>
          <w:szCs w:val="22"/>
        </w:rPr>
        <w:t xml:space="preserve">Imperfect information requires sequential equilibrium or perfect Bayesian equilibrium: strategies must be optimal given beliefs, and beliefs must be consistent with strategies via Bayes’ rule wherever possible. Signaling games, screening games, and the reputation literature are the principal applications.</w:t>
      </w:r>
    </w:p>
    <w:p>
      <w:pPr>
        <w:spacing w:after="200" w:line="276"/>
      </w:pPr>
      <w:r>
        <w:rPr>
          <w:rFonts w:ascii="Georgia" w:cs="Georgia" w:eastAsia="Georgia" w:hAnsi="Georgia"/>
          <w:sz w:val="22"/>
          <w:szCs w:val="22"/>
        </w:rPr>
        <w:t xml:space="preserve">The extensive form is the natural setting for analyzing threats, promises, and the credibility of strategic moves.</w:t>
      </w:r>
    </w:p>
    <w:p>
      <w:r>
        <w:br w:type="page"/>
      </w:r>
    </w:p>
    <w:p>
      <w:pPr>
        <w:pStyle w:val="Heading1"/>
        <w:spacing w:after="240" w:before="360"/>
      </w:pPr>
      <w:bookmarkStart w:name="4107" w:id="4107"/>
      <w:r>
        <w:rPr>
          <w:rFonts w:ascii="Georgia" w:cs="Georgia" w:eastAsia="Georgia" w:hAnsi="Georgia"/>
          <w:b/>
          <w:bCs/>
          <w:sz w:val="32"/>
          <w:szCs w:val="32"/>
        </w:rPr>
        <w:t xml:space="preserve">Chapter 6  ·  Repeated Games and the Folk Theorems</w:t>
      </w:r>
      <w:bookmarkEnd w:id="4107"/>
    </w:p>
    <w:p>
      <w:pPr>
        <w:spacing w:after="200" w:line="276"/>
      </w:pPr>
      <w:r>
        <w:rPr>
          <w:rFonts w:ascii="Georgia" w:cs="Georgia" w:eastAsia="Georgia" w:hAnsi="Georgia"/>
          <w:sz w:val="22"/>
          <w:szCs w:val="22"/>
        </w:rPr>
        <w:t xml:space="preserve">A repeated game is the infinite or long finite repetition of a stage game. Strategies can condition on history; cooperation that is not an equilibrium of the stage game may become sustainable through reward and punishment. The folk theorems characterize the payoff vectors that are equilibrium outcomes of the repeated game for patient players: essentially any feasible and individually rational payoff vector.</w:t>
      </w:r>
    </w:p>
    <w:p>
      <w:pPr>
        <w:spacing w:after="200" w:line="276"/>
      </w:pPr>
      <w:r>
        <w:rPr>
          <w:rFonts w:ascii="Georgia" w:cs="Georgia" w:eastAsia="Georgia" w:hAnsi="Georgia"/>
          <w:sz w:val="22"/>
          <w:szCs w:val="22"/>
        </w:rPr>
        <w:t xml:space="preserve">Trigger strategies, tit-for-tat, and more sophisticated constructions implement the folk-theorem payoffs. Discounting, imperfect monitoring, and finite horizons refine the picture and produce a rich theory of cooperation under conflict.</w:t>
      </w:r>
    </w:p>
    <w:p>
      <w:pPr>
        <w:spacing w:after="200" w:line="276"/>
      </w:pPr>
      <w:r>
        <w:rPr>
          <w:rFonts w:ascii="Georgia" w:cs="Georgia" w:eastAsia="Georgia" w:hAnsi="Georgia"/>
          <w:sz w:val="22"/>
          <w:szCs w:val="22"/>
        </w:rPr>
        <w:t xml:space="preserve">Repeated games are the formal model of long-run relationships in economics and of the evolution of cooperation.</w:t>
      </w:r>
    </w:p>
    <w:p>
      <w:r>
        <w:br w:type="page"/>
      </w:r>
    </w:p>
    <w:p>
      <w:pPr>
        <w:pStyle w:val="Heading1"/>
        <w:spacing w:after="240" w:before="360"/>
      </w:pPr>
      <w:bookmarkStart w:name="4108" w:id="4108"/>
      <w:r>
        <w:rPr>
          <w:rFonts w:ascii="Georgia" w:cs="Georgia" w:eastAsia="Georgia" w:hAnsi="Georgia"/>
          <w:b/>
          <w:bCs/>
          <w:sz w:val="32"/>
          <w:szCs w:val="32"/>
        </w:rPr>
        <w:t xml:space="preserve">Chapter 7  ·  Cooperative Games and Bargaining</w:t>
      </w:r>
      <w:bookmarkEnd w:id="4108"/>
    </w:p>
    <w:p>
      <w:pPr>
        <w:spacing w:after="200" w:line="276"/>
      </w:pPr>
      <w:r>
        <w:rPr>
          <w:rFonts w:ascii="Georgia" w:cs="Georgia" w:eastAsia="Georgia" w:hAnsi="Georgia"/>
          <w:sz w:val="22"/>
          <w:szCs w:val="22"/>
        </w:rPr>
        <w:t xml:space="preserve">Cooperative game theory studies the formation of coalitions and the division of the surplus they create. The characteristic function assigns a value to every coalition. Solution concepts — the core, the Shapley value, the nucleolus — propose divisions that are stable or fair according to specified axioms.</w:t>
      </w:r>
    </w:p>
    <w:p>
      <w:pPr>
        <w:spacing w:after="200" w:line="276"/>
      </w:pPr>
      <w:r>
        <w:rPr>
          <w:rFonts w:ascii="Georgia" w:cs="Georgia" w:eastAsia="Georgia" w:hAnsi="Georgia"/>
          <w:sz w:val="22"/>
          <w:szCs w:val="22"/>
        </w:rPr>
        <w:t xml:space="preserve">Bargaining theory (Nash bargaining solution, alternating-offer bargaining) studies the division of a surplus between two or more players. The Nash solution is characterized by Pareto optimality, symmetry, invariance, and independence of irrelevant alternatives; strategic models of alternating offers justify it as the limit of subgame-perfect equilibria.</w:t>
      </w:r>
    </w:p>
    <w:p>
      <w:pPr>
        <w:spacing w:after="200" w:line="276"/>
      </w:pPr>
      <w:r>
        <w:rPr>
          <w:rFonts w:ascii="Georgia" w:cs="Georgia" w:eastAsia="Georgia" w:hAnsi="Georgia"/>
          <w:sz w:val="22"/>
          <w:szCs w:val="22"/>
        </w:rPr>
        <w:t xml:space="preserve">Cooperative and non-cooperative approaches are linked by the Nash program: every cooperative solution should be realizable as an equilibrium of a suitable non-cooperative game.</w:t>
      </w:r>
    </w:p>
    <w:p>
      <w:r>
        <w:br w:type="page"/>
      </w:r>
    </w:p>
    <w:p>
      <w:pPr>
        <w:pStyle w:val="Heading1"/>
        <w:spacing w:after="240" w:before="360"/>
      </w:pPr>
      <w:bookmarkStart w:name="4109" w:id="4109"/>
      <w:r>
        <w:rPr>
          <w:rFonts w:ascii="Georgia" w:cs="Georgia" w:eastAsia="Georgia" w:hAnsi="Georgia"/>
          <w:b/>
          <w:bCs/>
          <w:sz w:val="32"/>
          <w:szCs w:val="32"/>
        </w:rPr>
        <w:t xml:space="preserve">Chapter 8  ·  Auctions and Mechanism Design</w:t>
      </w:r>
      <w:bookmarkEnd w:id="4109"/>
    </w:p>
    <w:p>
      <w:pPr>
        <w:spacing w:after="200" w:line="276"/>
      </w:pPr>
      <w:r>
        <w:rPr>
          <w:rFonts w:ascii="Georgia" w:cs="Georgia" w:eastAsia="Georgia" w:hAnsi="Georgia"/>
          <w:sz w:val="22"/>
          <w:szCs w:val="22"/>
        </w:rPr>
        <w:t xml:space="preserve">An auction is a game in which bidders submit bids and the rules determine allocation and payments. The revenue-equivalence theorem asserts that a large class of auctions yield the same expected revenue under standard assumptions. The Vickrey (second-price) auction makes truthful bidding dominant; the first-price auction requires strategic shading.</w:t>
      </w:r>
    </w:p>
    <w:p>
      <w:pPr>
        <w:spacing w:after="200" w:line="276"/>
      </w:pPr>
      <w:r>
        <w:rPr>
          <w:rFonts w:ascii="Georgia" w:cs="Georgia" w:eastAsia="Georgia" w:hAnsi="Georgia"/>
          <w:sz w:val="22"/>
          <w:szCs w:val="22"/>
        </w:rPr>
        <w:t xml:space="preserve">Mechanism design inverts the usual game-theoretic question: instead of analyzing a given game, one designs the game (the mechanism) so that equilibrium behavior produces a desired outcome. The revelation principle reduces the search to direct mechanisms in which truth-telling is an equilibrium. Incentive compatibility and individual rationality are the basic constraints.</w:t>
      </w:r>
    </w:p>
    <w:p>
      <w:pPr>
        <w:spacing w:after="200" w:line="276"/>
      </w:pPr>
      <w:r>
        <w:rPr>
          <w:rFonts w:ascii="Georgia" w:cs="Georgia" w:eastAsia="Georgia" w:hAnsi="Georgia"/>
          <w:sz w:val="22"/>
          <w:szCs w:val="22"/>
        </w:rPr>
        <w:t xml:space="preserve">Auctions and mechanism design are the engineering side of game theory and the theoretical foundation of market design.</w:t>
      </w:r>
    </w:p>
    <w:p>
      <w:r>
        <w:br w:type="page"/>
      </w:r>
    </w:p>
    <w:p>
      <w:pPr>
        <w:pStyle w:val="Heading1"/>
        <w:spacing w:after="240" w:before="360"/>
      </w:pPr>
      <w:bookmarkStart w:name="4110" w:id="4110"/>
      <w:r>
        <w:rPr>
          <w:rFonts w:ascii="Georgia" w:cs="Georgia" w:eastAsia="Georgia" w:hAnsi="Georgia"/>
          <w:b/>
          <w:bCs/>
          <w:sz w:val="32"/>
          <w:szCs w:val="32"/>
        </w:rPr>
        <w:t xml:space="preserve">Chapter 9  ·  Looking Ahead: From Classical Game Theory to Evolutionary, Algorithmic, and Behavioral Extensions</w:t>
      </w:r>
      <w:bookmarkEnd w:id="4110"/>
    </w:p>
    <w:p>
      <w:pPr>
        <w:spacing w:after="200" w:line="276"/>
      </w:pPr>
      <w:r>
        <w:rPr>
          <w:rFonts w:ascii="Georgia" w:cs="Georgia" w:eastAsia="Georgia" w:hAnsi="Georgia"/>
          <w:sz w:val="22"/>
          <w:szCs w:val="22"/>
        </w:rPr>
        <w:t xml:space="preserve">We have now acquired the core of classical game theory and decision mathematics: utility, normal- and extensive-form games, Nash equilibrium, sequential rationality, repeated games, cooperative solutions, and mechanism design.</w:t>
      </w:r>
    </w:p>
    <w:p>
      <w:pPr>
        <w:spacing w:after="200" w:line="276"/>
      </w:pPr>
      <w:r>
        <w:rPr>
          <w:rFonts w:ascii="Georgia" w:cs="Georgia" w:eastAsia="Georgia" w:hAnsi="Georgia"/>
          <w:sz w:val="22"/>
          <w:szCs w:val="22"/>
        </w:rPr>
        <w:t xml:space="preserve">These tools open onto evolutionary game theory (replicator dynamics, evolutionarily stable strategies), algorithmic game theory (complexity of equilibria, price of anarchy, mechanism design for computational settings), behavioral game theory (quantal response, level-k models, fairness preferences), and applications in economics, political science, biology, and computer science. Mean-field games and continuous-time stochastic games extend the theory to large populations and to stochastic environments.</w:t>
      </w:r>
    </w:p>
    <w:p>
      <w:pPr>
        <w:spacing w:after="200" w:line="276"/>
      </w:pPr>
      <w:r>
        <w:rPr>
          <w:rFonts w:ascii="Georgia" w:cs="Georgia" w:eastAsia="Georgia" w:hAnsi="Georgia"/>
          <w:sz w:val="22"/>
          <w:szCs w:val="22"/>
        </w:rPr>
        <w:t xml:space="preserve">The deeper lesson is that rational choice in the presence of other rational choosers is a mathematical problem with structure, with solution concepts, and with limits — and that the same mathematics designs the institutions within which choices are made.</w:t>
      </w:r>
    </w:p>
    <w:p>
      <w:pPr>
        <w:spacing w:after="200" w:line="276"/>
      </w:pPr>
      <w:r>
        <w:rPr>
          <w:rFonts w:ascii="Georgia" w:cs="Georgia" w:eastAsia="Georgia" w:hAnsi="Georgia"/>
          <w:sz w:val="22"/>
          <w:szCs w:val="22"/>
        </w:rPr>
        <w:t xml:space="preserve">Game theory is the mathematics of strategic interaction.</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reason about reasoning.</w:t>
      </w:r>
    </w:p>
    <w:p>
      <w:pPr>
        <w:spacing w:after="200" w:line="276"/>
      </w:pPr>
      <w:r>
        <w:rPr>
          <w:rFonts w:ascii="Georgia" w:cs="Georgia" w:eastAsia="Georgia" w:hAnsi="Georgia"/>
          <w:sz w:val="22"/>
          <w:szCs w:val="22"/>
        </w:rPr>
        <w:t xml:space="preserve">End of Book 41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4"/>
        <w:szCs w:val="14"/>
      </w:rPr>
      <w:t xml:space="preserve">Game Theory &amp; Decision Mathematics  ·  Book 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452l25mhbdsxofyspv1j" Type="http://schemas.openxmlformats.org/officeDocument/2006/relationships/hyperlink" Target="https://en.wikipedia.org/wiki/Normal-form_gam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2026-08-22T06:05:48.066Z</dcterms:created>
  <dcterms:modified xsi:type="dcterms:W3CDTF">2026-08-22T06:05:48.066Z</dcterms:modified>
</cp:coreProperties>
</file>

<file path=docProps/custom.xml><?xml version="1.0" encoding="utf-8"?>
<Properties xmlns="http://schemas.openxmlformats.org/officeDocument/2006/custom-properties" xmlns:vt="http://schemas.openxmlformats.org/officeDocument/2006/docPropsVTypes"/>
</file>