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4"/>
          <w:szCs w:val="44"/>
        </w:rPr>
        <w:t xml:space="preserve">INFORMATION THEORY</w:t>
      </w:r>
    </w:p>
    <w:p>
      <w:pPr>
        <w:spacing w:after="500"/>
        <w:jc w:val="center"/>
      </w:pPr>
      <w:r>
        <w:rPr>
          <w:rFonts w:ascii="Georgia" w:cs="Georgia" w:eastAsia="Georgia" w:hAnsi="Georgia"/>
          <w:i/>
          <w:iCs/>
          <w:color w:val="5B9BD5"/>
          <w:sz w:val="18"/>
          <w:szCs w:val="18"/>
        </w:rPr>
        <w:t xml:space="preserve">Entropy, Codes, and the Art of Quantifying Uncertainty and Communication</w:t>
      </w:r>
    </w:p>
    <w:p>
      <w:pPr>
        <w:spacing w:before="600"/>
        <w:jc w:val="center"/>
      </w:pPr>
      <w:r>
        <w:rPr>
          <w:rFonts w:ascii="Georgia" w:cs="Georgia" w:eastAsia="Georgia" w:hAnsi="Georgia"/>
          <w:color w:val="666666"/>
          <w:sz w:val="22"/>
          <w:szCs w:val="22"/>
        </w:rPr>
        <w:t xml:space="preserve">Book 39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3900" w:id="1"/>
      <w:r>
        <w:rPr>
          <w:rFonts w:ascii="Georgia" w:cs="Georgia" w:eastAsia="Georgia" w:hAnsi="Georgia"/>
          <w:b/>
          <w:bCs/>
          <w:sz w:val="32"/>
          <w:szCs w:val="32"/>
        </w:rPr>
        <w:t xml:space="preserve">Preface</w:t>
      </w:r>
      <w:bookmarkEnd w:id="1"/>
    </w:p>
    <w:p>
      <w:pPr>
        <w:spacing w:after="200"/>
      </w:pPr>
      <w:r>
        <w:rPr>
          <w:rFonts w:ascii="Georgia" w:cs="Georgia" w:eastAsia="Georgia" w:hAnsi="Georgia"/>
          <w:i/>
          <w:iCs/>
          <w:sz w:val="22"/>
          <w:szCs w:val="22"/>
        </w:rPr>
        <w:t xml:space="preserve">(Or: How We Learned to Measure Information and the Limits of Reliable Communication)</w:t>
      </w:r>
    </w:p>
    <w:p>
      <w:pPr>
        <w:spacing w:after="200" w:line="276"/>
      </w:pPr>
      <w:r>
        <w:rPr>
          <w:rFonts w:ascii="Georgia" w:cs="Georgia" w:eastAsia="Georgia" w:hAnsi="Georgia"/>
          <w:sz w:val="22"/>
          <w:szCs w:val="22"/>
        </w:rPr>
        <w:t xml:space="preserve">Information theory quantifies the amount of uncertainty in a random source and the amount of information that can be transmitted reliably through a noisy channel. The central quantities are entropy, mutual information, and channel capacity. The central theorems — the source coding theorem and the channel coding theorem — establish fundamental limits that no practical system can exceed and that, in the limit of long blocks, can be approached arbitrarily closely.</w:t>
      </w:r>
    </w:p>
    <w:p>
      <w:pPr>
        <w:spacing w:after="200" w:line="276"/>
      </w:pPr>
      <w:r>
        <w:rPr>
          <w:rFonts w:ascii="Georgia" w:cs="Georgia" w:eastAsia="Georgia" w:hAnsi="Georgia"/>
          <w:sz w:val="22"/>
          <w:szCs w:val="22"/>
        </w:rPr>
        <w:t xml:space="preserve">The subject was founded by Shannon in 1948 and has grown into a mathematical discipline with deep connections to probability, statistics, ergodic theory, and combinatorics. It supplies the theoretical backbone of digital communication, data compression, and, more recently, of aspects of statistical learning theory and of the analysis of algorithms.</w:t>
      </w:r>
    </w:p>
    <w:p>
      <w:pPr>
        <w:spacing w:after="200" w:line="276"/>
      </w:pPr>
      <w:r>
        <w:rPr>
          <w:rFonts w:ascii="Georgia" w:cs="Georgia" w:eastAsia="Georgia" w:hAnsi="Georgia"/>
          <w:sz w:val="22"/>
          <w:szCs w:val="22"/>
        </w:rPr>
        <w:t xml:space="preserve">This book develops the core: entropy and its variants, typical sets and the asymptotic equipartition property, source coding and data compression, mutual information and channel capacity, the channel coding theorem, and a first look at rate-distortion theory and network information theory. The treatment keeps the probabilistic foundations explicit and the operational meaning of the theorems constantly in view.</w:t>
      </w:r>
    </w:p>
    <w:p>
      <w:pPr>
        <w:spacing w:after="200" w:line="276"/>
      </w:pPr>
      <w:r>
        <w:rPr>
          <w:rFonts w:ascii="Georgia" w:cs="Georgia" w:eastAsia="Georgia" w:hAnsi="Georgia"/>
          <w:sz w:val="22"/>
          <w:szCs w:val="22"/>
        </w:rPr>
        <w:t xml:space="preserve">A small confession: information theory is one of the few subjects in which the fundamental limits are both mathematically elegant and practically relevant. The capacity of a channel is not an asymptotic curiosity; it is the number that communication engineers design toward. The compression rate of a source is not an abstract entropy; it is the number that file formats and streaming protocols approximate.</w:t>
      </w:r>
    </w:p>
    <w:p>
      <w:pPr>
        <w:spacing w:after="200" w:line="276"/>
      </w:pPr>
      <w:r>
        <w:rPr>
          <w:rFonts w:ascii="Georgia" w:cs="Georgia" w:eastAsia="Georgia" w:hAnsi="Georgia"/>
          <w:sz w:val="22"/>
          <w:szCs w:val="22"/>
        </w:rPr>
        <w:t xml:space="preserve">If probability theory taught us to model uncertainty, information theory teaches us to measure it and to communicate in its presence.</w:t>
      </w:r>
    </w:p>
    <w:p>
      <w:pPr>
        <w:spacing w:after="200" w:line="276"/>
      </w:pPr>
      <w:r>
        <w:rPr>
          <w:rFonts w:ascii="Georgia" w:cs="Georgia" w:eastAsia="Georgia" w:hAnsi="Georgia"/>
          <w:sz w:val="22"/>
          <w:szCs w:val="22"/>
        </w:rPr>
        <w:t xml:space="preserve">Let’s quantify information.</w:t>
      </w:r>
    </w:p>
    <w:p>
      <w:r>
        <w:br w:type="page"/>
      </w:r>
    </w:p>
    <w:p>
      <w:pPr>
        <w:pStyle w:val="Heading1"/>
        <w:spacing w:after="240" w:before="360"/>
      </w:pPr>
      <w:bookmarkStart w:name="3901" w:id="1"/>
      <w:r>
        <w:rPr>
          <w:rFonts w:ascii="Georgia" w:cs="Georgia" w:eastAsia="Georgia" w:hAnsi="Georgia"/>
          <w:b/>
          <w:bCs/>
          <w:sz w:val="32"/>
          <w:szCs w:val="32"/>
        </w:rPr>
        <w:t xml:space="preserve">Table of Contents</w:t>
      </w:r>
      <w:bookmarkEnd w:id="1"/>
    </w:p>
    <w:p>
      <w:pPr>
        <w:spacing w:after="120"/>
      </w:pPr>
      <w:hyperlink w:history="1" w:anchor="3902">
        <w:r>
          <w:rPr>
            <w:rFonts w:ascii="Georgia" w:cs="Georgia" w:eastAsia="Georgia" w:hAnsi="Georgia"/>
            <w:color w:val="0563C1"/>
            <w:sz w:val="22"/>
            <w:szCs w:val="22"/>
            <w:u w:val="single"/>
          </w:rPr>
          <w:t xml:space="preserve">1. What Information Theory Actually Is</w:t>
        </w:r>
      </w:hyperlink>
    </w:p>
    <w:p>
      <w:pPr>
        <w:spacing w:after="120"/>
      </w:pPr>
      <w:hyperlink w:history="1" w:anchor="3903">
        <w:r>
          <w:rPr>
            <w:rFonts w:ascii="Georgia" w:cs="Georgia" w:eastAsia="Georgia" w:hAnsi="Georgia"/>
            <w:color w:val="0563C1"/>
            <w:sz w:val="22"/>
            <w:szCs w:val="22"/>
            <w:u w:val="single"/>
          </w:rPr>
          <w:t xml:space="preserve">2. Entropy and Its Properties</w:t>
        </w:r>
      </w:hyperlink>
    </w:p>
    <w:p>
      <w:pPr>
        <w:spacing w:after="120"/>
      </w:pPr>
      <w:hyperlink w:history="1" w:anchor="3904">
        <w:r>
          <w:rPr>
            <w:rFonts w:ascii="Georgia" w:cs="Georgia" w:eastAsia="Georgia" w:hAnsi="Georgia"/>
            <w:color w:val="0563C1"/>
            <w:sz w:val="22"/>
            <w:szCs w:val="22"/>
            <w:u w:val="single"/>
          </w:rPr>
          <w:t xml:space="preserve">3. Typical Sets and the Asymptotic Equipartition Property</w:t>
        </w:r>
      </w:hyperlink>
    </w:p>
    <w:p>
      <w:pPr>
        <w:spacing w:after="120"/>
      </w:pPr>
      <w:hyperlink w:history="1" w:anchor="3905">
        <w:r>
          <w:rPr>
            <w:rFonts w:ascii="Georgia" w:cs="Georgia" w:eastAsia="Georgia" w:hAnsi="Georgia"/>
            <w:color w:val="0563C1"/>
            <w:sz w:val="22"/>
            <w:szCs w:val="22"/>
            <w:u w:val="single"/>
          </w:rPr>
          <w:t xml:space="preserve">4. Source Coding and Data Compression</w:t>
        </w:r>
      </w:hyperlink>
    </w:p>
    <w:p>
      <w:pPr>
        <w:spacing w:after="120"/>
      </w:pPr>
      <w:hyperlink w:history="1" w:anchor="3906">
        <w:r>
          <w:rPr>
            <w:rFonts w:ascii="Georgia" w:cs="Georgia" w:eastAsia="Georgia" w:hAnsi="Georgia"/>
            <w:color w:val="0563C1"/>
            <w:sz w:val="22"/>
            <w:szCs w:val="22"/>
            <w:u w:val="single"/>
          </w:rPr>
          <w:t xml:space="preserve">5. Mutual Information and Channel Capacity</w:t>
        </w:r>
      </w:hyperlink>
    </w:p>
    <w:p>
      <w:pPr>
        <w:spacing w:after="120"/>
      </w:pPr>
      <w:hyperlink w:history="1" w:anchor="3907">
        <w:r>
          <w:rPr>
            <w:rFonts w:ascii="Georgia" w:cs="Georgia" w:eastAsia="Georgia" w:hAnsi="Georgia"/>
            <w:color w:val="0563C1"/>
            <w:sz w:val="22"/>
            <w:szCs w:val="22"/>
            <w:u w:val="single"/>
          </w:rPr>
          <w:t xml:space="preserve">6. The Channel Coding Theorem</w:t>
        </w:r>
      </w:hyperlink>
    </w:p>
    <w:p>
      <w:pPr>
        <w:spacing w:after="120"/>
      </w:pPr>
      <w:hyperlink w:history="1" w:anchor="3908">
        <w:r>
          <w:rPr>
            <w:rFonts w:ascii="Georgia" w:cs="Georgia" w:eastAsia="Georgia" w:hAnsi="Georgia"/>
            <w:color w:val="0563C1"/>
            <w:sz w:val="22"/>
            <w:szCs w:val="22"/>
            <w:u w:val="single"/>
          </w:rPr>
          <w:t xml:space="preserve">7. Rate-Distortion Theory</w:t>
        </w:r>
      </w:hyperlink>
    </w:p>
    <w:p>
      <w:pPr>
        <w:spacing w:after="120"/>
      </w:pPr>
      <w:hyperlink w:history="1" w:anchor="3909">
        <w:r>
          <w:rPr>
            <w:rFonts w:ascii="Georgia" w:cs="Georgia" w:eastAsia="Georgia" w:hAnsi="Georgia"/>
            <w:color w:val="0563C1"/>
            <w:sz w:val="22"/>
            <w:szCs w:val="22"/>
            <w:u w:val="single"/>
          </w:rPr>
          <w:t xml:space="preserve">8. Continuous Channels and Gaussian Channels</w:t>
        </w:r>
      </w:hyperlink>
    </w:p>
    <w:p>
      <w:pPr>
        <w:spacing w:after="120"/>
      </w:pPr>
      <w:hyperlink w:history="1" w:anchor="3910">
        <w:r>
          <w:rPr>
            <w:rFonts w:ascii="Georgia" w:cs="Georgia" w:eastAsia="Georgia" w:hAnsi="Georgia"/>
            <w:color w:val="0563C1"/>
            <w:sz w:val="22"/>
            <w:szCs w:val="22"/>
            <w:u w:val="single"/>
          </w:rPr>
          <w:t xml:space="preserve">9. Looking Ahead: From Classical Information Theory to Networks, Quantum Information, and Learning</w:t>
        </w:r>
      </w:hyperlink>
    </w:p>
    <w:p>
      <w:r>
        <w:br w:type="page"/>
      </w:r>
    </w:p>
    <w:p>
      <w:pPr>
        <w:pStyle w:val="Heading1"/>
        <w:spacing w:after="240" w:before="360"/>
      </w:pPr>
      <w:bookmarkStart w:name="3902" w:id="1"/>
      <w:r>
        <w:rPr>
          <w:rFonts w:ascii="Georgia" w:cs="Georgia" w:eastAsia="Georgia" w:hAnsi="Georgia"/>
          <w:b/>
          <w:bCs/>
          <w:sz w:val="32"/>
          <w:szCs w:val="32"/>
        </w:rPr>
        <w:t xml:space="preserve">Chapter 1  ·  What Information Theory Actually Is</w:t>
      </w:r>
      <w:bookmarkEnd w:id="1"/>
    </w:p>
    <w:p>
      <w:pPr>
        <w:spacing w:after="200" w:line="276"/>
      </w:pPr>
      <w:hyperlink w:history="1" r:id="rIdazt_qw0epzj4e7bgdoiuy">
        <w:r>
          <w:rPr>
            <w:rFonts w:ascii="Georgia" w:cs="Georgia" w:eastAsia="Georgia" w:hAnsi="Georgia"/>
            <w:color w:val="0563C1"/>
            <w:sz w:val="22"/>
            <w:szCs w:val="22"/>
            <w:u w:val="single"/>
          </w:rPr>
          <w:t xml:space="preserve">Information theory</w:t>
        </w:r>
      </w:hyperlink>
      <w:r>
        <w:rPr>
          <w:rFonts w:ascii="Georgia" w:cs="Georgia" w:eastAsia="Georgia" w:hAnsi="Georgia"/>
          <w:sz w:val="22"/>
          <w:szCs w:val="22"/>
        </w:rPr>
        <w:t xml:space="preserve"> is the mathematical study of the quantification, storage, and communication of information. It answers two fundamental questions: how much can data be compressed, and how fast can information be transmitted reliably over a noisy channel?</w:t>
      </w:r>
    </w:p>
    <w:p>
      <w:pPr>
        <w:spacing w:after="200" w:line="276"/>
      </w:pPr>
      <w:r>
        <w:rPr>
          <w:rFonts w:ascii="Georgia" w:cs="Georgia" w:eastAsia="Georgia" w:hAnsi="Georgia"/>
          <w:sz w:val="22"/>
          <w:szCs w:val="22"/>
        </w:rPr>
        <w:t xml:space="preserve">The answers are expressed by entropy and by channel capacity. The theorems that justify those answers are asymptotic: they describe the limiting behavior of long sequences of symbols. Finite-blocklength refinements and practical coding schemes approximate the limits.</w:t>
      </w:r>
    </w:p>
    <w:p>
      <w:pPr>
        <w:spacing w:after="200" w:line="276"/>
      </w:pPr>
      <w:r>
        <w:rPr>
          <w:rFonts w:ascii="Georgia" w:cs="Georgia" w:eastAsia="Georgia" w:hAnsi="Georgia"/>
          <w:sz w:val="22"/>
          <w:szCs w:val="22"/>
        </w:rPr>
        <w:t xml:space="preserve">Information theory is both a branch of applied mathematics and the theoretical foundation of the digital age.</w:t>
      </w:r>
    </w:p>
    <w:p>
      <w:r>
        <w:br w:type="page"/>
      </w:r>
    </w:p>
    <w:p>
      <w:pPr>
        <w:pStyle w:val="Heading1"/>
        <w:spacing w:after="240" w:before="360"/>
      </w:pPr>
      <w:bookmarkStart w:name="3903" w:id="1"/>
      <w:r>
        <w:rPr>
          <w:rFonts w:ascii="Georgia" w:cs="Georgia" w:eastAsia="Georgia" w:hAnsi="Georgia"/>
          <w:b/>
          <w:bCs/>
          <w:sz w:val="32"/>
          <w:szCs w:val="32"/>
        </w:rPr>
        <w:t xml:space="preserve">Chapter 2  ·  Entropy and Its Properties</w:t>
      </w:r>
      <w:bookmarkEnd w:id="1"/>
    </w:p>
    <w:p>
      <w:pPr>
        <w:spacing w:after="200" w:line="276"/>
      </w:pPr>
      <w:r>
        <w:rPr>
          <w:rFonts w:ascii="Georgia" w:cs="Georgia" w:eastAsia="Georgia" w:hAnsi="Georgia"/>
          <w:sz w:val="22"/>
          <w:szCs w:val="22"/>
        </w:rPr>
        <w:t xml:space="preserve">The entropy H(X) of a discrete random variable is the expected value of −log p(X). It measures the average uncertainty in X, or equivalently the average number of bits needed to describe X. Entropy is non-negative, maximized by the uniform distribution, and additive for independent random variables.</w:t>
      </w:r>
    </w:p>
    <w:p>
      <w:pPr>
        <w:spacing w:after="200" w:line="276"/>
      </w:pPr>
      <w:r>
        <w:rPr>
          <w:rFonts w:ascii="Georgia" w:cs="Georgia" w:eastAsia="Georgia" w:hAnsi="Georgia"/>
          <w:sz w:val="22"/>
          <w:szCs w:val="22"/>
        </w:rPr>
        <w:t xml:space="preserve">Joint entropy, conditional entropy, and mutual information are defined by the same formula applied to pairs and to conditional distributions. The chain rule, the data-processing inequality, and Fano’s inequality are the basic tools that relate these quantities. Relative entropy (Kullback–Leibler divergence) measures the cost of mis-specifying a distribution and is the foundation of large-deviations arguments in the subject.</w:t>
      </w:r>
    </w:p>
    <w:p>
      <w:pPr>
        <w:spacing w:after="200" w:line="276"/>
      </w:pPr>
      <w:r>
        <w:rPr>
          <w:rFonts w:ascii="Georgia" w:cs="Georgia" w:eastAsia="Georgia" w:hAnsi="Georgia"/>
          <w:sz w:val="22"/>
          <w:szCs w:val="22"/>
        </w:rPr>
        <w:t xml:space="preserve">Entropy is the single most important scalar of information theory; almost every theorem is an inequality or an asymptotic statement about entropy.</w:t>
      </w:r>
    </w:p>
    <w:p>
      <w:r>
        <w:br w:type="page"/>
      </w:r>
    </w:p>
    <w:p>
      <w:pPr>
        <w:pStyle w:val="Heading1"/>
        <w:spacing w:after="240" w:before="360"/>
      </w:pPr>
      <w:bookmarkStart w:name="3904" w:id="1"/>
      <w:r>
        <w:rPr>
          <w:rFonts w:ascii="Georgia" w:cs="Georgia" w:eastAsia="Georgia" w:hAnsi="Georgia"/>
          <w:b/>
          <w:bCs/>
          <w:sz w:val="32"/>
          <w:szCs w:val="32"/>
        </w:rPr>
        <w:t xml:space="preserve">Chapter 3  ·  Typical Sets and the Asymptotic Equipartition Property</w:t>
      </w:r>
      <w:bookmarkEnd w:id="1"/>
    </w:p>
    <w:p>
      <w:pPr>
        <w:spacing w:after="200" w:line="276"/>
      </w:pPr>
      <w:r>
        <w:rPr>
          <w:rFonts w:ascii="Georgia" w:cs="Georgia" w:eastAsia="Georgia" w:hAnsi="Georgia"/>
          <w:sz w:val="22"/>
          <w:szCs w:val="22"/>
        </w:rPr>
        <w:t xml:space="preserve">The asymptotic equipartition property (AEP) asserts that the probability of a long sequence of i.i.d. symbols is close to 2^{−nH} with high probability. The typical set of sequences that satisfy this estimate has probability approaching one and cardinality approximately 2^{nH}.</w:t>
      </w:r>
    </w:p>
    <w:p>
      <w:pPr>
        <w:spacing w:after="200" w:line="276"/>
      </w:pPr>
      <w:r>
        <w:rPr>
          <w:rFonts w:ascii="Georgia" w:cs="Georgia" w:eastAsia="Georgia" w:hAnsi="Georgia"/>
          <w:sz w:val="22"/>
          <w:szCs w:val="22"/>
        </w:rPr>
        <w:t xml:space="preserve">The AEP is the reason entropy appears as a compression rate: one need only index the typical sequences, and the number of indices required is essentially 2^{nH}. The same idea, applied to joint distributions, produces the typical-set characterization of mutual information and of channel capacity.</w:t>
      </w:r>
    </w:p>
    <w:p>
      <w:pPr>
        <w:spacing w:after="200" w:line="276"/>
      </w:pPr>
      <w:r>
        <w:rPr>
          <w:rFonts w:ascii="Georgia" w:cs="Georgia" w:eastAsia="Georgia" w:hAnsi="Georgia"/>
          <w:sz w:val="22"/>
          <w:szCs w:val="22"/>
        </w:rPr>
        <w:t xml:space="preserve">Typicality is the technical engine of the classical coding theorems.</w:t>
      </w:r>
    </w:p>
    <w:p>
      <w:r>
        <w:br w:type="page"/>
      </w:r>
    </w:p>
    <w:p>
      <w:pPr>
        <w:pStyle w:val="Heading1"/>
        <w:spacing w:after="240" w:before="360"/>
      </w:pPr>
      <w:bookmarkStart w:name="3905" w:id="1"/>
      <w:r>
        <w:rPr>
          <w:rFonts w:ascii="Georgia" w:cs="Georgia" w:eastAsia="Georgia" w:hAnsi="Georgia"/>
          <w:b/>
          <w:bCs/>
          <w:sz w:val="32"/>
          <w:szCs w:val="32"/>
        </w:rPr>
        <w:t xml:space="preserve">Chapter 4  ·  Source Coding and Data Compression</w:t>
      </w:r>
      <w:bookmarkEnd w:id="1"/>
    </w:p>
    <w:p>
      <w:pPr>
        <w:spacing w:after="200" w:line="276"/>
      </w:pPr>
      <w:r>
        <w:rPr>
          <w:rFonts w:ascii="Georgia" w:cs="Georgia" w:eastAsia="Georgia" w:hAnsi="Georgia"/>
          <w:sz w:val="22"/>
          <w:szCs w:val="22"/>
        </w:rPr>
        <w:t xml:space="preserve">The source coding theorem states that a discrete memoryless source of entropy H can be compressed to rates arbitrarily close to H (with vanishing error probability) and cannot be compressed to rates below H. Fixed-length and variable-length codes, uniquely decodable codes, and prefix codes are the practical instruments. Huffman coding achieves the optimal average length among prefix codes; arithmetic coding and Lempel–Ziv methods approach the entropy rate for more general sources.</w:t>
      </w:r>
    </w:p>
    <w:p>
      <w:pPr>
        <w:spacing w:after="200" w:line="276"/>
      </w:pPr>
      <w:r>
        <w:rPr>
          <w:rFonts w:ascii="Georgia" w:cs="Georgia" w:eastAsia="Georgia" w:hAnsi="Georgia"/>
          <w:sz w:val="22"/>
          <w:szCs w:val="22"/>
        </w:rPr>
        <w:t xml:space="preserve">The theorem converts the abstract quantity H into an operational compression limit. Practical codecs (ZIP, PNG, MP3, modern video codecs) are sophisticated approximations to that limit under additional constraints of complexity and delay.</w:t>
      </w:r>
    </w:p>
    <w:p>
      <w:pPr>
        <w:spacing w:after="200" w:line="276"/>
      </w:pPr>
      <w:r>
        <w:rPr>
          <w:rFonts w:ascii="Georgia" w:cs="Georgia" w:eastAsia="Georgia" w:hAnsi="Georgia"/>
          <w:sz w:val="22"/>
          <w:szCs w:val="22"/>
        </w:rPr>
        <w:t xml:space="preserve">Lossless compression is the first operational success of information theory.</w:t>
      </w:r>
    </w:p>
    <w:p>
      <w:r>
        <w:br w:type="page"/>
      </w:r>
    </w:p>
    <w:p>
      <w:pPr>
        <w:pStyle w:val="Heading1"/>
        <w:spacing w:after="240" w:before="360"/>
      </w:pPr>
      <w:bookmarkStart w:name="3906" w:id="1"/>
      <w:r>
        <w:rPr>
          <w:rFonts w:ascii="Georgia" w:cs="Georgia" w:eastAsia="Georgia" w:hAnsi="Georgia"/>
          <w:b/>
          <w:bCs/>
          <w:sz w:val="32"/>
          <w:szCs w:val="32"/>
        </w:rPr>
        <w:t xml:space="preserve">Chapter 5  ·  Mutual Information and Channel Capacity</w:t>
      </w:r>
      <w:bookmarkEnd w:id="1"/>
    </w:p>
    <w:p>
      <w:pPr>
        <w:spacing w:after="200" w:line="276"/>
      </w:pPr>
      <w:r>
        <w:rPr>
          <w:rFonts w:ascii="Georgia" w:cs="Georgia" w:eastAsia="Georgia" w:hAnsi="Georgia"/>
          <w:sz w:val="22"/>
          <w:szCs w:val="22"/>
        </w:rPr>
        <w:t xml:space="preserve">Mutual information I(X;Y) measures the reduction in uncertainty about X that results from observing Y. It is symmetric, non-negative, and vanishes if and only if X and Y are independent. The capacity of a discrete memoryless channel is the maximum of I(X;Y) over input distributions; it is the highest rate at which information can be sent with arbitrarily small error probability.</w:t>
      </w:r>
    </w:p>
    <w:p>
      <w:pPr>
        <w:spacing w:after="200" w:line="276"/>
      </w:pPr>
      <w:r>
        <w:rPr>
          <w:rFonts w:ascii="Georgia" w:cs="Georgia" w:eastAsia="Georgia" w:hAnsi="Georgia"/>
          <w:sz w:val="22"/>
          <w:szCs w:val="22"/>
        </w:rPr>
        <w:t xml:space="preserve">Capacity is a single-letter quantity: it is computed from the channel transition probabilities without reference to block length. Evaluating it may be easy (binary symmetric channel, binary erasure channel) or may require convex optimization (general discrete channels).</w:t>
      </w:r>
    </w:p>
    <w:p>
      <w:pPr>
        <w:spacing w:after="200" w:line="276"/>
      </w:pPr>
      <w:r>
        <w:rPr>
          <w:rFonts w:ascii="Georgia" w:cs="Georgia" w:eastAsia="Georgia" w:hAnsi="Georgia"/>
          <w:sz w:val="22"/>
          <w:szCs w:val="22"/>
        </w:rPr>
        <w:t xml:space="preserve">Capacity is the fundamental limit of reliable communication; the channel coding theorem asserts that it is achievable.</w:t>
      </w:r>
    </w:p>
    <w:p>
      <w:r>
        <w:br w:type="page"/>
      </w:r>
    </w:p>
    <w:p>
      <w:pPr>
        <w:pStyle w:val="Heading1"/>
        <w:spacing w:after="240" w:before="360"/>
      </w:pPr>
      <w:bookmarkStart w:name="3907" w:id="1"/>
      <w:r>
        <w:rPr>
          <w:rFonts w:ascii="Georgia" w:cs="Georgia" w:eastAsia="Georgia" w:hAnsi="Georgia"/>
          <w:b/>
          <w:bCs/>
          <w:sz w:val="32"/>
          <w:szCs w:val="32"/>
        </w:rPr>
        <w:t xml:space="preserve">Chapter 6  ·  The Channel Coding Theorem</w:t>
      </w:r>
      <w:bookmarkEnd w:id="1"/>
    </w:p>
    <w:p>
      <w:pPr>
        <w:spacing w:after="200" w:line="276"/>
      </w:pPr>
      <w:r>
        <w:rPr>
          <w:rFonts w:ascii="Georgia" w:cs="Georgia" w:eastAsia="Georgia" w:hAnsi="Georgia"/>
          <w:sz w:val="22"/>
          <w:szCs w:val="22"/>
        </w:rPr>
        <w:t xml:space="preserve">Shannon’s </w:t>
      </w:r>
      <w:hyperlink w:history="1" r:id="rIdiumtgqfd4ibm90iwwu27q">
        <w:r>
          <w:rPr>
            <w:rFonts w:ascii="Georgia" w:cs="Georgia" w:eastAsia="Georgia" w:hAnsi="Georgia"/>
            <w:color w:val="0563C1"/>
            <w:sz w:val="22"/>
            <w:szCs w:val="22"/>
            <w:u w:val="single"/>
          </w:rPr>
          <w:t xml:space="preserve">channel coding theorem</w:t>
        </w:r>
      </w:hyperlink>
      <w:r>
        <w:rPr>
          <w:rFonts w:ascii="Georgia" w:cs="Georgia" w:eastAsia="Georgia" w:hAnsi="Georgia"/>
          <w:sz w:val="22"/>
          <w:szCs w:val="22"/>
        </w:rPr>
        <w:t xml:space="preserve"> states that for every rate below capacity there exist coding schemes whose error probability tends to zero as the block length tends to infinity, and that for every rate above capacity the error probability is bounded away from zero.</w:t>
      </w:r>
    </w:p>
    <w:p>
      <w:pPr>
        <w:spacing w:after="200" w:line="276"/>
      </w:pPr>
      <w:r>
        <w:rPr>
          <w:rFonts w:ascii="Georgia" w:cs="Georgia" w:eastAsia="Georgia" w:hAnsi="Georgia"/>
          <w:sz w:val="22"/>
          <w:szCs w:val="22"/>
        </w:rPr>
        <w:t xml:space="preserve">The proof of achievability uses random coding: one draws a codebook at random from the input distribution that achieves capacity and shows that the typical-set decoder succeeds with high probability. The converse uses Fano’s inequality and the data-processing inequality to show that rates above capacity force a non-vanishing error probability.</w:t>
      </w:r>
    </w:p>
    <w:p>
      <w:pPr>
        <w:spacing w:after="200" w:line="276"/>
      </w:pPr>
      <w:r>
        <w:rPr>
          <w:rFonts w:ascii="Georgia" w:cs="Georgia" w:eastAsia="Georgia" w:hAnsi="Georgia"/>
          <w:sz w:val="22"/>
          <w:szCs w:val="22"/>
        </w:rPr>
        <w:t xml:space="preserve">The theorem is the second operational success of information theory and the justification for the entire enterprise of coding theory.</w:t>
      </w:r>
    </w:p>
    <w:p>
      <w:r>
        <w:br w:type="page"/>
      </w:r>
    </w:p>
    <w:p>
      <w:pPr>
        <w:pStyle w:val="Heading1"/>
        <w:spacing w:after="240" w:before="360"/>
      </w:pPr>
      <w:bookmarkStart w:name="3908" w:id="1"/>
      <w:r>
        <w:rPr>
          <w:rFonts w:ascii="Georgia" w:cs="Georgia" w:eastAsia="Georgia" w:hAnsi="Georgia"/>
          <w:b/>
          <w:bCs/>
          <w:sz w:val="32"/>
          <w:szCs w:val="32"/>
        </w:rPr>
        <w:t xml:space="preserve">Chapter 7  ·  Rate-Distortion Theory</w:t>
      </w:r>
      <w:bookmarkEnd w:id="1"/>
    </w:p>
    <w:p>
      <w:pPr>
        <w:spacing w:after="200" w:line="276"/>
      </w:pPr>
      <w:r>
        <w:rPr>
          <w:rFonts w:ascii="Georgia" w:cs="Georgia" w:eastAsia="Georgia" w:hAnsi="Georgia"/>
          <w:sz w:val="22"/>
          <w:szCs w:val="22"/>
        </w:rPr>
        <w:t xml:space="preserve">When lossless compression is impossible or unnecessary, one allows a controlled distortion. The rate-distortion function R(D) is the minimal rate required to describe a source with average distortion at most D. It is the solution of a convex optimization problem whose objective is mutual information and whose constraint is the distortion.</w:t>
      </w:r>
    </w:p>
    <w:p>
      <w:pPr>
        <w:spacing w:after="200" w:line="276"/>
      </w:pPr>
      <w:r>
        <w:rPr>
          <w:rFonts w:ascii="Georgia" w:cs="Georgia" w:eastAsia="Georgia" w:hAnsi="Georgia"/>
          <w:sz w:val="22"/>
          <w:szCs w:val="22"/>
        </w:rPr>
        <w:t xml:space="preserve">The rate-distortion theorem asserts that R(D) is achievable and is the best possible. For Gaussian sources with squared-error distortion the function is known explicitly; for general sources it is computed numerically. Lossy compression algorithms (JPEG, modern video codecs) approximate rate-distortion limits under complexity constraints.</w:t>
      </w:r>
    </w:p>
    <w:p>
      <w:pPr>
        <w:spacing w:after="200" w:line="276"/>
      </w:pPr>
      <w:r>
        <w:rPr>
          <w:rFonts w:ascii="Georgia" w:cs="Georgia" w:eastAsia="Georgia" w:hAnsi="Georgia"/>
          <w:sz w:val="22"/>
          <w:szCs w:val="22"/>
        </w:rPr>
        <w:t xml:space="preserve">Rate-distortion theory is the information-theoretic foundation of lossy data compression.</w:t>
      </w:r>
    </w:p>
    <w:p>
      <w:r>
        <w:br w:type="page"/>
      </w:r>
    </w:p>
    <w:p>
      <w:pPr>
        <w:pStyle w:val="Heading1"/>
        <w:spacing w:after="240" w:before="360"/>
      </w:pPr>
      <w:bookmarkStart w:name="3909" w:id="1"/>
      <w:r>
        <w:rPr>
          <w:rFonts w:ascii="Georgia" w:cs="Georgia" w:eastAsia="Georgia" w:hAnsi="Georgia"/>
          <w:b/>
          <w:bCs/>
          <w:sz w:val="32"/>
          <w:szCs w:val="32"/>
        </w:rPr>
        <w:t xml:space="preserve">Chapter 8  ·  Continuous Channels and Gaussian Channels</w:t>
      </w:r>
      <w:bookmarkEnd w:id="1"/>
    </w:p>
    <w:p>
      <w:pPr>
        <w:spacing w:after="200" w:line="276"/>
      </w:pPr>
      <w:r>
        <w:rPr>
          <w:rFonts w:ascii="Georgia" w:cs="Georgia" w:eastAsia="Georgia" w:hAnsi="Georgia"/>
          <w:sz w:val="22"/>
          <w:szCs w:val="22"/>
        </w:rPr>
        <w:t xml:space="preserve">Differential entropy extends entropy to continuous random variables; it is not absolute and can be negative, but differences of differential entropies remain meaningful. The capacity of the additive white Gaussian noise channel is the famous formula (1/2) log(1 + SNR), which has guided the design of communication systems for seventy years.</w:t>
      </w:r>
    </w:p>
    <w:p>
      <w:pPr>
        <w:spacing w:after="200" w:line="276"/>
      </w:pPr>
      <w:r>
        <w:rPr>
          <w:rFonts w:ascii="Georgia" w:cs="Georgia" w:eastAsia="Georgia" w:hAnsi="Georgia"/>
          <w:sz w:val="22"/>
          <w:szCs w:val="22"/>
        </w:rPr>
        <w:t xml:space="preserve">Band-limited channels, parallel Gaussian channels, and the water-filling solution for power allocation are the natural extensions. The same circle of ideas appears in the analysis of MIMO channels and of fading channels in wireless communication.</w:t>
      </w:r>
    </w:p>
    <w:p>
      <w:pPr>
        <w:spacing w:after="200" w:line="276"/>
      </w:pPr>
      <w:r>
        <w:rPr>
          <w:rFonts w:ascii="Georgia" w:cs="Georgia" w:eastAsia="Georgia" w:hAnsi="Georgia"/>
          <w:sz w:val="22"/>
          <w:szCs w:val="22"/>
        </w:rPr>
        <w:t xml:space="preserve">Continuous information theory retains the operational meaning of the discrete theory while introducing the analytic subtleties of differential entropy and of infinite alphabets.</w:t>
      </w:r>
    </w:p>
    <w:p>
      <w:r>
        <w:br w:type="page"/>
      </w:r>
    </w:p>
    <w:p>
      <w:pPr>
        <w:pStyle w:val="Heading1"/>
        <w:spacing w:after="240" w:before="360"/>
      </w:pPr>
      <w:bookmarkStart w:name="3910" w:id="1"/>
      <w:r>
        <w:rPr>
          <w:rFonts w:ascii="Georgia" w:cs="Georgia" w:eastAsia="Georgia" w:hAnsi="Georgia"/>
          <w:b/>
          <w:bCs/>
          <w:sz w:val="32"/>
          <w:szCs w:val="32"/>
        </w:rPr>
        <w:t xml:space="preserve">Chapter 9  ·  Looking Ahead: From Classical Information Theory to Networks, Quantum Information, and Learning</w:t>
      </w:r>
      <w:bookmarkEnd w:id="1"/>
    </w:p>
    <w:p>
      <w:pPr>
        <w:spacing w:after="200" w:line="276"/>
      </w:pPr>
      <w:r>
        <w:rPr>
          <w:rFonts w:ascii="Georgia" w:cs="Georgia" w:eastAsia="Georgia" w:hAnsi="Georgia"/>
          <w:sz w:val="22"/>
          <w:szCs w:val="22"/>
        </w:rPr>
        <w:t xml:space="preserve">We have now acquired the core of classical information theory: entropy, typical sets, source coding, mutual information, channel capacity, the coding theorems, rate-distortion theory, and Gaussian channels.</w:t>
      </w:r>
    </w:p>
    <w:p>
      <w:pPr>
        <w:spacing w:after="200" w:line="276"/>
      </w:pPr>
      <w:r>
        <w:rPr>
          <w:rFonts w:ascii="Georgia" w:cs="Georgia" w:eastAsia="Georgia" w:hAnsi="Georgia"/>
          <w:sz w:val="22"/>
          <w:szCs w:val="22"/>
        </w:rPr>
        <w:t xml:space="preserve">These tools open onto network information theory (multiple users, interference, distributed compression), quantum information theory (qubits, entanglement, quantum channels), the information-theoretic analysis of statistical learning (generalization bounds, PAC-Bayes), and the algorithmic side of coding theory (practical error-correcting codes that approach capacity). The same notions of entropy and mutual information reappear in statistical mechanics, in ergodic theory, and in the study of complexity.</w:t>
      </w:r>
    </w:p>
    <w:p>
      <w:pPr>
        <w:spacing w:after="200" w:line="276"/>
      </w:pPr>
      <w:r>
        <w:rPr>
          <w:rFonts w:ascii="Georgia" w:cs="Georgia" w:eastAsia="Georgia" w:hAnsi="Georgia"/>
          <w:sz w:val="22"/>
          <w:szCs w:val="22"/>
        </w:rPr>
        <w:t xml:space="preserve">The deeper lesson is that information is a measurable quantity with operational meaning, and that the fundamental limits on compression and communication are both mathematically precise and practically attainable.</w:t>
      </w:r>
    </w:p>
    <w:p>
      <w:pPr>
        <w:spacing w:after="200" w:line="276"/>
      </w:pPr>
      <w:r>
        <w:rPr>
          <w:rFonts w:ascii="Georgia" w:cs="Georgia" w:eastAsia="Georgia" w:hAnsi="Georgia"/>
          <w:sz w:val="22"/>
          <w:szCs w:val="22"/>
        </w:rPr>
        <w:t xml:space="preserve">Information theory is the mathematics of communication and uncertainty.</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quantify information.</w:t>
      </w:r>
    </w:p>
    <w:p>
      <w:pPr>
        <w:spacing w:after="200" w:line="276"/>
      </w:pPr>
      <w:r>
        <w:rPr>
          <w:rFonts w:ascii="Georgia" w:cs="Georgia" w:eastAsia="Georgia" w:hAnsi="Georgia"/>
          <w:sz w:val="22"/>
          <w:szCs w:val="22"/>
        </w:rPr>
        <w:t xml:space="preserve">End of Book 39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Information Theory  ·  Book 39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zt_qw0epzj4e7bgdoiuy" Type="http://schemas.openxmlformats.org/officeDocument/2006/relationships/hyperlink" Target="https://en.wikipedia.org/wiki/Information_theory" TargetMode="External"/><Relationship Id="rIdiumtgqfd4ibm90iwwu27q" Type="http://schemas.openxmlformats.org/officeDocument/2006/relationships/hyperlink" Target="https://en.wikipedia.org/wiki/Noisy-channel_coding_theore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2026-08-22T05:58:28.712Z</dcterms:created>
  <dcterms:modified xsi:type="dcterms:W3CDTF">2026-08-22T05:58:28.712Z</dcterms:modified>
</cp:coreProperties>
</file>

<file path=docProps/custom.xml><?xml version="1.0" encoding="utf-8"?>
<Properties xmlns="http://schemas.openxmlformats.org/officeDocument/2006/custom-properties" xmlns:vt="http://schemas.openxmlformats.org/officeDocument/2006/docPropsVTypes"/>
</file>