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2" w:id="1"/>
      <w:r>
        <w:rPr>
          <w:rFonts w:ascii="Amazon Ember" w:cs="Amazon Ember" w:eastAsia="Amazon Ember" w:hAnsi="Amazon Ember"/>
          <w:b/>
          <w:bCs/>
          <w:color w:val="1F4E79"/>
          <w:sz w:val="32"/>
          <w:szCs w:val="32"/>
        </w:rPr>
        <w:t xml:space="preserve">1776–1865: The Republic, With Exceptions — America</w:t>
      </w:r>
      <w:bookmarkEnd w:id="1"/>
    </w:p>
    <w:p>
      <w:pPr>
        <w:pStyle w:val="Heading2"/>
        <w:keepNext/>
        <w:spacing w:after="150" w:before="300"/>
        <w:jc w:val="center"/>
        <w:outlineLvl w:val="1"/>
      </w:pPr>
      <w:r>
        <w:rPr>
          <w:rFonts w:ascii="Amazon Ember" w:cs="Amazon Ember" w:eastAsia="Amazon Ember" w:hAnsi="Amazon Ember"/>
          <w:b/>
          <w:bCs/>
          <w:color w:val="1F4E79"/>
          <w:sz w:val="32"/>
          <w:szCs w:val="32"/>
        </w:rPr>
        <w:t xml:space="preserve">Before the sentence</w:t>
      </w:r>
    </w:p>
    <w:p>
      <w:pPr>
        <w:spacing w:after="200"/>
      </w:pPr>
      <w:r>
        <w:t xml:space="preserve">The country that announced itself in 1776 had already been a century and a half in the making, and dolphin historians refuse to start the story at the announcement.</w:t>
      </w:r>
    </w:p>
    <w:p>
      <w:pPr>
        <w:spacing w:after="200"/>
      </w:pPr>
      <w:r>
        <w:t xml:space="preserve">In 1607 a company of Englishmen planted a fort at Jamestown, in the territory of the Powhatan confederacy, and nearly starved. They had come for gold and a passage to Asia and found mosquitoes, brackish water, and a people who already lived there. What saved the settlement was a crop. Tobacco turned a sickly outpost into a business — not the harsh local variety the Powhatan grew, but a sweeter Caribbean strain John Rolfe began planting around 1612 from smuggled Spanish seed, grown and cured with methods adapted from Native practice and shipped to London. Businesses require labor. In 1619 a privateer, the White Lion, sold “twenty and odd” captive Africans to the colonists. Dolphin historians mark the year without romance, though the colony did not yet have a law of hereditary slavery: that was built statute by statute over the following eighty-five years, through Virginia’s 1662 and 1705 slave codes. What arrived in 1619 was the colony’s first cargo of forced, unfree African labor; the legal machinery of race-based slavery came after.</w:t>
      </w:r>
    </w:p>
    <w:p>
      <w:pPr>
        <w:spacing w:after="200"/>
      </w:pPr>
      <w:r>
        <w:t xml:space="preserve">Farther north, in 1620, a smaller and more religious company stepped off the Mayflower onto Wampanoag land and signed a compact about self-government among themselves. The compact did not mention the people whose coast it was. A generation later the friendship had curdled into King Philip’s War, 1675 to 1676, one of the deadliest conflicts in the region’s history measured by the share of the population killed. Towns burned. Native nations of southern New England were shattered, sold into slavery in the Caribbean, or pushed beyond the settlements. The Thanksgiving story taught to children later left most of this out. Dolphin historians put it back in.</w:t>
      </w:r>
    </w:p>
    <w:p>
      <w:pPr>
        <w:spacing w:after="200"/>
      </w:pPr>
      <w:r>
        <w:t xml:space="preserve">By the late 1600s the colonies had sorted themselves into an economy. New England shipped fish, timber, and rum. The middle colonies grew grain. The Chesapeake and the Carolinas grew tobacco, rice, and, later, indigo, on the backs of enslaved people whose numbers rose by importation and by birth. Bacon’s Rebellion in Virginia in 1676, a fight between frontier settlers and a colonial governor that briefly united poor white men and enslaved Black men against the tidewater elite, frightened the men who owned the colony. The laws that followed drew a harder line between white servants and Black slaves. Those statutes were a choice, not a custom that happened by itself. Racism, here, was also a labor policy.</w:t>
      </w:r>
    </w:p>
    <w:p>
      <w:pPr>
        <w:spacing w:after="200"/>
      </w:pPr>
      <w:r>
        <w:t xml:space="preserve">The eighteenth century made the colonies richer and more crowded. A war between Britain and France, fought from 1754 to 1763 across the Ohio country and called different names on different sides of the Atlantic, ended with France ejected from mainland North America and Britain in possession of a vast new inland claim and a very large debt. London wanted the colonies to help pay for the army that had just defended them, and wanted settlement held back from the Appalachian line so as not to start another war with Native nations immediately. The colonists, who had fought in the war and now wanted the land, experienced the taxes and the line as insult. Both descriptions were available at the time. The argument was about who would pay, and about who the land was for.</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war for a sentence</w:t>
      </w:r>
    </w:p>
    <w:p>
      <w:pPr>
        <w:spacing w:after="200"/>
      </w:pPr>
      <w:r>
        <w:t xml:space="preserve">The argument became a war in April 1775, at Lexington and Concord, when British regulars marched to seize militia powder and instead met farmers who shot back. A year later the Continental Congress, having tried petitions, declared the colonies independent and hired Thomas Jefferson to say why. He said it in a sentence about equality that his own life contradicted, and in a list of complaints against a king that was, as political documents go, unusually well written. Dolphin historians admire the prose and decline to pretend the prose was the whole of the author.</w:t>
      </w:r>
    </w:p>
    <w:p>
      <w:pPr>
        <w:spacing w:after="200"/>
      </w:pPr>
      <w:r>
        <w:t xml:space="preserve">The war itself was not a parade. Washington’s army froze at Valley Forge in the winter of 1777. Soldiers went unpaid. Men deserted. A Prussian drillmaster, von Steuben, taught a ragged force how to march in a straight line, which turned out to matter. France, still angry about the previous war, joined after the American victory at Saratoga, and French money, French ships, and a French fleet off the Virginia capes made Yorktown possible in 1781. Dolphin historians, who watched that fleet from underneath, record that the republic was midwifed by a monarchy with a grudge. Independence, as a military fact, was a coalition.</w:t>
      </w:r>
    </w:p>
    <w:p>
      <w:pPr>
        <w:spacing w:after="200"/>
      </w:pPr>
      <w:r>
        <w:t xml:space="preserve">Not everyone in the coalition was a delegate. Thousands of enslaved people fled to British lines after the royal governor of Virginia offered freedom to those who would fight for the king. Some of them left with the evacuating fleet and built lives in Nova Scotia and Sierra Leone. Native nations, squeezed between a distant king and nearby settlers, mostly judged the settlers the greater danger and paid for that judgment when the settlers won. Women ran farms, followed camps, and, in Abigail Adams’s well-known letter, asked their husbands to remember the ladies in the new laws. The husbands did not. Dolphin historians file the revolution under liberty, under interest, and under the people the liberty was not written for. All three folders are thick.</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A machine for disagreement</w:t>
      </w:r>
    </w:p>
    <w:p>
      <w:pPr>
        <w:spacing w:after="200"/>
      </w:pPr>
      <w:r>
        <w:t xml:space="preserve">The first constitution, the Articles of Confederation, proved too weak to tax, too weak to pay the soldiers, and too weak to stop Massachusetts farmers, many of them veterans, from shutting courts in Shays’s Rebellion in 1786. The men who had made the revolution decided the revolution’s government needed replacing. They met in Philadelphia in the summer of 1787, in a room with the windows shut, and produced a machine: a House by population, a Senate by state, a president chosen by electors rather than by a crowd, a court appointed for life, and a division of powers meant to make haste difficult.</w:t>
      </w:r>
    </w:p>
    <w:p>
      <w:pPr>
        <w:spacing w:after="200"/>
      </w:pPr>
      <w:r>
        <w:t xml:space="preserve">They also made a bargain about slavery, and the bargain should be read in the open. An enslaved person would count as three-fifths of a person when seats in the House were allotted, which gave the enslaving states extra power in the national government without giving the enslaved any power at all. The importation of captive Africans was protected for twenty years. People who escaped bondage would be returned. None of this was an accident of wording. It was the price of a union that included South Carolina and Georgia. The men in the room knew what they were buying.</w:t>
      </w:r>
    </w:p>
    <w:p>
      <w:pPr>
        <w:spacing w:after="200"/>
      </w:pPr>
      <w:r>
        <w:t xml:space="preserve">Madison, Hamilton, and Jay then explained the machine in a series of newspaper essays, later called the Federalist Papers, still among the most intelligent things humans have written about how not to be ruled by a single will. The essays lost the argument in several states until the promise of a bill of rights was added. Those first ten amendments, ratified in 1791, listed freedoms of speech, religion, and assembly, and protections for the accused. They did not list the enslaved. A constitution can be brilliant and incomplete in the same paragraph.</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early republic</w:t>
      </w:r>
    </w:p>
    <w:p>
      <w:pPr>
        <w:spacing w:after="200"/>
      </w:pPr>
      <w:r>
        <w:t xml:space="preserve">George Washington took the chair, refused a crown, put down the Whiskey Rebellion when western farmers objected to a tax on their liquor, and then did the rarest thing in this book: he went home. Two terms, and out. Dolphin historians have watched a great many founders discover that the office suited them permanently. Washington’s departure is on a short list.</w:t>
      </w:r>
    </w:p>
    <w:p>
      <w:pPr>
        <w:spacing w:after="200"/>
      </w:pPr>
      <w:r>
        <w:t xml:space="preserve">His Cabinet did not share his calm. Hamilton wanted a national bank, a funded debt, and an economy of credit and manufactures, and he wanted the capital on the Potomac as the price of getting Virginia to swallow the debt. Jefferson wanted farmers, a small state, and a sympathy for revolutionary France that Hamilton thought was a good way to get the new country invaded. The argument produced the first parties. It also produced, in 1800, an election so bitter that the losers went home and the government did not fall over. The second fact deserves the underline. Peaceful defeat is a technology. Most of the governments in this book never installed it.</w:t>
      </w:r>
    </w:p>
    <w:p>
      <w:pPr>
        <w:spacing w:after="200"/>
      </w:pPr>
      <w:r>
        <w:t xml:space="preserve">Jefferson, once in office, purchased Louisiana from Napoleon in 1803, a deal already noted, and sent Lewis and Clark up the Missouri to see what he had bought. A Shoshone woman, Sacagawea, helped keep the party alive and pointed in the right direction. The purchase doubled the map and doubled the argument about whether the new land would be worked by free people or by enslaved ones. The Missouri Compromise of 1820 drew a line and called it peace. It was a postponement with a latitude attached.</w:t>
      </w:r>
    </w:p>
    <w:p>
      <w:pPr>
        <w:spacing w:after="200"/>
      </w:pPr>
      <w:r>
        <w:t xml:space="preserve">Britain, still at war with France and still short of sailors, stopped American ships and took men off them. The United States declared war in 1812, invaded Canada without much success, and watched British troops burn the public buildings in Washington in 1814. A lawyer watching a fort hold out overnight wrote a poem that became the national anthem, a song about a flag that dolphin historians find long and, on the evidence of the war, a little ahead of the military situation. Andrew Jackson’s victory at New Orleans in January 1815 was real and also late: the peace treaty had already been signed, and the news had not arrived. The country decided it had won anyway. Countries often do.</w:t>
      </w:r>
    </w:p>
    <w:p>
      <w:pPr>
        <w:spacing w:after="200"/>
      </w:pPr>
      <w:r>
        <w:t xml:space="preserve">The new country was arguing itself into a vocabulary as well as a government. Noah Webster’s 1783 spelling book taught generations of American schoolchildren to read from the same primer, and his An American Dictionary of the English Language, finished after roughly two decades of work and 26 self-taught languages pressed into service for word origins, appeared in 1828. Webster trimmed British spellings he judged redundant, colour to color, theatre to theater, travelled to traveled, on a mix of simplifying principle and plain nationalism: a country that had just finished arguing its way out of a king, he thought, had no further use for the king’s spelling either. Dolphin historians, who settle every linguistic dispute they will ever have with one whistle per individual, rate two decades and twenty-six languages a thorough way to argue about which letters to keep.</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Removal, cotton, and the bargain coming apart</w:t>
      </w:r>
    </w:p>
    <w:p>
      <w:pPr>
        <w:spacing w:after="200"/>
      </w:pPr>
      <w:r>
        <w:t xml:space="preserve">Jackson’s presidency made the democratic claim louder and the racial claim uglier at the same time. More white men could vote. The national bank was destroyed because Jackson said it served the rich, which it partly did. And when the Supreme Court, in Worcester v. Georgia, said the state could not simply seize Cherokee land, Jackson declined to enforce the decision. The Indian Removal Act had already passed. The Trail of Tears followed. “The spirit of the age” is not an alibi. The age had a court, and the president had a choice.</w:t>
      </w:r>
    </w:p>
    <w:p>
      <w:pPr>
        <w:spacing w:after="200"/>
      </w:pPr>
      <w:r>
        <w:t xml:space="preserve">Cotton, meanwhile, had eaten the South. The gin, already named, made the fiber cheap to clean and expensive in human terms. By the eve of the war the enslaved population was close to four million, most of them born in America, bought and sold in a domestic trade that marched families from the old Chesapeake states to the new cotton lands of Alabama, Mississippi, and Louisiana. Owners called it paternal. The account books called it capital. Dolphin historians can read an account book.</w:t>
      </w:r>
    </w:p>
    <w:p>
      <w:pPr>
        <w:spacing w:after="200"/>
      </w:pPr>
      <w:r>
        <w:t xml:space="preserve">The land hunger did not stop at the cotton line. Texas, settled by Americans under Mexican rule and then seized in a rebellion in 1836, was annexed in 1845. President Polk wanted more, including California, and in 1846 he got a war. A young congressman named Abraham Lincoln demanded to be shown the exact spot where American blood had been shed on American soil, and was not satisfied with the answer. The treaty of 1848 took the Southwest. Gold turned up in California the same season. The question of whether the new country would be free or slave, which the Missouri line had sedated, woke up.</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crisis</w:t>
      </w:r>
    </w:p>
    <w:p>
      <w:pPr>
        <w:spacing w:after="200"/>
      </w:pPr>
      <w:r>
        <w:t xml:space="preserve">The Compromise of 1850 tried another sedative. California would be free. The slave trade would end in the capital. And a harsher fugitive-slave law would require northerners to help capture people who had escaped. The law was obeyed often enough to horrify the people who had to watch it, and resisted often enough to horrify the people who had demanded it. Harriet Beecher Stowe’s novel of 1852, whatever its sentimental machinery, put the institution in parlors that had preferred not to picture it. Novels do not usually change countries. They make an exception, cautiously, for this one.</w:t>
      </w:r>
    </w:p>
    <w:p>
      <w:pPr>
        <w:spacing w:after="200"/>
      </w:pPr>
      <w:r>
        <w:t xml:space="preserve">Then the sedative was thrown out. The Kansas-Nebraska Act of 1854 let settlers in those territories vote slavery up or down, repealing the Missouri line. Settlers arrived armed. The caning of Senator Sumner on the Senate floor in 1856, beaten unconscious by a southern congressman for a speech, told anyone still hoping for a polite argument what kind of argument it had become. The Supreme Court, in Dred Scott in 1857, held that a Black man could not be a citizen and that Congress could not bar slavery from the territories. Chief Justice Taney thought he was settling the question. He was lighting it.</w:t>
      </w:r>
    </w:p>
    <w:p>
      <w:pPr>
        <w:spacing w:after="200"/>
      </w:pPr>
      <w:r>
        <w:t xml:space="preserve">John Brown, who had killed in Kansas, tried in 1859 to start an uprising at Harpers Ferry with a handful of men and a cache of arms. He was captured, tried, and hanged. Many in the South read him as the North’s true intention. Many in the North, including people who thought his tactics were murder, found themselves treating the hanged man as a prophet. A country can pass the point of talking without passing a law that says so. Harpers Ferry was that point for a large number of people who had not yet admitted it.</w:t>
      </w:r>
    </w:p>
    <w:p>
      <w:pPr>
        <w:spacing w:after="200"/>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war, counted plainly</w:t>
      </w:r>
    </w:p>
    <w:p>
      <w:pPr>
        <w:spacing w:after="200"/>
      </w:pPr>
      <w:r>
        <w:t xml:space="preserve">Fort Sumter was fired on in April 1861. Both sides expected a short fight, a habit this book has already recorded in a later war and records here as the earlier instance. The first big battle, along a creek called Bull Run within a day’s ride of the capital, ended with Union soldiers and civilian spectators fleeing back toward Washington. It was not going to be short.</w:t>
      </w:r>
    </w:p>
    <w:p>
      <w:pPr>
        <w:spacing w:after="200"/>
      </w:pPr>
      <w:r>
        <w:t xml:space="preserve">The next four years are a catalog of places that became synonyms for slaughter. Shiloh. Antietam, the single bloodiest day, where McClellan stopped Lee’s first invasion of the North and Lincoln, waiting for a victory that was not a defeat, issued the Emancipation Proclamation to take effect at the new year. Gettysburg, in July 1863, where a charge up a long slope broke the Confederacy’s second invasion. Vicksburg, surrendered the same week, which gave the Union the Mississippi and cut the Confederacy in two. The Wilderness, Spotsylvania, Cold Harbor, where Grant, unlike the generals before him, declined to treat a horrible month as a reason to stop. Sherman’s army, marching from Atlanta to the sea, made war on the railroads, the barns, and the confidence of a society that had thought the fighting would stay at the front.</w:t>
      </w:r>
    </w:p>
    <w:p>
      <w:pPr>
        <w:spacing w:after="200"/>
      </w:pPr>
      <w:r>
        <w:t xml:space="preserve">Close to 180,000 Black men served in the Union army and navy, many of them newly freed, paid less than white soldiers for much of the war and buried, when they were buried with honor, in their own sections of the cemeteries. The Confederacy, late and desperate, argued about arming enslaved men and never did so in any numbers that mattered. One side was willing, at last, to let the people the war was about fight in it. The contrast is sufficient.</w:t>
      </w:r>
    </w:p>
    <w:p>
      <w:pPr>
        <w:spacing w:after="200"/>
      </w:pPr>
      <w:r>
        <w:t xml:space="preserve">Lee surrendered at Appomattox in April 1865. Lincoln was shot in a theater five days later by an actor who thought he was saving a country. The Thirteenth Amendment, already in motion, abolished slavery that December. The Fourteenth, ratified in 1868, wrote birthright citizenship and equal protection into the Constitution, aimed squarely at the people the original text had counted as fractions. The Fifteenth, in 1870, forbade denying the vote on account of race. For a few years, in the Reconstruction governments of the South, Black men voted, held office, and wrote constitutions that funded public schools. Then the violence arrived in force. The Ku Klux Klan and its cousins murdered, whipped, and intimidated. Washington tired of the expense and of the subject. In 1877 the last federal troops left the South in a political bargain, and the amendments stayed on paper while the state governments set about nullifying them in practice. A later chapter follows what that meant. For now, note only that the war had ended, and the sentence had not yet won.</w:t>
      </w:r>
    </w:p>
    <w:p>
      <w:pPr>
        <w:spacing w:after="200"/>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spacing w:after="100"/>
      </w:pPr>
      <w:r>
        <w:rPr>
          <w:b/>
          <w:bCs/>
        </w:rPr>
        <w:t xml:space="preserve">Dolphin verdict:</w:t>
      </w:r>
    </w:p>
    <w:p>
      <w:pPr>
        <w:spacing w:after="200"/>
      </w:pPr>
      <w:r>
        <w:rPr>
          <w:i/>
          <w:iCs/>
        </w:rPr>
        <w:t xml:space="preserve">A country founded by men who wrote that all men are created equal, and in many cases did not act as if they meant it, turned out to have written something that could be used against them. It is the strongest case in this book for the power of a well-chosen idea, and the strongest case against trusting any idea to enforce itself. The dolphins, who have no founding documents, only habits, find the story sobering and, on balance, rather moving.</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2026-10-14T06:40:09.310Z</dcterms:created>
  <dcterms:modified xsi:type="dcterms:W3CDTF">2026-10-14T06:40:09.310Z</dcterms:modified>
</cp:coreProperties>
</file>

<file path=docProps/custom.xml><?xml version="1.0" encoding="utf-8"?>
<Properties xmlns="http://schemas.openxmlformats.org/officeDocument/2006/custom-properties" xmlns:vt="http://schemas.openxmlformats.org/officeDocument/2006/docPropsVTypes"/>
</file>