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w:t>
      </w:r>
      <w:r>
        <w:t xml:space="preserve"> </w:t>
      </w:r>
      <w:r>
        <w:t xml:space="preserve">Musiol</w:t>
      </w:r>
    </w:p>
    <w:p>
      <w:bookmarkStart w:id="1" w:name="ch00"/>
      <w:pPr>
        <w:pStyle w:val="Heading2"/>
        <w:pageBreakBefore/>
        <w:spacing w:before="0" w:after="80"/>
        <w:ind w:firstLine="0"/>
        <w:jc w:val="center"/>
      </w:pPr>
      <w:r>
        <w:rPr>
          <w:rFonts w:ascii="Amazon Ember" w:hAnsi="Amazon Ember" w:cs="Amazon Ember" w:eastAsia="Amazon Ember"/>
          <w:sz w:val="40"/>
          <w:szCs w:val="40"/>
          <w:b/>
          <w:color w:val="0C447C"/>
        </w:rPr>
        <w:t xml:space="preserve">Chapter One</w:t>
      </w:r>
      <w:bookmarkEnd w:id="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Miss Adaeze Pike put her head round the door at nine forty on a Thursday morning in the third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bookmarkStart w:id="2" w:name="ch0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Two</w:t>
      </w:r>
      <w:bookmarkEnd w:id="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not looking up from the trace.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bookmarkStart w:id="3" w:name="ch0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Three</w:t>
      </w:r>
      <w:bookmarkEnd w:id="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Lolly took the letter. She did not open it. She put it in the notebook, between two pages that were not ready for it. Eilstein inclined his head to the courier, with a courtesy so complete it was faintly alarming, and did not correct the story.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BodyText"/>
      </w:pPr>
      <w:r>
        <w:t>Gideon had cleaned the Cheltenham earth overnight, as he had said he would. In the morning the six hours were still in the traces. He had been right about both halves of the sentence, and he had not required her to say so.</w:t>
      </w:r>
    </w:p>
    <w:p>
      <w:bookmarkStart w:id="4" w:name="ch0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w:t>
      </w:r>
      <w:bookmarkEnd w:id="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On the Tuesday, before any of that,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Lolly brought the file down. She did not touch the trace. She crossed out resolved on the cover, where someone in March had written it, and clipped a card where the word had been. Not resolved. Speak to her. Not to the trace.</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bookmarkStart w:id="5" w:name="ch0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Five</w:t>
      </w:r>
      <w:bookmarkEnd w:id="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Crispin Vale had come up from Woking on the train he could still get a seat on, and he had waited in the corridor until Gideon, who did not know him, went to ask whether the man was expected. He was. Lolly had been carrying his letter since the night at the barrier, and she had not yet had a day that belonged to it.</w:t>
      </w:r>
    </w:p>
    <w:p>
      <w:pPr>
        <w:pStyle w:val="BodyText"/>
      </w:pPr>
      <w:r>
        <w:t>There was very little to see. No one at the Annex had ever bothered to describe him, and once he was in the chair Lolly understood why. The fact of him was the signature. The rest had gone home to a garden.</w:t>
      </w:r>
    </w:p>
    <w:p>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Ronald Dump,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Tengelman,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“I do not,” said Tengelman. “I answered a question about unitarity. I have not endorsed—”</w:t>
      </w:r>
    </w:p>
    <w:p>
      <w:pPr>
        <w:pStyle w:val="BodyText"/>
      </w:pPr>
      <w:r>
        <w:t xml:space="preserve">“The professor,” said the President, already moving to the next item,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“The Office says: since no one may compare the two accounts, no one has standing to allege a loss. My client’s fourteen citizens are living — Ellen Prosper in Peterhead, and thirteen others elsewhere —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bookmarkStart w:id="6" w:name="ch0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w:t>
      </w:r>
      <w:bookmarkEnd w:id="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realized.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We have frozen it. That is the crime from Book One. Do it anyway. Minute that we know. Not as a theorem. As a refusal.</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bookmarkStart w:id="7" w:name="ch06"/>
      <w:pPr>
        <w:pStyle w:val="Heading2"/>
        <w:pageBreakBefore/>
        <w:spacing w:before="0" w:after="80"/>
        <w:ind w:firstLine="0"/>
        <w:jc w:val="center"/>
      </w:pPr>
      <w:r>
        <w:rPr>
          <w:rFonts w:ascii="Amazon Ember" w:hAnsi="Amazon Ember" w:cs="Amazon Ember" w:eastAsia="Amazon Ember"/>
          <w:sz w:val="40"/>
          <w:szCs w:val="40"/>
          <w:b/>
          <w:color w:val="0C447C"/>
        </w:rPr>
        <w:t xml:space="preserve">Chapter Seven</w:t>
      </w:r>
      <w:bookmarkEnd w:id="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bookmarkStart w:id="8" w:name="ch07"/>
      <w:pPr>
        <w:pStyle w:val="Heading2"/>
        <w:pageBreakBefore/>
        <w:spacing w:before="0" w:after="80"/>
        <w:ind w:firstLine="0"/>
        <w:jc w:val="center"/>
      </w:pPr>
      <w:r>
        <w:rPr>
          <w:rFonts w:ascii="Amazon Ember" w:hAnsi="Amazon Ember" w:cs="Amazon Ember" w:eastAsia="Amazon Ember"/>
          <w:sz w:val="40"/>
          <w:szCs w:val="40"/>
          <w:b/>
          <w:color w:val="0C447C"/>
        </w:rPr>
        <w:t xml:space="preserve">Chapter Eight</w:t>
      </w:r>
      <w:bookmarkEnd w:id="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“Then say what this costs us,” said Fainrose, “in a sentence I can put in a filing. I have a hundred and twelve days.”</w:t>
      </w:r>
    </w:p>
    <w:p>
      <w:pPr>
        <w:pStyle w:val="BodyText"/>
      </w:pPr>
      <w:r>
        <w:t xml:space="preserve">“I am coming to the sentence,” said Eugenius, “and you will not like it, because it is not a discovery. It is bookkeeping.”</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bookmarkStart w:id="9" w:name="ch08"/>
      <w:pPr>
        <w:pStyle w:val="Heading2"/>
        <w:pageBreakBefore/>
        <w:spacing w:before="0" w:after="80"/>
        <w:ind w:firstLine="0"/>
        <w:jc w:val="center"/>
      </w:pPr>
      <w:r>
        <w:rPr>
          <w:rFonts w:ascii="Amazon Ember" w:hAnsi="Amazon Ember" w:cs="Amazon Ember" w:eastAsia="Amazon Ember"/>
          <w:sz w:val="40"/>
          <w:szCs w:val="40"/>
          <w:b/>
          <w:color w:val="0C447C"/>
        </w:rPr>
        <w:t xml:space="preserve">Chapter Nine</w:t>
      </w:r>
      <w:bookmarkEnd w:id="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He went down the stair without shaking the umbrella out.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He offered a carbon. Lolly did not lift Mrs Chain’s card to make room. She clipped the carbon beside it.</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bookmarkStart w:id="10" w:name="ch09"/>
      <w:pPr>
        <w:pStyle w:val="Heading2"/>
        <w:pageBreakBefore/>
        <w:spacing w:before="0" w:after="80"/>
        <w:ind w:firstLine="0"/>
        <w:jc w:val="center"/>
      </w:pPr>
      <w:r>
        <w:rPr>
          <w:rFonts w:ascii="Amazon Ember" w:hAnsi="Amazon Ember" w:cs="Amazon Ember" w:eastAsia="Amazon Ember"/>
          <w:sz w:val="40"/>
          <w:szCs w:val="40"/>
          <w:b/>
          <w:color w:val="0C447C"/>
        </w:rPr>
        <w:t xml:space="preserve">Chapter Ten</w:t>
      </w:r>
      <w:bookmarkEnd w:id="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bookmarkStart w:id="11" w:name="ch10"/>
      <w:pPr>
        <w:pStyle w:val="Heading2"/>
        <w:pageBreakBefore/>
        <w:spacing w:before="0" w:after="80"/>
        <w:ind w:firstLine="0"/>
        <w:jc w:val="center"/>
      </w:pPr>
      <w:r>
        <w:rPr>
          <w:rFonts w:ascii="Amazon Ember" w:hAnsi="Amazon Ember" w:cs="Amazon Ember" w:eastAsia="Amazon Ember"/>
          <w:sz w:val="40"/>
          <w:szCs w:val="40"/>
          <w:b/>
          <w:color w:val="0C447C"/>
        </w:rPr>
        <w:t xml:space="preserve"/>
      </w:r>
      <w:r>
        <w:rPr>
          <w:rFonts w:ascii="Amazon Ember" w:hAnsi="Amazon Ember" w:cs="Amazon Ember" w:eastAsia="Amazon Ember"/>
          <w:sz w:val="40"/>
          <w:szCs w:val="40"/>
          <w:b/>
          <w:color w:val="0C447C"/>
        </w:rPr>
        <w:t xml:space="preserve"/>
      </w:r>
      <w:r>
        <w:rPr>
          <w:bCs/>
          <w:b/>
          <w:rFonts w:ascii="Amazon Ember" w:hAnsi="Amazon Ember" w:cs="Amazon Ember" w:eastAsia="Amazon Ember"/>
          <w:sz w:val="40"/>
          <w:szCs w:val="40"/>
          <w:color w:val="0C447C"/>
        </w:rPr>
        <w:t xml:space="preserve">Chapter Eleven</w:t>
      </w:r>
      <w:bookmarkEnd w:id="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Lolly said, without looking up from her notebook, “Is there a version of this list that ends?”</w:t>
      </w:r>
    </w:p>
    <w:p>
      <w:pPr>
        <w:pStyle w:val="BodyText"/>
      </w:pPr>
      <w:r>
        <w:t xml:space="preserve">“There is a version that ends after the next one,” said Eugenius, “and you are not going to enjoy it any more than you enjoyed the first four.”</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That is the most honest sentence anybody has said to me since the Annex.</w:t>
      </w:r>
    </w:p>
    <w:p>
      <w:bookmarkStart w:id="12" w:name="ch1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Twelve</w:t>
      </w:r>
      <w:bookmarkEnd w:id="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FirstParagraph"/>
      </w:pPr>
      <w:r>
        <w:t>What Soccermann had said about entropy, in the first four pages, and which Fainrose put on the board on the Thursday because she said the department had been using the word for two years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SourceCode"/>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FirstParagraph"/>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thirteen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bookmarkStart w:id="13" w:name="ch1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Thirteen</w:t>
      </w:r>
      <w:bookmarkEnd w:id="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“Do it,” he said. “Not because it is prudent. It is the least prudent thing anybody has proposed since the case began,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 there is no fact about which options a state ‘has’ apart from the arrangement that defines them. THE REGISTER WAS THE ARRANGEMENT.We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bookmarkStart w:id="14" w:name="ch1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Fourteen</w:t>
      </w:r>
      <w:bookmarkEnd w:id="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Esaki Cannot See Why Anyone Is Surprised</w:t>
      </w:r>
    </w:p>
    <w:p>
      <w:pPr>
        <w:pStyle w:val="FirstParagraph"/>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Miss Pike put her head in. “There is a gentleman in the corridor who would not come in while Dr Esaki was being correct.”</w:t>
      </w:r>
    </w:p>
    <w:p>
      <w:pPr>
        <w:pStyle w:val="BodyText"/>
      </w:pPr>
      <w:r>
        <w:t>The Duc de Broccoli came in with his hat in his glove. He was slight, and the dark suit had outlasted its decade by turning into a position: stiff collar, narrow grey tie, and a smell of beeswax, or of a wardrobe shut a very long time. He took Lolly’s hand. The handshake was quite cold, and it did not warm.</w:t>
      </w:r>
    </w:p>
    <w:p>
      <w:pPr>
        <w:pStyle w:val="BodyText"/>
      </w:pPr>
      <w:r>
        <w:t>“I will not take long,” he said. He spoke so slowly that she heard how fast the rest of the day had been. “Dr Esaki is right about the wave. He is not right that the wave finishes the sentence. There is a path. Your register failed to write it down. I call that patience. I have been told it is faith. They are mistaken.”</w:t>
      </w:r>
    </w:p>
    <w:p>
      <w:pPr>
        <w:pStyle w:val="BodyText"/>
      </w:pPr>
      <w:r>
        <w:t>Fainrose said, “He called the path a story about traffic.”</w:t>
      </w:r>
    </w:p>
    <w:p>
      <w:pPr>
        <w:pStyle w:val="BodyText"/>
      </w:pPr>
      <w:r>
        <w:t>“He has built diodes I would not contradict,” said the Duc. “A diode is a serious object. A woman is also a serious object, and a probability is not a route. Minute me wrong if the year proves it. I will not minute it for you this afternoon.”</w:t>
      </w:r>
    </w:p>
    <w:p>
      <w:pPr>
        <w:pStyle w:val="BodyText"/>
      </w:pPr>
      <w:r>
        <w:t>He left the card on the table, an address and a century, and he went down the stair without hurrying. Nobody in the room chose which of the two men to file as the finding.</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A booking to a country you cannot enter is not an illegal trip. It is proof the itinerary never described a real journey. Ask whether our register describes a real barrier 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bookmarkStart w:id="15" w:name="ch1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Fifteen</w:t>
      </w:r>
      <w:bookmarkEnd w:id="1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He left the room no differently from the way he had entered it. There was no smell to leave behind.</w:t>
      </w:r>
    </w:p>
    <w:p>
      <w:pPr>
        <w:pStyle w:val="BodyText"/>
      </w:pPr>
      <w:r>
        <w:t>“Then I will wait for the bench,” said Heisenburger. “I will not wait for a name for the other end.”</w:t>
      </w:r>
    </w:p>
    <w:p>
      <w:pPr>
        <w:pStyle w:val="BodyText"/>
      </w:pPr>
      <w:r>
        <w:t>Ramanathan looked at the Cumbrian sheet as if it might already be the answer, and knew it was not. “That is the bench,” she said.</w:t>
      </w:r>
    </w:p>
    <w:p>
      <w:pPr>
        <w:pStyle w:val="BodyText"/>
      </w:pPr>
      <w:r>
        <w:t>“I will not say there is a second building,” he said. “I was not asked to invent one. Bring me a reading that is not a letter from a trench, and I will tell you whether the needle moved. Until then you have a brave man’s stationery. Stationery is not a dial.”</w:t>
      </w:r>
    </w:p>
    <w:p>
      <w:pPr>
        <w:pStyle w:val="BodyText"/>
      </w:pPr>
      <w:r>
        <w:t>Werner Heisenburger had been standing at the back since the second page, tall, hollow-cheeked, charcoal from collar to cuff, and carrying nothing. Each word came out at the same weight, as if emphasis were a setting he had turned to zero and then lost the knob.</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Lolly had stopped writing. It was the only time in the whole department’s history that she let a sentence go unrecorded on purpose.</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pPr>
      <w:r>
        <w:t xml:space="preserve">Lolly wrote, that night:</w:t>
      </w:r>
    </w:p>
    <w:p>
      <w:pPr>
        <w:pStyle w:val="BodyText"/>
      </w:pPr>
      <w:r>
        <w:t>A lieutenant of artillery solved the exact equations by lamplight, between guns, in 1916. He sent the tidy half to Einstein. He sent the strange half to us. We did not open it for 109 years. “Pending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Van Casteel: to hold a throat open you need negative energy density. Casimir energy is negative. We measured it in a mineshaft for two chapters and filed it under vacuum and moved on. Something has been propping a throat open behind Eilstein for eleven thousand years using the one resource in our own casework with the correct sign.</w:t>
      </w:r>
    </w:p>
    <w:p>
      <w:pPr>
        <w:pStyle w:val="BodyText"/>
      </w:pPr>
      <w:r>
        <w:t xml:space="preserve">Then, Eilstein’s sentence, which Lolly copied out twice to be sure she had it exactly:</w:t>
      </w:r>
    </w:p>
    <w:p>
      <w:pPr>
        <w:pStyle w:val="BodyText"/>
      </w:pPr>
      <w:r>
        <w:t>‘The bridge is not built when it is used. The bridge is built when the equations are satisfied. Separateness is not the default. Two places need no history of travel between them. They need only that the same equation holds at both ends. He carried the far end of a bridge for eleven thousand years and did not know, because he had never met the man clever enough, and brave enough, and short-lived enough, to tell him what he was standing on.</w:t>
      </w:r>
    </w:p>
    <w:p>
      <w:pPr>
        <w:pStyle w:val="BodyText"/>
      </w:pPr>
      <w:r>
        <w:t xml:space="preserve">Then:</w:t>
      </w:r>
    </w:p>
    <w:p>
      <w:pPr>
        <w:pStyle w:val="BodyText"/>
      </w:pPr>
      <w:r>
        <w:t>Beatrix: not destroyed, not stored, not forgiven. POSTED. An address nobody checked because nobody knew there was another end.</w:t>
      </w:r>
    </w:p>
    <w:p>
      <w:pPr>
        <w:pStyle w:val="BodyText"/>
      </w:pPr>
      <w:r>
        <w:t xml:space="preserve">And last:</w:t>
      </w:r>
    </w:p>
    <w:p>
      <w:pPr>
        <w:pStyle w:val="BodyText"/>
      </w:pPr>
      <w:r>
        <w:t>Van Casteel is building the bench. Ramanathan wants to know if the throat is traversable or only technically true.</w:t>
      </w:r>
    </w:p>
    <w:p>
      <w:pPr>
        <w:pStyle w:val="BodyText"/>
      </w:pPr>
      <w:r>
        <w:t>Karl Schwarzschild never saw the end of his war. I would like, once, to finish something before the paper runs out.</w:t>
      </w:r>
    </w:p>
    <w:p>
      <w:pPr>
        <w:pStyle w:val="BodyText"/>
      </w:pPr>
      <w:r>
        <w:t xml:space="preserve">68 days. Thirty-one cores still advancing. I still have not asked what that costs us.</w:t>
      </w:r>
    </w:p>
    <w:p>
      <w:bookmarkStart w:id="16" w:name="ch1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Sixteen</w:t>
      </w:r>
      <w:bookmarkEnd w:id="1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The bench van Casteel had promised took eleven days to build and forty minutes to use, and the forty minutes settled more of the department’s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BodyText"/>
      </w:pPr>
      <w:r>
        <w:t>Gideon ran that cable. He opened a knuckle on the ladder and was not going to mention it. Van Casteel would not trust the run to anyone who had not already found a relay in the dark, and Lolly would not trust the dark to anyone but Gideon. On the eleventh evening he rang her from the train, having left the plates with the man who owned them.</w:t>
      </w:r>
    </w:p>
    <w:p>
      <w:pPr>
        <w:pStyle w:val="BodyText"/>
      </w:pPr>
      <w:r>
        <w:t>“They’re honest,” he said. “If the number in the morning is dull, the number is dull. I didn’t nudge it.”</w:t>
      </w:r>
    </w:p>
    <w:p>
      <w:pPr>
        <w:pStyle w:val="BodyText"/>
      </w:pPr>
      <w:r>
        <w:t>“Come home,” she said.</w:t>
      </w:r>
    </w:p>
    <w:p>
      <w:pPr>
        <w:pStyle w:val="BodyText"/>
      </w:pPr>
      <w:r>
        <w:t>“I am already on the way. Save me the end of the corridor. I have apologised to the luggage rack, and I would like that to have been the last apology of the day.”</w:t>
      </w:r>
    </w:p>
    <w:p>
      <w:pPr>
        <w:pStyle w:val="FirstParagraph"/>
      </w:pPr>
      <w:r>
        <w:t>“The measurement is simple to state and was hateful to build,” van Casteel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Ramanathan took the four hundred and eleven attometres and the mutual-information bound from Chapter Twelve and put them together on the whiteboard, and it was the last measurement the department would make,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“Somewhere,” said Ramanathan, “that has been receiving this department’s discards since before this department existed, and has never once written back, and I would very much like this case to end with somebody asking why not, rather than pretending we have answered it.”</w:t>
      </w:r>
    </w:p>
    <w:p>
      <w:pPr>
        <w:pStyle w:val="FirstParagraph"/>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“God, no!” said Eilstein, before anyone else could answer, and it was the first time since the case began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BodyText"/>
      </w:pPr>
      <w:r>
        <w:t>“I have been the cat in other people’s sentences for longer than this drain has had a width,” he said. “I am tired of the honour. Leave the box empty. File what you voted. If the far end ever writes back, it will not be in the shape of a pet.”</w:t>
      </w:r>
    </w:p>
    <w:p>
      <w:pPr>
        <w:pStyle w:val="BodyText"/>
      </w:pPr>
      <w:r>
        <w:t>He put the empty box on the cabinet, where it would annoy everyone until someone was brave enough to move it, and he refused coffee with the cheer of a man who had already had the only cup he trusted.</w:t>
      </w:r>
    </w:p>
    <w:p>
      <w:pPr>
        <w:pStyle w:val="BodyText"/>
      </w:pPr>
      <w:r>
        <w:t>“You will want a picture in the box,” he said, delighted and not quite respectable about it. “So the file can be shown to a person who is in a hurry. Do not give them one. The sensible vote just now was to leave the nine in transit. A box with a creature in it is how an office turns a transit into a story it can finish.”</w:t>
      </w:r>
    </w:p>
    <w:p>
      <w:pPr>
        <w:pStyle w:val="BodyText"/>
      </w:pPr>
      <w:r>
        <w:t>Erich Schrottfinger came up with a wooden box about the size of a hatbox, air holes bored in a neat row, and nothing inside. He was very old. The bow tie had been tied by someone who still cared. Vienna sat in the vowels. Pipe tobacco he no longer smoked was faintly on the coat, and coffee he clearly still drank.</w:t>
      </w:r>
    </w:p>
    <w:p>
      <w:pPr>
        <w:pStyle w:val="FirstParagraph"/>
      </w:pPr>
      <w:r>
        <w:t>Eilstein’s clause, the last piece of the department’s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sentence since the case began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“Nobody told me,” Lolly admitted.</w:t>
      </w:r>
    </w:p>
    <w:p>
      <w:pPr>
        <w:pStyle w:val="BodyText"/>
      </w:pPr>
      <w:r>
        <w:t>“The Counsel reinstated funding in July. Quietly. Ronald Dump’s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Lolly laughed, for the first time since the Annex, out loud, in the office, which several people noted and none commented on.</w:t>
      </w:r>
    </w:p>
    <w:p>
      <w:pPr>
        <w:pStyle w:val="BodyText"/>
      </w:pPr>
      <w:r>
        <w:t>Gideon was in the doorway with a paper bag and the air of a man who had negotiated a peace with the frame and lost on points. He did not comment on the laugh. He looked as though he had been waiting for it since March, and had brought pastries in case the waiting ended on a Monday.</w:t>
      </w:r>
    </w:p>
    <w:p>
      <w:pPr>
        <w:pStyle w:val="BodyText"/>
      </w:pPr>
      <w:r>
        <w:t>She crossed the room. She put her forehead, briefly, against the shoulder that always met the racks first. He held the bag clear with the competence of long practice, and said, into her hair,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Eilstein asked to be held to something before anyone required it of him. It is the only sentence since the case began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BodyText"/>
      </w:pPr>
      <w:r>
        <w:t>Gideon is in the doorway with breakfast and a knuckle he will claim is nothing. He ran the cable in Cumbria. He was on the stair in March. He has never asked me to call either of those things by a larger name. I am going to, here, where only the notebook can be embarrassed. He is how I know a day is real.</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t>. The Unreasonable Effectiveness Of Anything At All</w:t>
      </w:r>
    </w:p>
    <w:p>
      <w:pPr>
        <w:pStyle w:val="BodyText"/>
        <w:ind w:firstLine="0"/>
      </w:pPr>
      <w:hyperlink w:anchor="lec08">
        <w:r>
          <w:rPr>
            <w:u w:val="single"/>
            <w:color w:val="0563C1"/>
            <w:rFonts w:ascii="Bookerly" w:hAnsi="Bookerly" w:cs="Bookerly"/>
          </w:rPr>
          <w:t xml:space="preserve">Chapter Nine</w:t>
        </w:r>
      </w:hyperlink>
      <w:r>
        <w:t>. The Manufacture Of An Agreed World</w:t>
      </w:r>
    </w:p>
    <w:p>
      <w:pPr>
        <w:pStyle w:val="BodyText"/>
        <w:ind w:firstLine="0"/>
      </w:pPr>
      <w:hyperlink w:anchor="lec09">
        <w:r>
          <w:rPr>
            <w:u w:val="single"/>
            <w:color w:val="0563C1"/>
            <w:rFonts w:ascii="Bookerly" w:hAnsi="Bookerly" w:cs="Bookerly"/>
          </w:rPr>
          <w:t xml:space="preserve">Chapter Ten</w:t>
        </w:r>
      </w:hyperlink>
      <w:r>
        <w:t>. Which Way The Galaxy Is Running</w:t>
      </w:r>
    </w:p>
    <w:p>
      <w:pPr>
        <w:pStyle w:val="BodyText"/>
        <w:ind w:firstLine="0"/>
      </w:pPr>
      <w:hyperlink w:anchor="lec10">
        <w:r>
          <w:rPr>
            <w:u w:val="single"/>
            <w:color w:val="0563C1"/>
            <w:rFonts w:ascii="Bookerly" w:hAnsi="Bookerly" w:cs="Bookerly"/>
          </w:rPr>
          <w:t xml:space="preserve">Chapter Eleven</w:t>
        </w:r>
      </w:hyperlink>
      <w:r>
        <w:t>. The Argument From Being Here</w:t>
      </w:r>
    </w:p>
    <w:p>
      <w:pPr>
        <w:pStyle w:val="BodyText"/>
        <w:ind w:firstLine="0"/>
      </w:pPr>
      <w:hyperlink w:anchor="lec11">
        <w:r>
          <w:rPr>
            <w:u w:val="single"/>
            <w:color w:val="0563C1"/>
            <w:rFonts w:ascii="Bookerly" w:hAnsi="Bookerly" w:cs="Bookerly"/>
          </w:rPr>
          <w:t xml:space="preserve">Chapter Twelve</w:t>
        </w:r>
      </w:hyperlink>
      <w:r>
        <w:t>. Ludger Soccermann Is Filed</w:t>
      </w:r>
    </w:p>
    <w:p>
      <w:pPr>
        <w:pStyle w:val="BodyText"/>
        <w:ind w:firstLine="0"/>
      </w:pPr>
      <w:hyperlink w:anchor="lec12">
        <w:r>
          <w:rPr>
            <w:u w:val="single"/>
            <w:color w:val="0563C1"/>
            <w:rFonts w:ascii="Bookerly" w:hAnsi="Bookerly" w:cs="Bookerly"/>
          </w:rPr>
          <w:t xml:space="preserve">Chapter Thirteen</w:t>
        </w:r>
      </w:hyperlink>
      <w:r>
        <w:t>. Mr Drill Is Not Quotable</w:t>
      </w:r>
    </w:p>
    <w:p>
      <w:pPr>
        <w:pStyle w:val="BodyText"/>
        <w:ind w:firstLine="0"/>
      </w:pPr>
      <w:hyperlink w:anchor="lec13">
        <w:r>
          <w:rPr>
            <w:u w:val="single"/>
            <w:color w:val="0563C1"/>
            <w:rFonts w:ascii="Bookerly" w:hAnsi="Bookerly" w:cs="Bookerly"/>
          </w:rPr>
          <w:t xml:space="preserve">Chapter Fourteen</w:t>
        </w:r>
      </w:hyperlink>
      <w:r>
        <w:t>. Mr Esaki Cannot See Why Anyone Is Surprised</w:t>
      </w:r>
    </w:p>
    <w:p>
      <w:pPr>
        <w:pStyle w:val="BodyText"/>
        <w:ind w:firstLine="0"/>
      </w:pPr>
      <w:hyperlink w:anchor="lec14">
        <w:r>
          <w:rPr>
            <w:u w:val="single"/>
            <w:color w:val="0563C1"/>
            <w:rFonts w:ascii="Bookerly" w:hAnsi="Bookerly" w:cs="Bookerly"/>
          </w:rPr>
          <w:t xml:space="preserve">Chapter Fifteen</w:t>
        </w:r>
      </w:hyperlink>
      <w:r>
        <w:t>. Lieutenant Schwarzschild Sends His Regrets</w:t>
      </w:r>
    </w:p>
    <w:p>
      <w:pPr>
        <w:pStyle w:val="BodyText"/>
        <w:ind w:firstLine="0"/>
      </w:pPr>
      <w:hyperlink w:anchor="lec15">
        <w:r>
          <w:rPr>
            <w:u w:val="single"/>
            <w:color w:val="0563C1"/>
            <w:rFonts w:ascii="Bookerly" w:hAnsi="Bookerly" w:cs="Bookerly"/>
          </w:rPr>
          <w:t xml:space="preserve">Chapter Sixteen</w:t>
        </w:r>
      </w:hyperlink>
      <w:r>
        <w:t>. The Remaining Possibilities</w:t>
      </w:r>
    </w:p>
    <w:p>
      <w:bookmarkStart w:id="18" w:name="lec00"/>
      <w:pPr>
        <w:pStyle w:val="Heading2"/>
        <w:pageBreakBefore/>
        <w:spacing w:before="360" w:after="200"/>
        <w:ind w:firstLine="0"/>
        <w:jc w:val="center"/>
      </w:pPr>
      <w:r>
        <w:rPr>
          <w:rFonts w:ascii="Amazon Ember" w:hAnsi="Amazon Ember" w:cs="Amazon Ember" w:eastAsia="Amazon Ember"/>
          <w:sz w:val="40"/>
          <w:szCs w:val="28"/>
          <w:b/>
          <w:color w:val="0C447C"/>
        </w:rPr>
        <w:t>Lecture. Chapter One</w:t>
      </w:r>
      <w:bookmarkEnd w:id="18"/>
    </w:p>
    <w:p>
      <w:pPr>
        <w:pStyle w:val="BodyText"/>
        <w:numPr>
          <w:ilvl w:val="0"/>
          <w:numId w:val="1045"/>
        </w:numPr>
      </w:pPr>
      <w:r>
        <w:t xml:space="preserve">Classically, a particle without enough energy to climb a barrier simply cannot cross it.</w:t>
      </w:r>
    </w:p>
    <w:p>
      <w:pPr>
        <w:pStyle w:val="BodyText"/>
        <w:numPr>
          <w:ilvl w:val="0"/>
          <w:numId w:val="1045"/>
        </w:numPr>
      </w:pPr>
      <w:r>
        <w:t xml:space="preserve">Quantum mechanically the particle is a wave, and a wave’s amplitude does not drop to zero the instant it meets a barrier — it decays exponentially inside the barrier instead.</w:t>
      </w:r>
    </w:p>
    <w:p>
      <w:pPr>
        <w:pStyle w:val="BodyText"/>
        <w:numPr>
          <w:ilvl w:val="0"/>
          <w:numId w:val="1045"/>
        </w:numPr>
      </w:pPr>
      <w:r>
        <w:t xml:space="preserve">If the barrier ends before the amplitude reaches zero, there is a real, calculable, nonzero amplitude on the far side.</w:t>
      </w:r>
    </w:p>
    <w:p>
      <w:pPr>
        <w:pStyle w:val="BodyText"/>
        <w:numPr>
          <w:ilvl w:val="0"/>
          <w:numId w:val="1045"/>
        </w:numPr>
      </w:pPr>
      <w:r>
        <w:t xml:space="preserve">That chance falls off exponentially with barrier width, so doubling a barrier’s thickness does not halve the odds of crossing — it can crush them by orders of magnitude.</w:t>
      </w:r>
    </w:p>
    <w:p>
      <w:pPr>
        <w:pStyle w:val="BodyText"/>
        <w:numPr>
          <w:ilvl w:val="0"/>
          <w:numId w:val="1045"/>
        </w:numPr>
      </w:pPr>
      <w:r>
        <w:t xml:space="preserve">None of this needs to know why the barrier is there. The mathematics is indifferent to whether the “barrier” is a wall of metal, a nuclear force, or — as this book is about to ask — a form.</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t xml:space="preserve">In one breath. A wave meets a wall and does not stop existing on the near side; it just gets quieter, and if the wall ends before it reaches zero, some of it was always going to be found on the other side.</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BodyText"/>
      </w:pPr>
      <w:r>
        <w:t xml:space="preserve">Where the popular version goes wrong. The popular version says a particle “tunnels through” a barrier the way a mole tunnels through a garden — borrowing a shortcut, sneaking past a rule. There is no shortcut and no rule being bent. The amplitude was always there, on both sides, the entire time; nothing travelled through solid matter faster than light or violated conservation of energy for an instant. The barrier was never as absolute as the word “barrier” promises.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bookmarkStart w:id="19" w:name="lec01"/>
      <w:pPr>
        <w:pStyle w:val="Heading2"/>
        <w:pageBreakBefore/>
        <w:spacing w:before="360" w:after="200"/>
        <w:ind w:firstLine="0"/>
        <w:jc w:val="center"/>
      </w:pPr>
      <w:r>
        <w:rPr>
          <w:rFonts w:ascii="Amazon Ember" w:hAnsi="Amazon Ember" w:cs="Amazon Ember" w:eastAsia="Amazon Ember"/>
          <w:sz w:val="40"/>
          <w:szCs w:val="28"/>
          <w:b/>
          <w:color w:val="0C447C"/>
        </w:rPr>
        <w:t>Lecture. Chapter Two</w:t>
      </w:r>
      <w:bookmarkEnd w:id="19"/>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In one breath. Nothing is ever perfectly empty, the price of “empty” can be lowered locally without violating anything, and lowering it anywhere nearby makes an existing barrier thinner without anyone having touched the barrier itself.</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BodyText"/>
      </w:pPr>
      <w:r>
        <w:t xml:space="preserve">Where the popular version goes wrong. The popular version treats zero-point energy as a loophole for free energy, or as a rounding error physicists apologise for. It is neither. It is a measured, mundane consequence of quantum fields having to obey an uncertainty relation everywhere, all the time, including in a vacuum with nothing else in it — and the Casimir effect is the mundane, repeatedly confirmed proof that boundaries can tax that energy up or down.</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bookmarkStart w:id="20" w:name="lec02"/>
      <w:pPr>
        <w:pStyle w:val="Heading2"/>
        <w:pageBreakBefore/>
        <w:spacing w:before="360" w:after="200"/>
        <w:ind w:firstLine="0"/>
        <w:jc w:val="center"/>
      </w:pPr>
      <w:r>
        <w:rPr>
          <w:rFonts w:ascii="Amazon Ember" w:hAnsi="Amazon Ember" w:cs="Amazon Ember" w:eastAsia="Amazon Ember"/>
          <w:sz w:val="40"/>
          <w:szCs w:val="28"/>
          <w:b/>
          <w:color w:val="0C447C"/>
        </w:rPr>
        <w:t>Lecture. Chapter Three</w:t>
      </w:r>
      <w:bookmarkEnd w:id="20"/>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In one breath. Where there is chance, there is waste — and finding no waste at all is not proof nothing happened, it is proof there was nothing left to choose between.</w:t>
      </w:r>
    </w:p>
    <w:p>
      <w:pPr>
        <w:pStyle w:val="BodyText"/>
      </w:pPr>
      <w:r>
        <w:t xml:space="preserve">What this chapter was actually showing you. The department’s own paperwork had been quietly deciding what counted as “nothing left to choose between” for nineteen months, which meant the real offence long preceded whatever thinned the vacuum in Chapter Two.</w:t>
      </w:r>
    </w:p>
    <w:p>
      <w:pPr>
        <w:pStyle w:val="BodyText"/>
      </w:pPr>
      <w:r>
        <w:t xml:space="preserve">Where the popular version goes wrong. The popular version has Einstein as a stubborn old man who could not accept quantum weirdness. He accepted the experiments. What he rejected was the inference that the mathematics must be the whole story rather than an excellent, incomplete summary — and this chapter’s entropy argument is one of the few tools that can actually adjudicate that question, rather than just restate it as a matter of taste.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bookmarkStart w:id="21" w:name="lec03"/>
      <w:pPr>
        <w:pStyle w:val="Heading2"/>
        <w:pageBreakBefore/>
        <w:spacing w:before="360" w:after="200"/>
        <w:ind w:firstLine="0"/>
        <w:jc w:val="center"/>
      </w:pPr>
      <w:r>
        <w:rPr>
          <w:rFonts w:ascii="Amazon Ember" w:hAnsi="Amazon Ember" w:cs="Amazon Ember" w:eastAsia="Amazon Ember"/>
          <w:sz w:val="40"/>
          <w:szCs w:val="28"/>
          <w:b/>
          <w:color w:val="0C447C"/>
        </w:rPr>
        <w:t>Lecture. Chapter Four</w:t>
      </w:r>
      <w:bookmarkEnd w:id="21"/>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In one breath. Whatever is really there is already written on the wall around it, in full, which means the wall was never just a wall.</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BodyText"/>
      </w:pPr>
      <w:r>
        <w:t xml:space="preserve">Where the popular version goes wrong. The popular version treats the holographic principle as meaning the universe is “a hologram” in the everyday sense — a projected illusion, somehow less real than it looks. Nothing here says the interior is fake. It says the interior’s information content is bounded by, and recoverable from, its boundary — a statement about capacity, not a statement about reality being a trick.</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four Planck areas.</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bookmarkStart w:id="22" w:name="lec04"/>
      <w:pPr>
        <w:pStyle w:val="Heading2"/>
        <w:pageBreakBefore/>
        <w:spacing w:before="360" w:after="200"/>
        <w:ind w:firstLine="0"/>
        <w:jc w:val="center"/>
      </w:pPr>
      <w:r>
        <w:rPr>
          <w:rFonts w:ascii="Amazon Ember" w:hAnsi="Amazon Ember" w:cs="Amazon Ember" w:eastAsia="Amazon Ember"/>
          <w:sz w:val="40"/>
          <w:szCs w:val="28"/>
          <w:b/>
          <w:color w:val="0C447C"/>
        </w:rPr>
        <w:t>Lecture. Chapter Five</w:t>
      </w:r>
      <w:bookmarkEnd w:id="22"/>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In one breath. Two true accounts of the same black hole stop being harmless once somebody demands a correlation that monogamy has already spent.</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BodyText"/>
      </w:pPr>
      <w:r>
        <w:t xml:space="preserve">Where the popular version goes wrong. The popular version pictures the firewall as some special exotic danger waiting at old black holes’ horizons, a place where physics itself changes. The actual content is narrower and stranger: nothing new needs to be added to the physics. The contradiction is forced by combining three assumptions each of which sounds obviously true, and “firewall” is just a name for whichever one you are forced to give up.</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(Book One, Chapter Fifteen)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bookmarkStart w:id="23" w:name="lec05"/>
      <w:pPr>
        <w:pStyle w:val="Heading2"/>
        <w:pageBreakBefore/>
        <w:spacing w:before="360" w:after="200"/>
        <w:ind w:firstLine="0"/>
        <w:jc w:val="center"/>
      </w:pPr>
      <w:r>
        <w:rPr>
          <w:rFonts w:ascii="Amazon Ember" w:hAnsi="Amazon Ember" w:cs="Amazon Ember" w:eastAsia="Amazon Ember"/>
          <w:sz w:val="40"/>
          <w:szCs w:val="28"/>
          <w:b/>
          <w:color w:val="0C447C"/>
        </w:rPr>
        <w:t>Lecture. Chapter Six</w:t>
      </w:r>
      <w:bookmarkEnd w:id="23"/>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real physical systems.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t xml:space="preserve">In one breath. Any system rich enough to talk about itself will eventually hit a question it can state but never settle from the inside, and no amount of internal confidence changes that.</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BodyText"/>
      </w:pPr>
      <w:r>
        <w:t xml:space="preserve">Where the popular version goes wrong. The popular version turns Gödel into a mystic: “there are things that are true but unprovable,” offered as evidence that logic is somehow limited or intuition transcends machines. The actual theorem is narrower and more useful: a precise statement about what a specific formal system can prove about itself, not a blank cheque for “unprovability” in general — it says nothing about whether a larger, different system could prove the same statement easily.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make institutions formally undecidable, which can be exploited from outside.</w:t>
      </w:r>
    </w:p>
    <w:p>
      <w:pPr>
        <w:pStyle w:val="BodyText"/>
        <w:numPr>
          <w:ilvl w:val="0"/>
          <w:numId w:val="1010"/>
        </w:numPr>
      </w:pPr>
      <w:r>
        <w:t xml:space="preserve">The only remedy for an inside limit is an outside observer, and an outside observer has to be asked.</w:t>
      </w:r>
    </w:p>
    <w:p>
      <w:bookmarkStart w:id="24" w:name="lec06"/>
      <w:pPr>
        <w:pStyle w:val="Heading2"/>
        <w:pageBreakBefore/>
        <w:spacing w:before="360" w:after="200"/>
        <w:ind w:firstLine="0"/>
        <w:jc w:val="center"/>
      </w:pPr>
      <w:r>
        <w:rPr>
          <w:rFonts w:ascii="Amazon Ember" w:hAnsi="Amazon Ember" w:cs="Amazon Ember" w:eastAsia="Amazon Ember"/>
          <w:sz w:val="40"/>
          <w:szCs w:val="28"/>
          <w:b/>
          <w:color w:val="0C447C"/>
        </w:rPr>
        <w:t>Lecture. Chapter Seven</w:t>
      </w:r>
      <w:bookmarkEnd w:id="24"/>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In one breath. A game that lets you prove you are not cheating without ever comparing notes is powerful exactly because it is built from the same theorem that makes some of its own scores impossible to predict in advance.</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BodyText"/>
      </w:pPr>
      <w:r>
        <w:t xml:space="preserve">Where the popular version goes wrong. The popular version treats quantum entanglement in these games as “spooky communication” — a way of secretly passing a message faster than light. No signal is ever sent; the local statistics on each side, examined alone, look completely random. The advantage is entirely in the correlation between the two sides’ answers, which is real, useful, and profoundly non-classical, but it is not a telegraph.</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bookmarkStart w:id="25" w:name="lec07"/>
      <w:pPr>
        <w:pStyle w:val="Heading2"/>
        <w:pageBreakBefore/>
        <w:spacing w:before="360" w:after="200"/>
        <w:ind w:firstLine="0"/>
        <w:jc w:val="center"/>
      </w:pPr>
      <w:r>
        <w:rPr>
          <w:rFonts w:ascii="Amazon Ember" w:hAnsi="Amazon Ember" w:cs="Amazon Ember" w:eastAsia="Amazon Ember"/>
          <w:sz w:val="40"/>
          <w:szCs w:val="28"/>
          <w:b/>
          <w:color w:val="0C447C"/>
        </w:rPr>
        <w:t>Lecture. Chapter Eight</w:t>
      </w:r>
      <w:bookmarkEnd w:id="25"/>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In one breath. The world looks unreasonably mathematical partly because we only call the mathematical parts of it “physics,” and partly because decoherence has already thrown out everything that was not going to describe simply.</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t xml:space="preserve">Where the popular version goes wrong. The popular version of decoherence is often described as “collapse caused by observation,” as if a conscious mind were required. Nothing here needs an observer in that sense — an environment of photons, air molecules, or stray fields does the same job whether or not anyone is looking, which is precisely why classical objects look classical whether or not a physicist is in the room.</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bookmarkStart w:id="26" w:name="lec08"/>
      <w:pPr>
        <w:pStyle w:val="Heading2"/>
        <w:pageBreakBefore/>
        <w:spacing w:before="360" w:after="200"/>
        <w:ind w:firstLine="0"/>
        <w:jc w:val="center"/>
      </w:pPr>
      <w:r>
        <w:rPr>
          <w:rFonts w:ascii="Amazon Ember" w:hAnsi="Amazon Ember" w:cs="Amazon Ember" w:eastAsia="Amazon Ember"/>
          <w:sz w:val="40"/>
          <w:szCs w:val="28"/>
          <w:b/>
          <w:color w:val="0C447C"/>
        </w:rPr>
        <w:t>Lecture. Chapter Nine</w:t>
      </w:r>
      <w:bookmarkEnd w:id="26"/>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bookmarkStart w:id="27" w:name="lec09"/>
      <w:pPr>
        <w:pStyle w:val="Heading2"/>
        <w:pageBreakBefore/>
        <w:spacing w:before="360" w:after="200"/>
        <w:ind w:firstLine="0"/>
        <w:jc w:val="center"/>
      </w:pPr>
      <w:r>
        <w:rPr>
          <w:rFonts w:ascii="Amazon Ember" w:hAnsi="Amazon Ember" w:cs="Amazon Ember" w:eastAsia="Amazon Ember"/>
          <w:sz w:val="40"/>
          <w:szCs w:val="28"/>
          <w:b/>
          <w:color w:val="0C447C"/>
        </w:rPr>
        <w:t>Lecture. Chapter Ten</w:t>
      </w:r>
      <w:bookmarkEnd w:id="27"/>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In one breath. The laws do not push time in a direction; a special starting condition does, and if there is no time variable at the deepest level, then a “true history” just means the most mutually consistent set of records anyone can find.</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BodyText"/>
      </w:pPr>
      <w:r>
        <w:t xml:space="preserve">Where the popular version goes wrong. The popular version treats the arrow of time as obviously built into physics at the deepest level, as if “time flows forward” were a law like any other. It is not in the equations. It is an extra, empirical fact about our particular universe’s starting conditions, riding on top of laws that would be equally happy running the other way.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bookmarkStart w:id="28" w:name="lec10"/>
      <w:pPr>
        <w:pStyle w:val="Heading2"/>
        <w:pageBreakBefore/>
        <w:spacing w:before="360" w:after="200"/>
        <w:ind w:firstLine="0"/>
        <w:jc w:val="center"/>
      </w:pPr>
      <w:r>
        <w:rPr>
          <w:rFonts w:ascii="Amazon Ember" w:hAnsi="Amazon Ember" w:cs="Amazon Ember" w:eastAsia="Amazon Ember"/>
          <w:sz w:val="40"/>
          <w:szCs w:val="28"/>
          <w:b/>
          <w:color w:val="0C447C"/>
        </w:rPr>
        <w:t>Lecture. Chapter Eleven</w:t>
      </w:r>
      <w:bookmarkEnd w:id="28"/>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t xml:space="preserve">In one breath. Being here explains why we do not observe a universe incompatible with our existing, and explains almost nothing else, unless someone can also hand you the full space of possibilities being sampled from.</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Drill spent the rest of the chapter refusing to let them paper over.</w:t>
      </w:r>
    </w:p>
    <w:p>
      <w:pPr>
        <w:pStyle w:val="BodyText"/>
      </w:pPr>
      <w:r>
        <w:t xml:space="preserve">Where the popular version goes wrong. The popular version treats “anthropic” as a synonym for lazy or unfalsifiable — a way of hand-waving away fine-tuning. Used properly, with an actual ensemble and a real measure, it has made genuine, checkable predictions decades before the data existed. The failure mode is not the reasoning; it is skipping the ensemble and measure and keeping only the conclusion.</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bookmarkStart w:id="29" w:name="lec11"/>
      <w:pPr>
        <w:pStyle w:val="Heading2"/>
        <w:pageBreakBefore/>
        <w:spacing w:before="360" w:after="200"/>
        <w:ind w:firstLine="0"/>
        <w:jc w:val="center"/>
      </w:pPr>
      <w:r>
        <w:rPr>
          <w:rFonts w:ascii="Amazon Ember" w:hAnsi="Amazon Ember" w:cs="Amazon Ember" w:eastAsia="Amazon Ember"/>
          <w:sz w:val="40"/>
          <w:szCs w:val="28"/>
          <w:b/>
          <w:color w:val="0C447C"/>
        </w:rPr>
        <w:t>Lecture. Chapter Twelve</w:t>
      </w:r>
      <w:bookmarkEnd w:id="29"/>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In one breath. Sorting is free; forgetting is what you pay for, and a mind that never forgets is not a perpetual motion machine, it is a ledger that has not been closed yet.</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BodyText"/>
      </w:pPr>
      <w:r>
        <w:t xml:space="preserve">Where the popular version goes wrong. The popular version says the demon is defeated by the cost of measuring which particle is which. It is not — measurement can, in principle, be made arbitrarily cheap. The real, unavoidable cost is erasing the record afterward to reset the demon for another round. Skip the erasing, and the result is exactly this chapter’s finding: no violation, just an unpaid bill quietly growing in a drawer.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bookmarkStart w:id="30" w:name="lec12"/>
      <w:pPr>
        <w:pStyle w:val="Heading2"/>
        <w:pageBreakBefore/>
        <w:spacing w:before="360" w:after="200"/>
        <w:ind w:firstLine="0"/>
        <w:jc w:val="center"/>
      </w:pPr>
      <w:r>
        <w:rPr>
          <w:rFonts w:ascii="Amazon Ember" w:hAnsi="Amazon Ember" w:cs="Amazon Ember" w:eastAsia="Amazon Ember"/>
          <w:sz w:val="40"/>
          <w:szCs w:val="28"/>
          <w:b/>
          <w:color w:val="0C447C"/>
        </w:rPr>
        <w:t>Lecture. Chapter Thirteen</w:t>
      </w:r>
      <w:bookmarkEnd w:id="30"/>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In one breath. The measuring arrangement is part of what is real about the answer, which means you cannot borrow one answer from one arrangement and a second from a different arrangement and claim you have described one single, complete situation.</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t xml:space="preserve">Where the popular version goes wrong. The popular version treats “Bohr versus Einstein” as one long argument that Bohr simply won on points. It is more specific than that: Bell’s theorem vindicated Einstein’s suspicion that something in the standard story was incomplete while simultaneously refuting the particular fix — local hidden variables — Einstein wanted. Nobody in this argument got to be entirely right.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bookmarkStart w:id="31" w:name="lec13"/>
      <w:pPr>
        <w:pStyle w:val="Heading2"/>
        <w:pageBreakBefore/>
        <w:spacing w:before="360" w:after="200"/>
        <w:ind w:firstLine="0"/>
        <w:jc w:val="center"/>
      </w:pPr>
      <w:r>
        <w:rPr>
          <w:rFonts w:ascii="Amazon Ember" w:hAnsi="Amazon Ember" w:cs="Amazon Ember" w:eastAsia="Amazon Ember"/>
          <w:sz w:val="40"/>
          <w:szCs w:val="28"/>
          <w:b/>
          <w:color w:val="0C447C"/>
        </w:rPr>
        <w:t>Lecture. Chapter Fourteen</w:t>
      </w:r>
      <w:bookmarkEnd w:id="31"/>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reverse-bias current flowing through a heavily doped p-n junction via tunnelling —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In one breath. Nothing that tunnels was ever missing the means to be where it ends up — it always had amplitude there, and the only real question is whether the barrier was correctly characterised in the first place.</w:t>
      </w:r>
    </w:p>
    <w:p>
      <w:pPr>
        <w:pStyle w:val="BodyText"/>
      </w:pPr>
      <w:r>
        <w:t xml:space="preserve">What this chapter was actually showing you. Esaki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BodyText"/>
      </w:pPr>
      <w:r>
        <w:t xml:space="preserve">Where the popular version goes wrong. The popular version of tunnelling — a phrase like “the particle borrows energy from the uncertainty principle” — is a rough mnemonic that misleads more than it helps. There is no loan, no violation lasting a fixed short time, and no energy non-conservation anywhere. The amplitude was there from the start; the barrier was just never as impermeable as its name suggested.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The generality Esaki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5"/>
        </w:numPr>
      </w:pPr>
      <w:r>
        <w:t xml:space="preserve">Esaki’s 1957 tunnel diode: reverse-bias current in a heavily doped p-n junction, explained by quantum tunnelling,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bookmarkStart w:id="32" w:name="lec14"/>
      <w:pPr>
        <w:pStyle w:val="Heading2"/>
        <w:pageBreakBefore/>
        <w:spacing w:before="360" w:after="200"/>
        <w:ind w:firstLine="0"/>
        <w:jc w:val="center"/>
      </w:pPr>
      <w:r>
        <w:rPr>
          <w:rFonts w:ascii="Amazon Ember" w:hAnsi="Amazon Ember" w:cs="Amazon Ember" w:eastAsia="Amazon Ember"/>
          <w:sz w:val="40"/>
          <w:szCs w:val="28"/>
          <w:b/>
          <w:color w:val="0C447C"/>
        </w:rPr>
        <w:t>Lecture. Chapter Fifteen</w:t>
      </w:r>
      <w:bookmarkEnd w:id="32"/>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In one breath. General relativity’s own equations already connect two regions the moment the mass exists; the only thing standing between that and a usable door is a specific, measurable, ordinarily tiny physical quantity.</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BodyText"/>
      </w:pPr>
      <w:r>
        <w:t xml:space="preserve">Where the popular version goes wrong. The popular version treats “wormhole” as pure science fiction, or alternatively assumes real ones would be popping in and out of existence everywhere. Real ones, in this precise, exact-solution sense, may be exactly as common as black holes are, and exactly as useless for travel, because existing is not the same as being open, and open is not the same as being open wide enough, long enough, to send anything through.</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requires no history of travel between them — only that the same solution holds at both ends, which is the chapter’s central image.</w:t>
      </w:r>
    </w:p>
    <w:p>
      <w:bookmarkStart w:id="33" w:name="lec15"/>
      <w:pPr>
        <w:pStyle w:val="Heading2"/>
        <w:pageBreakBefore/>
        <w:spacing w:before="360" w:after="200"/>
        <w:ind w:firstLine="0"/>
        <w:jc w:val="center"/>
      </w:pPr>
      <w:r>
        <w:rPr>
          <w:rFonts w:ascii="Amazon Ember" w:hAnsi="Amazon Ember" w:cs="Amazon Ember" w:eastAsia="Amazon Ember"/>
          <w:sz w:val="40"/>
          <w:szCs w:val="28"/>
          <w:b/>
          <w:color w:val="0C447C"/>
        </w:rPr>
        <w:t>Lecture. Chapter Sixteen</w:t>
      </w:r>
      <w:bookmarkEnd w:id="33"/>
    </w:p>
    <w:p>
      <w:pPr>
        <w:pStyle w:val="BodyText"/>
        <w:numPr>
          <w:ilvl w:val="0"/>
          <w:numId w:val="1059"/>
        </w:numPr>
      </w:pPr>
      <w:r>
        <w:t xml:space="preserve">Van Casteel’s Cumbrian measurement makes Chapter Fifteen’s negative energy density operational: a real, measured Casimir-plate force, used as direct evidence for a propped-open throat rather than as a mathematical curiosity.</w:t>
      </w:r>
    </w:p>
    <w:p>
      <w:pPr>
        <w:pStyle w:val="BodyText"/>
        <w:numPr>
          <w:ilvl w:val="0"/>
          <w:numId w:val="1059"/>
        </w:numPr>
      </w:pPr>
      <w:r>
        <w:t xml:space="preserve">A throat that narrow bounds its own information-carrying capacity, however long it stays open — traversable in the geometric sense and usable in the practical sense are different claims, and this chapter finally measures the gap between them.</w:t>
      </w:r>
    </w:p>
    <w:p>
      <w:pPr>
        <w:pStyle w:val="BodyText"/>
        <w:numPr>
          <w:ilvl w:val="0"/>
          <w:numId w:val="1059"/>
        </w:numPr>
      </w:pPr>
      <w:r>
        <w:t xml:space="preserve">The nine undecidable cores from Chapter Six’s Gödel-sentence motion are not failures of the mathematics — they are objects sitting partly within the very throat being measured, which is why the question was malformed rather than merely difficult.</w:t>
      </w:r>
    </w:p>
    <w:p>
      <w:pPr>
        <w:pStyle w:val="BodyText"/>
        <w:numPr>
          <w:ilvl w:val="0"/>
          <w:numId w:val="1059"/>
        </w:numPr>
      </w:pPr>
      <w:r>
        <w:t xml:space="preserve">Chapter Twelve’s unpayable thermodynamic debt gets a real, measured discharge mechanism once the throat’s flow rate is known — an unpayable engine becomes an old, slow, fully accounted-for drain.</w:t>
      </w:r>
    </w:p>
    <w:p>
      <w:pPr>
        <w:pStyle w:val="BodyText"/>
        <w:numPr>
          <w:ilvl w:val="0"/>
          <w:numId w:val="1059"/>
        </w:numPr>
      </w:pPr>
      <w:r>
        <w:t xml:space="preserve">None of these four payoffs required new physics. Each was already sitting, fully derived, in an earlier chapter — this chapter’s only job was to point one properly characterised instrument at the one place all four threads happened to physically overlap.</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In one breath. Four separate unresolved threads turn out to share one physical location, and one honest measurement at that location closes all four at once.</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BodyText"/>
      </w:pPr>
      <w:r>
        <w:t xml:space="preserve">Where the popular version goes wrong. There is no popular version of this chapter to correct, because its whole point is that the popular version — treating the wormhole, the debt, and the undecidability as three separate mysteries needing three separate miracles — was always the wrong frame. They were one measurement wearing three different names.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 (skip freely)</w:t>
      </w:r>
    </w:p>
    <w:p>
      <w:pPr>
        <w:pStyle w:val="FirstParagraph"/>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pStyle w:val="BodyText"/>
        <w:numPr>
          <w:ilvl w:val="0"/>
          <w:numId w:val="1027"/>
        </w:numPr>
      </w:pPr>
      <w:r>
        <w:t xml:space="preserve">A throat’s cross-section bounds its information-carrying capacity; “traversable” does not mean “usable,” and a real wormhole can be simultaneously confirmed and practically inert.</w:t>
      </w:r>
    </w:p>
    <w:p>
      <w:pPr>
        <w:pStyle w:val="BodyText"/>
        <w:numPr>
          <w:ilvl w:val="0"/>
          <w:numId w:val="1027"/>
        </w:numPr>
      </w:pPr>
      <w:r>
        <w:t xml:space="preserve">Undecidability in a formal system can flag that a question is malformed for the objects it’s being asked about, rather than signalling failure of the mathematics.</w:t>
      </w:r>
    </w:p>
    <w:p>
      <w:pPr>
        <w:pStyle w:val="BodyText"/>
        <w:numPr>
          <w:ilvl w:val="0"/>
          <w:numId w:val="1027"/>
        </w:numPr>
      </w:pPr>
      <w:r>
        <w:t xml:space="preserve">An apparently unpayable thermodynamic debt can have a real, measurable discharge mechanism that was simply never looked for.</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0">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t xml:space="preserve"> The force between two uncharged plates set close together, because the vacuum between them is poorer in modes than the vacuum outside. The book uses it as the known way to lower the price of empty space.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correlated with one partner cannot be maximally correlated with a second.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4">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t xml:space="preserve"> A wave crossing a barrier it does not have the energy to climb, because its amplitude thins inside the barrier and does not have to reach zero. Chapter One, and again, as a junction, in Chapter Fourteen.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Casimir, H. B. G. (1948). On the attraction between two perfectly conducting plates. Proceedings of the Koninklijke Nederlandse Akademie van Wetenschappen B51, 793–795.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 Szekeres, G. (1960). On the singularities of a Riemannian manifold. Publicationes Mathematicae Debrecen 7, 285–301.</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Style w:val="BodyText"/>
        <w:spacing w:after="120"/>
        <w:ind w:firstLine="0"/>
      </w:pPr>
      <w:r>
        <w:t xml:space="preserve">Almheiri, A., Marolf, D., Polchinski, J., and Sully, J. (2012). Black holes: complementarity or firewalls? arXiv:1207.3123. </w:t>
      </w:r>
      <w:hyperlink r:id="rId17">
        <w:r>
          <w:rPr>
            <w:u w:val="single"/>
            <w:color w:val="0563C1"/>
            <w:rFonts w:ascii="Bookerly" w:hAnsi="Bookerly" w:cs="Bookerly"/>
          </w:rPr>
          <w:t xml:space="preserve">arXiv:1207.3123</w:t>
        </w:r>
      </w:hyperlink>
    </w:p>
    <w:p>
      <w:pPr>
        <w:pStyle w:val="BodyText"/>
        <w:spacing w:after="120"/>
        <w:ind w:firstLine="0"/>
      </w:pPr>
      <w:r>
        <w:t xml:space="preserve">Zurek, W. H. (2003). Decoherence, einselection, and the quantum origins of the classical. Reviews of Modern Physics 75, 715–775. Quantum Darwinism is developed in his papers across the 1980s and 1990s. </w:t>
      </w:r>
      <w:hyperlink r:id="rId18">
        <w:r>
          <w:rPr>
            <w:u w:val="single"/>
            <w:color w:val="0563C1"/>
            <w:rFonts w:ascii="Bookerly" w:hAnsi="Bookerly" w:cs="Bookerly"/>
          </w:rPr>
          <w:t xml:space="preserve">doi:10.1103/RevModPhys.75.715</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