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chapter_21">
        <w:r>
          <w:rPr>
            <w:rFonts w:ascii="Georgia" w:hAnsi="Georgia"/>
            <w:sz w:val="22"/>
            <w:color w:val="0563C1"/>
            <w:u w:val="single"/>
          </w:rPr>
          <w:t xml:space="preserve">Chapter 21 -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 xml:space="preserve">Twenty minutes is the length of a bus journey, or a bath, or a conversation with a bank. It is very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 xml:space="preserve">Mr Okafor was doing negative numbers, which Sophie had done in Year Six,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 xml:space="preserve">"Then she's cleverer than the board," Tabitha said.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 xml:space="preserve">"I know. I was here. I'd have seen you go." She pulled her coat a little tighter, against nothing in particular. "Four o'clock is coming. He's got a ticket. Go and watch him use it."</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 xml:space="preserve">"Somebody did it. Nineteen seventy-one. Two men took four atomic clocks round the world on ordinary airliners and bought them seats." He sounded very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 xml:space="preserve">"I am saying you are not necessary. You were the nearest hand. A blank is unbearable, and a name, even your own, is less unbearable than a blank." Herbert put the pencil away. "Mr Gent's daughter did not do it. That woman on the stairs did not do it, though she tried very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bookmarkStart w:id="900" w:name="chapter_21"/>
      <w:pPr>
        <w:pStyle w:val="Heading1"/>
        <w:keepNext/>
        <w:pageBreakBefore/>
        <w:spacing w:before="320" w:after="200"/>
        <w:jc w:val="center"/>
      </w:pPr>
      <w:r>
        <w:rPr>
          <w:rFonts w:ascii="Amazon Ember" w:hAnsi="Amazon Ember" w:eastAsia="Amazon Ember"/>
          <w:b/>
          <w:color w:val="0C447C"/>
          <w:sz w:val="36"/>
        </w:rPr>
        <w:t>Chapter 21</w:t>
      </w:r>
      <w:bookmarkEnd w:id="900"/>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21,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21), but nobody wrote the sentence. The record written at 16:41 is Derek's refusal; in Chapter 21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