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pronounced,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 beside a glass Klein bottle bought at a maths conference and never quite forgiven for its inability to hold tea - Trevor removed his glasses,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she noted,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bookmarkEnd w:id="706"/>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noted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smirked.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grinned.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grinned.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Confusion flickered across her face.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grinned.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grinned.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bookmarkEnd w:id="4979"/>
      <w:r>
        <w:t xml:space="preserve">Penny went very still. "Nothing."</w:t>
      </w:r>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Her brow furrowed.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grinned.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t>Derek indicated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conceded.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returned.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bookmarkEnd w:id="5833"/>
      <w:r>
        <w:t xml:space="preserve">Neither of them reached for a notebook. After the week they'd had, some things no longer needed writing down. They had simply become family shorthand - the kind their grandmother would have recognised, and approved of, in her own alarming way.</w:t>
      </w:r>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confirmed.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Penny's mouth curved.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