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Perturbation Theory</w:t>
      </w:r>
    </w:p>
    <w:p>
      <w:pPr>
        <w:pStyle w:val="Subtitle"/>
        <w:jc w:val="center"/>
      </w:pPr>
      <w:r>
        <w:t>Lesson 16 of Quantum, Actually, Volume 2: A QED Course</w:t>
      </w:r>
    </w:p>
    <w:p>
      <w:pPr>
        <w:jc w:val="center"/>
      </w:pPr>
      <w:r>
        <w:t>Lothar J. Musiol</w:t>
      </w:r>
    </w:p>
    <w:p>
      <w:r>
        <w:br/>
      </w:r>
    </w:p>
    <w:p>
      <w:pPr>
        <w:jc w:val="center"/>
      </w:pPr>
      <w:r>
        <w:rPr>
          <w:b/>
          <w:sz w:val="26"/>
        </w:rPr>
        <w:t>Approximate energies and states for a Hamiltonian close to one already solved, including degenerate perturbation theory and hydrogen fine structure</w:t>
      </w:r>
    </w:p>
    <w:p>
      <w:r>
        <w:br/>
        <w:br/>
      </w:r>
    </w:p>
    <w:p>
      <w:pPr>
        <w:jc w:val="center"/>
      </w:pPr>
      <w:r>
        <w:t>First edition, 2026</w:t>
      </w:r>
    </w:p>
    <w:p>
      <w:r>
        <w:br w:type="page"/>
      </w:r>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15's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When the Hamiltonian is a solvable part plus a small extra piece, energies and states can be expanded in powers of the small piece: E⁽¹⁾ = ⟨n|H′|n⟩, and E⁽²⁾ = Σ|H′ₘₙ|²/(Eₙ − Eₘ).</w:t>
            </w:r>
          </w:p>
          <w:p>
            <w:pPr>
              <w:spacing w:after="60"/>
            </w:pPr>
            <w:r>
              <w:t>QED's whole calculational method, from Lesson 45 on, is this idea with the small piece being the electron–photon coupling e.</w:t>
            </w:r>
          </w:p>
        </w:tc>
      </w:tr>
    </w:tbl>
    <w:p>
      <w:pPr>
        <w:spacing w:after="80"/>
      </w:pPr>
    </w:p>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r>
        <w:t>The perturbation H′ = eEẑ, being proportional to z = r cos θ, connects only states with Δℓ = ±1 and Δm = 0 (a fact derivable from the behavior of z under rotations and parity, examined more fully once Lesson 22's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w:t>
      </w:r>
      <w:r>
        <w:rPr>
          <w:vertAlign w:val="subscript"/>
        </w:rPr>
        <w:t>z</w:t>
      </w:r>
      <w:r>
        <w:t>S</w:t>
      </w:r>
      <w:r>
        <w:rPr>
          <w:vertAlign w:val="subscript"/>
        </w:rPr>
        <w:t>z</w:t>
      </w:r>
      <w:r>
        <w:t xml:space="preserve">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50), is suppressed by roughly another factor of α, or α/π once the loop integrals of Lesson 62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51)</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62);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77)</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68)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46. Fluency with the bookkeeping of this lesson transfers almost unchanged.</w:t>
      </w:r>
    </w:p>
    <w:p>
      <w:pPr>
        <w:pStyle w:val="Heading2"/>
      </w:pPr>
      <w:r>
        <w:t>8 Summary</w:t>
      </w:r>
    </w:p>
    <w:p>
      <w:pPr>
        <w:pStyle w:val="ListNumber"/>
        <w:numPr>
          <w:ilvl w:val="0"/>
          <w:numId w:val="10"/>
        </w:numPr>
      </w:pPr>
      <w:r>
        <w:t>Time-independent perturbation theory expands H = H₀+λH′ and solves order by order in λ, using the known eigenstates of H₀.</w:t>
      </w:r>
    </w:p>
    <w:p>
      <w:pPr>
        <w:pStyle w:val="ListNumber"/>
        <w:numPr>
          <w:ilvl w:val="0"/>
          <w:numId w:val="10"/>
        </w:numPr>
      </w:pPr>
      <w:r>
        <w:t>The first-order energy shift is Eₙ⁽¹⁾ = ⟨n⁽⁰⁾|H′|n⁽⁰⁾⟩; the first-order state mixes in other unperturbed states weighted by matrix elements over energy denominators.</w:t>
      </w:r>
    </w:p>
    <w:p>
      <w:pPr>
        <w:pStyle w:val="ListNumber"/>
        <w:numPr>
          <w:ilvl w:val="0"/>
          <w:numId w:val="10"/>
        </w:numPr>
      </w:pPr>
      <w:r>
        <w:t>The second-order energy shift, Eₙ⁽²⁾ = Σ|Hₘₙ′|²/(Eₙ⁽⁰⁾−Eₘ⁽⁰⁾), always pushes connected levels apart.</w:t>
      </w:r>
    </w:p>
    <w:p>
      <w:pPr>
        <w:pStyle w:val="ListNumber"/>
        <w:numPr>
          <w:ilvl w:val="0"/>
          <w:numId w:val="10"/>
        </w:numPr>
      </w:pPr>
      <w:r>
        <w:t>Degenerate perturbation theory requires diagonalizing H′ within the degenerate subspace first, to find the correct zeroth-order states.</w:t>
      </w:r>
    </w:p>
    <w:p>
      <w:pPr>
        <w:pStyle w:val="ListNumber"/>
        <w:numPr>
          <w:ilvl w:val="0"/>
          <w:numId w:val="10"/>
        </w:numPr>
      </w:pPr>
      <w:r>
        <w:t>The Stark effect in hydrogen is linear in the field because of the accidental ℓ-degeneracy of the n=2 level, in contrast with the quadratic effect typical of nondegenerate atoms.</w:t>
      </w:r>
    </w:p>
    <w:p>
      <w:pPr>
        <w:pStyle w:val="ListNumber"/>
        <w:numPr>
          <w:ilvl w:val="0"/>
          <w:numId w:val="10"/>
        </w:numPr>
      </w:pPr>
      <w:r>
        <w:t>Hydrogen fine structure combines a relativistic kinetic-energy correction with spin-orbit coupling, the latter diagonalized in the total angular momentum basis j = ℓ±1/2.</w:t>
      </w:r>
    </w:p>
    <w:p>
      <w:pPr>
        <w:pStyle w:val="ListNumber"/>
        <w:numPr>
          <w:ilvl w:val="0"/>
          <w:numId w:val="10"/>
        </w:numPr>
      </w:pPr>
      <w:r>
        <w:t>The combined fine-structure formula depends on n and j alone, historically the strongest evidence for the existence of electron spin.</w:t>
      </w:r>
    </w:p>
    <w:p>
      <w:pPr>
        <w:pStyle w:val="ListNumber"/>
        <w:numPr>
          <w:ilvl w:val="0"/>
          <w:numId w:val="10"/>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the addition rule of Lesson 15,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Estimate the order of magnitude of the fine-structure splitting in hydrogen using E</w:t>
            </w:r>
            <w:r>
              <w:rPr>
                <w:vertAlign w:val="subscript"/>
              </w:rPr>
              <w:t>n=2</w:t>
            </w:r>
            <w:r>
              <w:t xml:space="preserve">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one or two sentences why an energy denominator Eₙ⁽⁰⁾−Eₘ⁽⁰⁾ appearing in Section 2 is structurally similar to the propagator denominator p²−m² that will appear in Lesson 46,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w:t>
      </w:r>
      <w:r>
        <w:rPr>
          <w:vertAlign w:val="subscript"/>
        </w:rPr>
        <w:t>z</w:t>
      </w:r>
      <w:r>
        <w:t xml:space="preserve">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w:t>
      </w:r>
      <w:r>
        <w:rPr>
          <w:vertAlign w:val="superscript"/>
        </w:rPr>
        <w:t>ℓ</w:t>
      </w:r>
      <w:r>
        <w:t>),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w:t>
      </w:r>
      <w:r>
        <w:rPr>
          <w:vertAlign w:val="superscript"/>
        </w:rPr>
        <w:t>ℓ</w:t>
      </w:r>
      <w:r>
        <w:t xml:space="preserve"> = (−1)</w:t>
      </w:r>
      <w:r>
        <w:rPr>
          <w:vertAlign w:val="superscript"/>
        </w:rPr>
        <w:t>0</w:t>
      </w:r>
      <w:r>
        <w:t xml:space="preserve"> = +1 (Lesson 11,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w:t>
      </w:r>
      <w:r>
        <w:rPr>
          <w:vertAlign w:val="subscript"/>
        </w:rPr>
        <w:t>n=2</w:t>
      </w:r>
      <w:r>
        <w:t>|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17 examines identical particles: the symmetrization postulate, bosons and fermions, the Pauli exclusion principle, and the exchange effects that shape every multi-electron and multi-photon state met later in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Perturbation Theory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