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Dirac Equation</w:t>
      </w:r>
    </w:p>
    <w:p>
      <w:pPr>
        <w:pStyle w:val="Subtitle"/>
        <w:jc w:val="center"/>
      </w:pPr>
      <w:r>
        <w:t>Lesson 20 of Quantum, Actually, Volume 2: A QED Course</w:t>
      </w:r>
    </w:p>
    <w:p>
      <w:pPr>
        <w:jc w:val="center"/>
      </w:pPr>
      <w:r>
        <w:t>Lothar J. Musiol</w:t>
      </w:r>
    </w:p>
    <w:p>
      <w:r>
        <w:br/>
      </w:r>
    </w:p>
    <w:p>
      <w:pPr>
        <w:jc w:val="center"/>
      </w:pPr>
      <w:r>
        <w:rPr>
          <w:b/>
          <w:sz w:val="26"/>
        </w:rPr>
        <w:t>Constructing the equation, an explicit representation of the matrices, its covariant form, and its free-particle plane-wave solutions</w:t>
      </w:r>
    </w:p>
    <w:p>
      <w:r>
        <w:br/>
        <w:br/>
      </w:r>
    </w:p>
    <w:p>
      <w:pPr>
        <w:jc w:val="center"/>
      </w:pPr>
      <w:r>
        <w:t>First edition, 2026</w:t>
      </w:r>
    </w:p>
    <w:p>
      <w:r>
        <w:br w:type="page"/>
      </w:r>
    </w:p>
    <w:p>
      <w:pPr>
        <w:pStyle w:val="Heading2"/>
      </w:pPr>
      <w:r>
        <w:t>How to use this lesson</w:t>
      </w:r>
    </w:p>
    <w:p>
      <w:r>
        <w:t>Lesson 19 did all the hard conceptual work: it showed that a first-order, Lorentz-consistent wave equation for a particle of mass m forces a linear ansatz Ĥ</w:t>
      </w:r>
      <w:r>
        <w:rPr>
          <w:vertAlign w:val="subscript"/>
        </w:rPr>
        <w:t>D</w:t>
      </w:r>
      <w:r>
        <w:t>=α·p̂+βm,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The reward for the effort of Lesson 19 is considerable: the equation constructed here will be shown, over the next several lessons, to have a positive-definite conserved current (Lesson 24), to correctly describe a spin-1/2 particle without any additional postulate (Lesson 22), and to predict the existence of antiparticles (Lesson 23), one of the most striking successes in the history of theoretical physics. Expect eight to ten focused hours.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w:t>
      </w:r>
      <w:r>
        <w:rPr>
          <w:vertAlign w:val="superscript"/>
        </w:rPr>
        <w:t>μ</w:t>
      </w:r>
      <w:r>
        <w:t xml:space="preserve"> and verify the Clifford algebra {γ</w:t>
      </w:r>
      <w:r>
        <w:rPr>
          <w:vertAlign w:val="superscript"/>
        </w:rPr>
        <w:t>μ</w:t>
      </w:r>
      <w:r>
        <w:t>,γ</w:t>
      </w:r>
      <w:r>
        <w:rPr>
          <w:vertAlign w:val="superscript"/>
        </w:rPr>
        <w:t>ν</w:t>
      </w:r>
      <w:r>
        <w:t>}=2g</w:t>
      </w:r>
      <w:r>
        <w:rPr>
          <w:vertAlign w:val="superscript"/>
        </w:rPr>
        <w:t>μν</w:t>
      </w:r>
      <w:r>
        <w:t>.</w:t>
      </w:r>
    </w:p>
    <w:p>
      <w:pPr>
        <w:pStyle w:val="ListBullet"/>
      </w:pPr>
      <w:r>
        <w:t>Derive the free-particle plane-wave solutions and the algebraic equation satisfied by their spinor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r>
        <w:t>State clearly which questions (probability current, spin, antiparticles) remain open and are addressed in the immediately following lessons.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19</w:t>
            </w:r>
          </w:p>
        </w:tc>
      </w:tr>
      <w:tr>
        <w:tc>
          <w:tcPr>
            <w:tcW w:type="dxa" w:w="2160"/>
            <w:vAlign w:val="center"/>
            <w:shd w:fill="EAF2F8"/>
            <w:tcMar>
              <w:top w:w="100" w:type="dxa"/>
              <w:start w:w="100" w:type="dxa"/>
              <w:bottom w:w="100" w:type="dxa"/>
              <w:end w:w="100" w:type="dxa"/>
            </w:tcMar>
          </w:tcPr>
          <w:p>
            <w:r>
              <w:t>γ</w:t>
            </w:r>
            <w:r>
              <w:rPr>
                <w:vertAlign w:val="superscript"/>
              </w:rPr>
              <w:t>μ</w:t>
            </w:r>
            <w:r>
              <w:t xml:space="preserve">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w:t>
            </w:r>
            <w:r>
              <w:rPr>
                <w:vertAlign w:val="superscript"/>
              </w:rPr>
              <w:t>μ</w:t>
            </w:r>
            <w:r>
              <w:t>∂</w:t>
            </w:r>
            <w:r>
              <w:rPr>
                <w:vertAlign w:val="subscript"/>
              </w:rPr>
              <w:t>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15),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 found a first-order relativistic equation, (iγ</w:t>
            </w:r>
            <w:r>
              <w:rPr>
                <w:vertAlign w:val="superscript"/>
              </w:rPr>
              <w:t>μ</w:t>
            </w:r>
            <w:r>
              <w:t>∂</w:t>
            </w:r>
            <w:r>
              <w:rPr>
                <w:vertAlign w:val="subscript"/>
              </w:rPr>
              <w:t>μ</w:t>
            </w:r>
            <w:r>
              <w:t xml:space="preserve"> − m)ψ = 0, whose matrices obey {γ</w:t>
            </w:r>
            <w:r>
              <w:rPr>
                <w:vertAlign w:val="superscript"/>
              </w:rPr>
              <w:t>μ</w:t>
            </w:r>
            <w:r>
              <w:t>, γ</w:t>
            </w:r>
            <w:r>
              <w:rPr>
                <w:vertAlign w:val="superscript"/>
              </w:rPr>
              <w:t>ν</w:t>
            </w:r>
            <w:r>
              <w:t>} = 2g</w:t>
            </w:r>
            <w:r>
              <w:rPr>
                <w:vertAlign w:val="superscript"/>
              </w:rPr>
              <w:t>μν</w:t>
            </w:r>
            <w:r>
              <w:t>. Its solutions have four components, and squaring the equation gives back Klein–Gordon.</w:t>
            </w:r>
          </w:p>
          <w:p>
            <w:pPr>
              <w:spacing w:after="60"/>
            </w:pPr>
            <w:r>
              <w:t>Four components means spin up and down for both the electron and its antiparticle; the γ matrices will appear in every electron vertex.</w:t>
            </w:r>
          </w:p>
        </w:tc>
      </w:tr>
    </w:tbl>
    <w:p>
      <w:pPr>
        <w:spacing w:after="80"/>
      </w:pPr>
    </w:p>
    <w:p>
      <w:pPr>
        <w:pStyle w:val="Heading2"/>
      </w:pPr>
      <w:r>
        <w:t>1 The Dirac equation in Hamiltonian form</w:t>
      </w:r>
    </w:p>
    <w:p>
      <w:pPr>
        <w:pStyle w:val="Heading3"/>
      </w:pPr>
      <w:r>
        <w:t>1.1 Statement</w:t>
      </w:r>
    </w:p>
    <w:p>
      <w:r>
        <w:t>Combining the ansatz of Lesson 19, Section 3.1, with the operator correspondence E→i∂</w:t>
      </w:r>
      <w:r>
        <w:rPr>
          <w:vertAlign w:val="subscript"/>
        </w:rPr>
        <w:t>t</w:t>
      </w:r>
      <w:r>
        <w:t xml:space="preserve"> of Lesson 12,</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w:t>
      </w:r>
      <w:r>
        <w:rPr>
          <w:vertAlign w:val="subscript"/>
        </w:rPr>
        <w:t>z</w:t>
      </w:r>
      <w:r>
        <w:t>), β the 4×4 matrices satisfying the algebra {αᵢ,αⱼ}=2δᵢⱼI, {αᵢ,β}=0, β²=I established in Lesson 19, Section 3.2. This is the Dirac equation in Hamiltonian, or Schrödinger-like, form: first order in time, exactly as required, with a Hamiltonian Ĥ</w:t>
      </w:r>
      <w:r>
        <w:rPr>
          <w:vertAlign w:val="subscript"/>
        </w:rPr>
        <w:t>D</w:t>
      </w:r>
      <w:r>
        <w:t>=α·p̂+βm acting on a four-component object.</w:t>
      </w:r>
    </w:p>
    <w:p>
      <w:pPr>
        <w:pStyle w:val="Heading3"/>
      </w:pPr>
      <w:r>
        <w:t>1.2 Hermiticity</w:t>
      </w:r>
    </w:p>
    <w:p>
      <w:r>
        <w:t>For Ĥ</w:t>
      </w:r>
      <w:r>
        <w:rPr>
          <w:vertAlign w:val="subscript"/>
        </w:rPr>
        <w:t>D</w:t>
      </w:r>
      <w:r>
        <w:t xml:space="preserve"> to be an acceptable quantum Hamiltonian (Lesson 11, Section 1.2), αᵢ and β must be Hermitian matrices, so that Ĥ</w:t>
      </w:r>
      <w:r>
        <w:rPr>
          <w:vertAlign w:val="subscript"/>
        </w:rPr>
        <w:t>D</w:t>
      </w:r>
      <w:r>
        <w:t xml:space="preserve">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One explicit choice of 4×4 matrices satisfying every condition of Lesson 19, written in 2×2 block form using the identity I₂ and the Pauli matrices σ of Lesson 1 and Lesson 15,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Direct block-matrix multiplication, using {σᵢ,σⱼ}=2δᵢⱼI₂ from Lesson 1,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 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w:t>
      </w:r>
      <w:r>
        <w:rPr>
          <w:vertAlign w:val="subscript"/>
        </w:rPr>
        <w:t>t</w:t>
      </w:r>
      <w:r>
        <w: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w:t>
      </w:r>
      <w:r>
        <w:rPr>
          <w:vertAlign w:val="superscript"/>
        </w:rPr>
        <w:t>μ</w:t>
      </w:r>
      <w:r>
        <w:t>∂</w:t>
      </w:r>
      <w:r>
        <w:rPr>
          <w:vertAlign w:val="subscript"/>
        </w:rPr>
        <w:t>μ</w:t>
      </w:r>
      <w:r>
        <w:t xml:space="preserve"> = γ⁰∂</w:t>
      </w:r>
      <w:r>
        <w:rPr>
          <w:vertAlign w:val="subscript"/>
        </w:rPr>
        <w:t>t</w:t>
      </w:r>
      <w:r>
        <w:t>+γⁱ∂ᵢ (Lesson 4's index convention, ∂</w:t>
      </w:r>
      <w:r>
        <w:rPr>
          <w:vertAlign w:val="subscript"/>
        </w:rPr>
        <w:t>μ</w:t>
      </w:r>
      <w:r>
        <w:t>=(∂</w:t>
      </w:r>
      <w:r>
        <w:rPr>
          <w:vertAlign w:val="subscript"/>
        </w:rPr>
        <w:t>t</w:t>
      </w:r>
      <w:r>
        <w: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w:t>
      </w:r>
      <w:r>
        <w:rPr>
          <w:vertAlign w:val="superscript"/>
        </w:rPr>
        <w:t>μ</w:t>
      </w:r>
      <w:r>
        <w:t>∂</w:t>
      </w:r>
      <w:r>
        <w:rPr>
          <w:vertAlign w:val="subscript"/>
        </w:rPr>
        <w:t>μ</w:t>
      </w:r>
      <w:r>
        <w:t>,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using {αᵢ,β}=0 to move β past αⁱ with a sign flip in the second calculation, and β²=I throughout. Collecting these into a single covariant statement, using the metric g</w:t>
      </w:r>
      <w:r>
        <w:rPr>
          <w:vertAlign w:val="superscript"/>
        </w:rPr>
        <w:t>μν</w:t>
      </w:r>
      <w:r>
        <w:t>=diag(1,−1,−1,−1) of Lesson 4,</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 (γ¹)²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w:t>
      </w:r>
      <w:r>
        <w:rPr>
          <w:vertAlign w:val="superscript"/>
        </w:rPr>
        <w:t>μ</w:t>
      </w:r>
      <w:r>
        <w:t>∂</w:t>
      </w:r>
      <w:r>
        <w:rPr>
          <w:vertAlign w:val="subscript"/>
        </w:rPr>
        <w:t>μ</w:t>
      </w:r>
      <w:r>
        <w:t>−m)ψ=0 on the left by (iγ</w:t>
      </w:r>
      <w:r>
        <w:rPr>
          <w:vertAlign w:val="superscript"/>
        </w:rPr>
        <w:t>ν</w:t>
      </w:r>
      <w:r>
        <w:t>∂</w:t>
      </w:r>
      <w:r>
        <w:rPr>
          <w:vertAlign w:val="subscript"/>
        </w:rPr>
        <w:t>ν</w:t>
      </w:r>
      <w:r>
        <w:t>+m).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w:t>
      </w:r>
      <w:r>
        <w:rPr>
          <w:vertAlign w:val="subscript"/>
        </w:rPr>
        <w:t>ν</w:t>
      </w:r>
      <w:r>
        <w:t>∂</w:t>
      </w:r>
      <w:r>
        <w:rPr>
          <w:vertAlign w:val="subscript"/>
        </w:rPr>
        <w:t>μ</w:t>
      </w:r>
      <w:r>
        <w:t xml:space="preserve"> is symmetric in ν,μ (partial derivatives commute), only the symmetric part of γ</w:t>
      </w:r>
      <w:r>
        <w:rPr>
          <w:vertAlign w:val="superscript"/>
        </w:rPr>
        <w:t>ν</w:t>
      </w:r>
      <w:r>
        <w:t>γ</w:t>
      </w:r>
      <w:r>
        <w:rPr>
          <w:vertAlign w:val="superscript"/>
        </w:rPr>
        <w:t>μ</w:t>
      </w:r>
      <w:r>
        <w:t xml:space="preserve"> contributes: γ</w:t>
      </w:r>
      <w:r>
        <w:rPr>
          <w:vertAlign w:val="superscript"/>
        </w:rPr>
        <w:t>ν</w:t>
      </w:r>
      <w:r>
        <w:t>γ</w:t>
      </w:r>
      <w:r>
        <w:rPr>
          <w:vertAlign w:val="superscript"/>
        </w:rPr>
        <w:t>μ</w:t>
      </w:r>
      <w:r>
        <w:t>∂</w:t>
      </w:r>
      <w:r>
        <w:rPr>
          <w:vertAlign w:val="subscript"/>
        </w:rPr>
        <w:t>ν</w:t>
      </w:r>
      <w:r>
        <w:t>∂</w:t>
      </w:r>
      <w:r>
        <w:rPr>
          <w:vertAlign w:val="subscript"/>
        </w:rPr>
        <w:t>μ</w:t>
      </w:r>
      <w:r>
        <w:t xml:space="preserve"> = (1/2){γ</w:t>
      </w:r>
      <w:r>
        <w:rPr>
          <w:vertAlign w:val="superscript"/>
        </w:rPr>
        <w:t>ν</w:t>
      </w:r>
      <w:r>
        <w:t>,γ</w:t>
      </w:r>
      <w:r>
        <w:rPr>
          <w:vertAlign w:val="superscript"/>
        </w:rPr>
        <w:t>μ</w:t>
      </w:r>
      <w:r>
        <w:t>}∂</w:t>
      </w:r>
      <w:r>
        <w:rPr>
          <w:vertAlign w:val="subscript"/>
        </w:rPr>
        <w:t>ν</w:t>
      </w:r>
      <w:r>
        <w:t>∂</w:t>
      </w:r>
      <w:r>
        <w:rPr>
          <w:vertAlign w:val="subscript"/>
        </w:rPr>
        <w:t>μ</w:t>
      </w:r>
      <w:r>
        <w:t xml:space="preserve"> = g</w:t>
      </w:r>
      <w:r>
        <w:rPr>
          <w:vertAlign w:val="superscript"/>
        </w:rPr>
        <w:t>νμ</w:t>
      </w:r>
      <w:r>
        <w:t>∂</w:t>
      </w:r>
      <w:r>
        <w:rPr>
          <w:vertAlign w:val="subscript"/>
        </w:rPr>
        <w:t>ν</w:t>
      </w:r>
      <w:r>
        <w:t>∂</w:t>
      </w:r>
      <w:r>
        <w:rPr>
          <w:vertAlign w:val="subscript"/>
        </w:rPr>
        <w:t>μ</w:t>
      </w:r>
      <w:r>
        <w:t xml:space="preserve">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 The entire derivation used only {γ</w:t>
      </w:r>
      <w:r>
        <w:rPr>
          <w:vertAlign w:val="superscript"/>
        </w:rPr>
        <w:t>ν</w:t>
      </w:r>
      <w:r>
        <w:t>,γ</w:t>
      </w:r>
      <w:r>
        <w:rPr>
          <w:vertAlign w:val="superscript"/>
        </w:rPr>
        <w:t>μ</w:t>
      </w:r>
      <w:r>
        <w:t>}=2g</w:t>
      </w:r>
      <w:r>
        <w:rPr>
          <w:vertAlign w:val="superscript"/>
        </w:rPr>
        <w:t>νμ</w:t>
      </w:r>
      <w:r>
        <w:t xml:space="preserve"> (to replace γ</w:t>
      </w:r>
      <w:r>
        <w:rPr>
          <w:vertAlign w:val="superscript"/>
        </w:rPr>
        <w:t>ν</w:t>
      </w:r>
      <w:r>
        <w:t>γ</w:t>
      </w:r>
      <w:r>
        <w:rPr>
          <w:vertAlign w:val="superscript"/>
        </w:rPr>
        <w:t>μ</w:t>
      </w:r>
      <w:r>
        <w:t>∂</w:t>
      </w:r>
      <w:r>
        <w:rPr>
          <w:vertAlign w:val="subscript"/>
        </w:rPr>
        <w:t>ν</w:t>
      </w:r>
      <w:r>
        <w:t>∂</w:t>
      </w:r>
      <w:r>
        <w:rPr>
          <w:vertAlign w:val="subscript"/>
        </w:rPr>
        <w:t>μ</w:t>
      </w:r>
      <w:r>
        <w:t xml:space="preserve"> by its symmetric part) and the fact that ∂</w:t>
      </w:r>
      <w:r>
        <w:rPr>
          <w:vertAlign w:val="subscript"/>
        </w:rPr>
        <w:t>ν</w:t>
      </w:r>
      <w:r>
        <w:t>∂</w:t>
      </w:r>
      <w:r>
        <w:rPr>
          <w:vertAlign w:val="subscript"/>
        </w:rPr>
        <w:t>μ</w:t>
      </w:r>
      <w:r>
        <w:t xml:space="preserve">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p>
    <w:p>
      <w:pPr>
        <w:pStyle w:val="Heading2"/>
      </w:pPr>
      <w:r>
        <w:t>5 Plane-wave solutions: particle at rest</w:t>
      </w:r>
    </w:p>
    <w:p>
      <w:pPr>
        <w:pStyle w:val="Heading3"/>
      </w:pPr>
      <w:r>
        <w:t>5.1 Setup</w:t>
      </w:r>
    </w:p>
    <w:p>
      <w:r>
        <w:t>Seek solutions of the form ψ(x) = u e</w:t>
      </w:r>
      <w:r>
        <w:rPr>
          <w:vertAlign w:val="superscript"/>
        </w:rPr>
        <w:t>−ip·x</w:t>
      </w:r>
      <w:r>
        <w:t>, with u a constant four-component spinor and p·x=Et−p·x as in Lesson 4. Substituting into the momentum-space (Hamiltonian) form of the equation, i∂</w:t>
      </w:r>
      <w:r>
        <w:rPr>
          <w:vertAlign w:val="subscript"/>
        </w:rPr>
        <w:t>t</w:t>
      </w:r>
      <w:r>
        <w: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an ordinary matrix eigenvalue equation for u, the kind solved in Lesson 1, Section 5, now for a specific 4×4 matrix depending on p.</w:t>
      </w:r>
    </w:p>
    <w:p>
      <w:pPr>
        <w:pStyle w:val="Heading3"/>
      </w:pPr>
      <w:r>
        <w:t>5.2 The rest-frame solutions</w:t>
      </w:r>
    </w:p>
    <w:p>
      <w:r>
        <w:t>For p=0, the equation reduces to Eu=βmu = m[[I₂,0],[0,−I₂]]u. Writing u=(u</w:t>
      </w:r>
      <w:r>
        <w:rPr>
          <w:vertAlign w:val="subscript"/>
        </w:rPr>
        <w:t>A</w:t>
      </w:r>
      <w:r>
        <w:t>,u</w:t>
      </w:r>
      <w:r>
        <w:rPr>
          <w:vertAlign w:val="subscript"/>
        </w:rPr>
        <w:t>B</w:t>
      </w:r>
      <w:r>
        <w:t>)ᵀ in terms of two two-component blocks, this becomes Eu</w:t>
      </w:r>
      <w:r>
        <w:rPr>
          <w:vertAlign w:val="subscript"/>
        </w:rPr>
        <w:t>A</w:t>
      </w:r>
      <w:r>
        <w:t>=mu</w:t>
      </w:r>
      <w:r>
        <w:rPr>
          <w:vertAlign w:val="subscript"/>
        </w:rPr>
        <w:t>A</w:t>
      </w:r>
      <w:r>
        <w:t xml:space="preserve"> and Eu</w:t>
      </w:r>
      <w:r>
        <w:rPr>
          <w:vertAlign w:val="subscript"/>
        </w:rPr>
        <w:t>B</w:t>
      </w:r>
      <w:r>
        <w:t>=−mu</w:t>
      </w:r>
      <w:r>
        <w:rPr>
          <w:vertAlign w:val="subscript"/>
        </w:rPr>
        <w:t>B</w:t>
      </w:r>
      <w:r>
        <w:t>: u</w:t>
      </w:r>
      <w:r>
        <w:rPr>
          <w:vertAlign w:val="subscript"/>
        </w:rPr>
        <w:t>A</w:t>
      </w:r>
      <w:r>
        <w:t xml:space="preserve"> is an eigenvector of the identity (any two-component vector) with eigenvalue E=m, and u</w:t>
      </w:r>
      <w:r>
        <w:rPr>
          <w:vertAlign w:val="subscript"/>
        </w:rPr>
        <w:t>B</w:t>
      </w:r>
      <w:r>
        <w:t xml:space="preserve">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There are four independent solutions in total: two with E=+m (χ=(1,0)ᵀ or (0,1)ᵀ, the two spin states of Lesson 15) and two with E=−m, the negative-energy branch already anticipated in Lesson 18, Section 2.1, now carrying its own two-fold spin degeneracy as well.</w:t>
      </w:r>
    </w:p>
    <w:p>
      <w:r>
        <w:rPr>
          <w:b/>
          <w:i/>
        </w:rPr>
        <w:t>Worked example 4</w:t>
      </w:r>
    </w:p>
    <w:p>
      <w:r>
        <w:t>Verify explicitly that u=(1,0,0,0)ᵀ solves Eu=βmu with E=+m. 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w:t>
      </w:r>
      <w:r>
        <w:rPr>
          <w:vertAlign w:val="subscript"/>
        </w:rPr>
        <w:t>A</w:t>
      </w:r>
      <w:r>
        <w:t>,u</w:t>
      </w:r>
      <w:r>
        <w:rPr>
          <w:vertAlign w:val="subscript"/>
        </w:rPr>
        <w:t>B</w:t>
      </w:r>
      <w:r>
        <w:t>)ᵀ.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w:t>
      </w:r>
      <w:r>
        <w:rPr>
          <w:vertAlign w:val="subscript"/>
        </w:rPr>
        <w:t>B</w:t>
      </w:r>
      <w:r>
        <w:t xml:space="preserve"> in terms of u</w:t>
      </w:r>
      <w:r>
        <w:rPr>
          <w:vertAlign w:val="subscript"/>
        </w:rPr>
        <w:t>A</w:t>
      </w:r>
      <w:r>
        <w:t xml:space="preserve">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Choosing u</w:t>
      </w:r>
      <w:r>
        <w:rPr>
          <w:vertAlign w:val="subscript"/>
        </w:rPr>
        <w:t>A</w:t>
      </w:r>
      <w:r>
        <w:t>=χ, an arbitrary normalized two-component spinor as in Lesson 15, and E=+E</w:t>
      </w:r>
      <w:r>
        <w:rPr>
          <w:vertAlign w:val="subscript"/>
        </w:rPr>
        <w:t>p</w:t>
      </w:r>
      <w:r>
        <w:t>=+√(|p|²+m²)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w:t>
      </w:r>
      <w:r>
        <w:rPr>
          <w:vertAlign w:val="subscript"/>
        </w:rPr>
        <w:t>p</w:t>
      </w:r>
      <w:r>
        <w:t>(E</w:t>
      </w:r>
      <w:r>
        <w:rPr>
          <w:vertAlign w:val="subscript"/>
        </w:rPr>
        <w:t>p</w:t>
      </w:r>
      <w:r>
        <w:t>+m)=|p|²+m(E</w:t>
      </w:r>
      <w:r>
        <w:rPr>
          <w:vertAlign w:val="subscript"/>
        </w:rPr>
        <w:t>p</w:t>
      </w:r>
      <w:r>
        <w:t>+m), which rearranges to E</w:t>
      </w:r>
      <w:r>
        <w:rPr>
          <w:vertAlign w:val="subscript"/>
        </w:rPr>
        <w:t>p</w:t>
      </w:r>
      <w:r>
        <w:t>²=|p|²+m², the correct dispersion relation, verifying self-consistency of the ansatz.</w:t>
      </w:r>
    </w:p>
    <w:p>
      <w:pPr>
        <w:pStyle w:val="Heading3"/>
      </w:pPr>
      <w:r>
        <w:t>6.3 Negative-energy spinors</w:t>
      </w:r>
    </w:p>
    <w:p>
      <w:r>
        <w:t>Similarly, choosing u</w:t>
      </w:r>
      <w:r>
        <w:rPr>
          <w:vertAlign w:val="subscript"/>
        </w:rPr>
        <w:t>B</w:t>
      </w:r>
      <w:r>
        <w:t>=χ and E=−E</w:t>
      </w:r>
      <w:r>
        <w:rPr>
          <w:vertAlign w:val="subscript"/>
        </w:rPr>
        <w:t>p</w:t>
      </w:r>
      <w:r>
        <w:t xml:space="preserve"> (the negative branch), solving the first block equation for u</w:t>
      </w:r>
      <w:r>
        <w:rPr>
          <w:vertAlign w:val="subscript"/>
        </w:rPr>
        <w:t>A</w:t>
      </w:r>
      <w:r>
        <w:t xml:space="preserve">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 As p→0, the lower block (σ·p)/(E</w:t>
      </w:r>
      <w:r>
        <w:rPr>
          <w:vertAlign w:val="subscript"/>
        </w:rPr>
        <w:t>p</w:t>
      </w:r>
      <w:r>
        <w:t>+m)χ → 0 (since the numerator vanishes while the denominator approaches 2m, finite), leaving u(0)=N(χ,0)ᵀ, exactly the E=+m rest-frame solution of Section 5.2 with u</w:t>
      </w:r>
      <w:r>
        <w:rPr>
          <w:vertAlign w:val="subscript"/>
        </w:rPr>
        <w:t>A</w:t>
      </w:r>
      <w:r>
        <w:t>=χ, confirming the moving-particle formula correctly limits to the previously found rest solution.</w:t>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w:t>
      </w:r>
      <w:r>
        <w:rPr>
          <w:vertAlign w:val="subscript"/>
        </w:rPr>
        <w:t>p</w:t>
      </w:r>
      <w:r>
        <w:t>+m),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matching the covariant normalization anticipated in Lesson 18, Exercise 16, for the scalar field case, and confirming that the same 2E</w:t>
      </w:r>
      <w:r>
        <w:rPr>
          <w:vertAlign w:val="subscript"/>
        </w:rPr>
        <w:t>p</w:t>
      </w:r>
      <w:r>
        <w:t xml:space="preserve"> factor, tied to the Lorentz-noninvariance of the naive three-momentum measure, appears again here for spin-1/2.</w:t>
      </w:r>
    </w:p>
    <w:p>
      <w:r>
        <w:rPr>
          <w:b/>
          <w:i/>
        </w:rPr>
        <w:t>Worked example 6</w:t>
      </w:r>
    </w:p>
    <w:p>
      <w:r>
        <w:t>Compute u†(p)u(p) explicitly in terms of χ, assuming χ†χ=1. u†u = N²[χ†χ + χ†(σ·p)²/(E</w:t>
      </w:r>
      <w:r>
        <w:rPr>
          <w:vertAlign w:val="subscript"/>
        </w:rPr>
        <w:t>p</w:t>
      </w:r>
      <w:r>
        <w:t>+m)² χ] = N²[1+|p|²/(E</w:t>
      </w:r>
      <w:r>
        <w:rPr>
          <w:vertAlign w:val="subscript"/>
        </w:rPr>
        <w:t>p</w:t>
      </w:r>
      <w:r>
        <w:t>+m)²] (using (σ·p)²=|p|²I from Section 6.2 and χ†χ=1). Using |p|²=E</w:t>
      </w:r>
      <w:r>
        <w:rPr>
          <w:vertAlign w:val="subscript"/>
        </w:rPr>
        <w:t>p</w:t>
      </w:r>
      <w:r>
        <w:t>²−m²=(E</w:t>
      </w:r>
      <w:r>
        <w:rPr>
          <w:vertAlign w:val="subscript"/>
        </w:rPr>
        <w:t>p</w:t>
      </w:r>
      <w:r>
        <w:t>−m)(E</w:t>
      </w:r>
      <w:r>
        <w:rPr>
          <w:vertAlign w:val="subscript"/>
        </w:rPr>
        <w:t>p</w:t>
      </w:r>
      <w:r>
        <w:t>+m), the bracket becomes 1+(E</w:t>
      </w:r>
      <w:r>
        <w:rPr>
          <w:vertAlign w:val="subscript"/>
        </w:rPr>
        <w:t>p</w:t>
      </w:r>
      <w:r>
        <w:t>−m)/(E</w:t>
      </w:r>
      <w:r>
        <w:rPr>
          <w:vertAlign w:val="subscript"/>
        </w:rPr>
        <w:t>p</w:t>
      </w:r>
      <w:r>
        <w:t>+m) = 2E</w:t>
      </w:r>
      <w:r>
        <w:rPr>
          <w:vertAlign w:val="subscript"/>
        </w:rPr>
        <w:t>p</w:t>
      </w:r>
      <w:r>
        <w:t>/(E</w:t>
      </w:r>
      <w:r>
        <w:rPr>
          <w:vertAlign w:val="subscript"/>
        </w:rPr>
        <w:t>p</w:t>
      </w:r>
      <w:r>
        <w:t>+m), so u†u=2N²E</w:t>
      </w:r>
      <w:r>
        <w:rPr>
          <w:vertAlign w:val="subscript"/>
        </w:rPr>
        <w:t>p</w:t>
      </w:r>
      <w:r>
        <w:t>/(E</w:t>
      </w:r>
      <w:r>
        <w:rPr>
          <w:vertAlign w:val="subscript"/>
        </w:rPr>
        <w:t>p</w:t>
      </w:r>
      <w:r>
        <w:t>+m); setting N²=E</w:t>
      </w:r>
      <w:r>
        <w:rPr>
          <w:vertAlign w:val="subscript"/>
        </w:rPr>
        <w:t>p</w:t>
      </w:r>
      <w:r>
        <w:t>+m gives u†u=2E</w:t>
      </w:r>
      <w:r>
        <w:rPr>
          <w:vertAlign w:val="subscript"/>
        </w:rPr>
        <w:t>p</w:t>
      </w:r>
      <w:r>
        <w:t>, confirming the normalization claimed in Section 7.1.</w:t>
      </w:r>
    </w:p>
    <w:p>
      <w:pPr>
        <w:pStyle w:val="Heading2"/>
      </w:pPr>
      <w:r>
        <w:t>8 What remains to be shown</w:t>
      </w:r>
    </w:p>
    <w:p>
      <w:pPr>
        <w:pStyle w:val="Heading3"/>
      </w:pPr>
      <w:r>
        <w:t>8.1 Open questions</w:t>
      </w:r>
    </w:p>
    <w:p>
      <w:r>
        <w:t>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antiparticle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 Lesson 24 will show that j</w:t>
      </w:r>
      <w:r>
        <w:rPr>
          <w:vertAlign w:val="superscript"/>
        </w:rPr>
        <w:t>μ</w:t>
      </w:r>
      <w:r>
        <w:t>=ψ̄γ</w:t>
      </w:r>
      <w:r>
        <w:rPr>
          <w:vertAlign w:val="superscript"/>
        </w:rPr>
        <w:t>μ</w:t>
      </w:r>
      <w:r>
        <w:t>ψ (with ψ̄=ψ†γ⁰, the Dirac adjoint introduced in Section 7.1) satisfies ∂</w:t>
      </w:r>
      <w:r>
        <w:rPr>
          <w:vertAlign w:val="subscript"/>
        </w:rPr>
        <w:t>μ</w:t>
      </w:r>
      <w:r>
        <w:t>j</w:t>
      </w:r>
      <w:r>
        <w:rPr>
          <w:vertAlign w:val="superscript"/>
        </w:rPr>
        <w:t>μ</w:t>
      </w:r>
      <w:r>
        <w:t>=0 whenever ψ solves the Dirac equation, and that j</w:t>
      </w:r>
      <w:r>
        <w:rPr>
          <w:vertAlign w:val="superscript"/>
        </w:rPr>
        <w:t>0</w:t>
      </w:r>
      <w:r>
        <w:t>=ψ̄γ⁰ψ=ψ†ψ=Σᵢ|ψᵢ|², manifestly a sum of squared magnitudes and therefore positive definite for any nonzero ψ, resolving the difficulty that motivated the entire search beginning in Lesson 19.</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w:t>
            </w:r>
            <w:r>
              <w:rPr>
                <w:vertAlign w:val="subscript"/>
              </w:rPr>
              <w:t>D</w:t>
            </w:r>
            <w:r>
              <w:t xml:space="preserve"> = α·p̂+βm, four-component ψ</w:t>
            </w:r>
          </w:p>
        </w:tc>
        <w:tc>
          <w:tcPr>
            <w:tcW w:type="dxa" w:w="6528"/>
            <w:vAlign w:val="center"/>
            <w:tcMar>
              <w:top w:w="100" w:type="dxa"/>
              <w:start w:w="100" w:type="dxa"/>
              <w:bottom w:w="100" w:type="dxa"/>
              <w:end w:w="100" w:type="dxa"/>
            </w:tcMar>
          </w:tcPr>
          <w:p>
            <w:r>
              <w:t>The free electron field, before interactions are introduced (Lesson 36)</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and the Clifford algebra {γ</w:t>
            </w:r>
            <w:r>
              <w:rPr>
                <w:vertAlign w:val="superscript"/>
              </w:rPr>
              <w:t>μ</w:t>
            </w:r>
            <w:r>
              <w:t>,γ</w:t>
            </w:r>
            <w:r>
              <w:rPr>
                <w:vertAlign w:val="superscript"/>
              </w:rPr>
              <w:t>ν</w:t>
            </w:r>
            <w:r>
              <w:t>}=2g</w:t>
            </w:r>
            <w:r>
              <w:rPr>
                <w:vertAlign w:val="superscript"/>
              </w:rPr>
              <w:t>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21 onward)</w:t>
            </w:r>
          </w:p>
        </w:tc>
      </w:tr>
      <w:tr>
        <w:tc>
          <w:tcPr>
            <w:tcW w:type="dxa" w:w="3264"/>
            <w:vAlign w:val="center"/>
            <w:tcMar>
              <w:top w:w="100" w:type="dxa"/>
              <w:start w:w="100" w:type="dxa"/>
              <w:bottom w:w="100" w:type="dxa"/>
              <w:end w:w="100" w:type="dxa"/>
            </w:tcMar>
          </w:tcPr>
          <w:p>
            <w:r>
              <w:t>(iγ</w:t>
            </w:r>
            <w:r>
              <w:rPr>
                <w:vertAlign w:val="superscript"/>
              </w:rPr>
              <w:t>μ</w:t>
            </w:r>
            <w:r>
              <w:t>∂</w:t>
            </w:r>
            <w:r>
              <w:rPr>
                <w:vertAlign w:val="subscript"/>
              </w:rPr>
              <w:t>μ</w:t>
            </w:r>
            <w:r>
              <w:t>−m)ψ=0, or (i∂̸−m)ψ=0</w:t>
            </w:r>
          </w:p>
        </w:tc>
        <w:tc>
          <w:tcPr>
            <w:tcW w:type="dxa" w:w="6528"/>
            <w:vAlign w:val="center"/>
            <w:tcMar>
              <w:top w:w="100" w:type="dxa"/>
              <w:start w:w="100" w:type="dxa"/>
              <w:bottom w:w="100" w:type="dxa"/>
              <w:end w:w="100" w:type="dxa"/>
            </w:tcMar>
          </w:tcPr>
          <w:p>
            <w:r>
              <w:t>The kinetic term of the QED Lagrangian, ψ̄(iγ</w:t>
            </w:r>
            <w:r>
              <w:rPr>
                <w:vertAlign w:val="superscript"/>
              </w:rPr>
              <w:t>μ</w:t>
            </w:r>
            <w:r>
              <w:t>∂</w:t>
            </w:r>
            <w:r>
              <w:rPr>
                <w:vertAlign w:val="subscript"/>
              </w:rPr>
              <w:t>μ</w:t>
            </w:r>
            <w:r>
              <w:t>−m)ψ (Lesson 42)</w:t>
            </w:r>
          </w:p>
        </w:tc>
      </w:tr>
      <w:tr>
        <w:tc>
          <w:tcPr>
            <w:tcW w:type="dxa" w:w="3264"/>
            <w:vAlign w:val="center"/>
            <w:shd w:fill="EAF2F8"/>
            <w:tcMar>
              <w:top w:w="100" w:type="dxa"/>
              <w:start w:w="100" w:type="dxa"/>
              <w:bottom w:w="100" w:type="dxa"/>
              <w:end w:w="100" w:type="dxa"/>
            </w:tcMar>
          </w:tcPr>
          <w:p>
            <w:r>
              <w:t>Dirac equation squares to the Klein–Gordon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52)</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23 completes the reinterpretation</w:t>
            </w:r>
          </w:p>
        </w:tc>
      </w:tr>
      <w:tr>
        <w:tc>
          <w:tcPr>
            <w:tcW w:type="dxa" w:w="3264"/>
            <w:vAlign w:val="center"/>
            <w:tcMar>
              <w:top w:w="100" w:type="dxa"/>
              <w:start w:w="100" w:type="dxa"/>
              <w:bottom w:w="100" w:type="dxa"/>
              <w:end w:w="100" w:type="dxa"/>
            </w:tcMar>
          </w:tcPr>
          <w:p>
            <w:r>
              <w:t>Covariant normalization u†(p)u(p)=2E</w:t>
            </w:r>
            <w:r>
              <w:rPr>
                <w:vertAlign w:val="subscript"/>
              </w:rPr>
              <w:t>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The explicit spinor forms of Sections 6.2 and 6.3, u(p) and v(p), are not merely solved once and set aside; they are used, essentially unchanged, in every scattering amplitude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10"/>
        </w:numPr>
      </w:pPr>
      <w:r>
        <w:t>The Dirac equation, i∂</w:t>
      </w:r>
      <w:r>
        <w:rPr>
          <w:vertAlign w:val="subscript"/>
        </w:rPr>
        <w:t>t</w:t>
      </w:r>
      <w:r>
        <w:t>ψ=(α·p̂+βm)ψ, is first order in time, uses the 4×4 matrices of Lesson 19, and acts on a four-component spinor ψ.</w:t>
      </w:r>
    </w:p>
    <w:p>
      <w:pPr>
        <w:pStyle w:val="ListNumber"/>
        <w:numPr>
          <w:ilvl w:val="0"/>
          <w:numId w:val="10"/>
        </w:numPr>
      </w:pPr>
      <w:r>
        <w:t>The Dirac representation writes α and β explicitly in 2×2 blocks built from the Pauli matrices and the identity.</w:t>
      </w:r>
    </w:p>
    <w:p>
      <w:pPr>
        <w:pStyle w:val="ListNumber"/>
        <w:numPr>
          <w:ilvl w:val="0"/>
          <w:numId w:val="10"/>
        </w:numPr>
      </w:pPr>
      <w:r>
        <w:t>Defining γ⁰=β and γⁱ=βαⁱ gives the covariant form (iγ</w:t>
      </w:r>
      <w:r>
        <w:rPr>
          <w:vertAlign w:val="superscript"/>
        </w:rPr>
        <w:t>μ</w:t>
      </w:r>
      <w:r>
        <w:t>∂</w:t>
      </w:r>
      <w:r>
        <w:rPr>
          <w:vertAlign w:val="subscript"/>
        </w:rPr>
        <w:t>μ</w:t>
      </w:r>
      <w:r>
        <w:t>−m)ψ=0, with the gamma matrices satisfying the Clifford algebra {γ</w:t>
      </w:r>
      <w:r>
        <w:rPr>
          <w:vertAlign w:val="superscript"/>
        </w:rPr>
        <w:t>μ</w:t>
      </w:r>
      <w:r>
        <w:t>,γ</w:t>
      </w:r>
      <w:r>
        <w:rPr>
          <w:vertAlign w:val="superscript"/>
        </w:rPr>
        <w:t>ν</w:t>
      </w:r>
      <w:r>
        <w:t>}=2g</w:t>
      </w:r>
      <w:r>
        <w:rPr>
          <w:vertAlign w:val="superscript"/>
        </w:rPr>
        <w:t>μν</w:t>
      </w:r>
      <w:r>
        <w:t>.</w:t>
      </w:r>
    </w:p>
    <w:p>
      <w:pPr>
        <w:pStyle w:val="ListNumber"/>
        <w:numPr>
          <w:ilvl w:val="0"/>
          <w:numId w:val="10"/>
        </w:numPr>
      </w:pPr>
      <w:r>
        <w:t>Squaring the Dirac operator reproduces the Klein–Gordon equation for every component of ψ, confirming consistency with E²=|p|²+m².</w:t>
      </w:r>
    </w:p>
    <w:p>
      <w:pPr>
        <w:pStyle w:val="ListNumber"/>
        <w:numPr>
          <w:ilvl w:val="0"/>
          <w:numId w:val="10"/>
        </w:numPr>
      </w:pPr>
      <w:r>
        <w:t>At rest, the equation has four independent solutions: two with E=+m and two with E=−m, each carrying a two-fold spin label.</w:t>
      </w:r>
    </w:p>
    <w:p>
      <w:pPr>
        <w:pStyle w:val="ListNumber"/>
        <w:numPr>
          <w:ilvl w:val="0"/>
          <w:numId w:val="10"/>
        </w:numPr>
      </w:pPr>
      <w:r>
        <w:t>For general momentum, the equation splits into two coupled 2×2 block equations, solved by the explicit spinors u(p) (positive energy) and v(p) (negative energy).</w:t>
      </w:r>
    </w:p>
    <w:p>
      <w:pPr>
        <w:pStyle w:val="ListNumber"/>
        <w:numPr>
          <w:ilvl w:val="0"/>
          <w:numId w:val="10"/>
        </w:numPr>
      </w:pPr>
      <w:r>
        <w:t>A standard covariant normalization gives u†(p)u(p)=2E</w:t>
      </w:r>
      <w:r>
        <w:rPr>
          <w:vertAlign w:val="subscript"/>
        </w:rPr>
        <w:t>p</w:t>
      </w:r>
      <w:r>
        <w:t>, matching the relativistic normalization convention introduced for the scalar field in Lesson 18.</w:t>
      </w:r>
    </w:p>
    <w:p>
      <w:pPr>
        <w:pStyle w:val="ListNumber"/>
        <w:numPr>
          <w:ilvl w:val="0"/>
          <w:numId w:val="10"/>
        </w:numPr>
      </w:pPr>
      <w:r>
        <w:t>Three questions remain open by design: the probability current (Lesson 24), the spin content (Lesson 22), and the physical meaning of the negative-energy solutions (Lesson 23).</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using only the abstract algebra {γ</w:t>
            </w:r>
            <w:r>
              <w:rPr>
                <w:vertAlign w:val="superscript"/>
              </w:rPr>
              <w:t>μ</w:t>
            </w:r>
            <w:r>
              <w:t>,γ</w:t>
            </w:r>
            <w:r>
              <w:rPr>
                <w:vertAlign w:val="superscript"/>
              </w:rPr>
              <w:t>ν</w:t>
            </w:r>
            <w:r>
              <w:t>}=2g</w:t>
            </w:r>
            <w:r>
              <w:rPr>
                <w:vertAlign w:val="superscript"/>
              </w:rPr>
              <w:t>μν</w:t>
            </w:r>
            <w:r>
              <w:t xml:space="preserve">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u(p)=N(χ,(σ·p)/(E</w:t>
            </w:r>
            <w:r>
              <w:rPr>
                <w:vertAlign w:val="subscript"/>
              </w:rPr>
              <w:t>p</w:t>
            </w:r>
            <w:r>
              <w:t>+m)χ)ᵀ, verify the calculation of Worked example 6 leading to N=√(E</w:t>
            </w:r>
            <w:r>
              <w:rPr>
                <w:vertAlign w:val="subscript"/>
              </w:rPr>
              <w:t>p</w:t>
            </w:r>
            <w:r>
              <w:t>+m),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p along the z axis, p=(0,0,p</w:t>
            </w:r>
            <w:r>
              <w:rPr>
                <w:vertAlign w:val="subscript"/>
              </w:rPr>
              <w:t>z</w:t>
            </w:r>
            <w:r>
              <w:t>), compute σ·p=p</w:t>
            </w:r>
            <w:r>
              <w:rPr>
                <w:vertAlign w:val="subscript"/>
              </w:rPr>
              <w:t>z</w:t>
            </w:r>
            <w:r>
              <w:t>σ</w:t>
            </w:r>
            <w:r>
              <w:rPr>
                <w:vertAlign w:val="subscript"/>
              </w:rPr>
              <w:t>z</w:t>
            </w:r>
            <w:r>
              <w:t xml:space="preserve"> explicitly, and write out u(p) for χ=(1,0)ᵀ as an explicit four-component column vector in terms of p</w:t>
            </w:r>
            <w:r>
              <w:rPr>
                <w:vertAlign w:val="subscript"/>
              </w:rPr>
              <w:t>z</w:t>
            </w:r>
            <w:r>
              <w:t>, E</w:t>
            </w:r>
            <w:r>
              <w:rPr>
                <w:vertAlign w:val="subscript"/>
              </w:rPr>
              <w:t>p</w:t>
            </w:r>
            <w:r>
              <w:t>,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Verify the dispersion-relation consistency check of Section 6.2, E</w:t>
            </w:r>
            <w:r>
              <w:rPr>
                <w:vertAlign w:val="subscript"/>
              </w:rPr>
              <w:t>p</w:t>
            </w:r>
            <w:r>
              <w:t>(E</w:t>
            </w:r>
            <w:r>
              <w:rPr>
                <w:vertAlign w:val="subscript"/>
              </w:rPr>
              <w:t>p</w:t>
            </w:r>
            <w:r>
              <w:t>+m)=|p|²+m(E</w:t>
            </w:r>
            <w:r>
              <w:rPr>
                <w:vertAlign w:val="subscript"/>
              </w:rPr>
              <w:t>p</w:t>
            </w:r>
            <w:r>
              <w:t>+m), algebraically reduces to E</w:t>
            </w:r>
            <w:r>
              <w:rPr>
                <w:vertAlign w:val="subscript"/>
              </w:rPr>
              <w:t>p</w:t>
            </w:r>
            <w:r>
              <w:t>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ψ=u(p)e</w:t>
            </w:r>
            <w:r>
              <w:rPr>
                <w:vertAlign w:val="superscript"/>
              </w:rPr>
              <w:t>−ip·x</w:t>
            </w:r>
            <w:r>
              <w:t xml:space="preserve"> satisfies the Klein–Gordon equation (□+m²)ψ=0 component by component, using the plane-wave differentiation rules of Lesson 4, Section 6.2, and the dispersion relation E</w:t>
            </w:r>
            <w:r>
              <w:rPr>
                <w:vertAlign w:val="subscript"/>
              </w:rPr>
              <w:t>p</w:t>
            </w:r>
            <w:r>
              <w:t>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if u(p) satisfies E</w:t>
            </w:r>
            <w:r>
              <w:rPr>
                <w:vertAlign w:val="subscript"/>
              </w:rPr>
              <w:t>p</w:t>
            </w:r>
            <w:r>
              <w:t>u=(α·p+βm)u, then u also satisfies the covariant equation (p̸−m)u=0, where p̸=γ</w:t>
            </w:r>
            <w:r>
              <w:rPr>
                <w:vertAlign w:val="superscript"/>
              </w:rPr>
              <w:t>μ</w:t>
            </w:r>
            <w:r>
              <w:t>p</w:t>
            </w:r>
            <w:r>
              <w:rPr>
                <w:vertAlign w:val="subscript"/>
              </w:rPr>
              <w:t>μ</w:t>
            </w:r>
            <w:r>
              <w:t>,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result of Exercise 13, verify (p̸−m)(p̸+m)u=0 reduces to (p²−m²)u=0 via the Clifford algebra, confirming p²=m² (the on-shell condition) is required, consistent with E</w:t>
            </w:r>
            <w:r>
              <w:rPr>
                <w:vertAlign w:val="subscript"/>
              </w:rPr>
              <w:t>p</w:t>
            </w:r>
            <w:r>
              <w:t>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the appearance of both u(p) and v(p) in Sections 6.2 and 6.3 is the direct spinor-level manifestation of the two energy branches already found for the Klein–Gordon equation in Lesson 18,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w:t>
      </w:r>
      <w:r>
        <w:rPr>
          <w:vertAlign w:val="subscript"/>
        </w:rPr>
        <w:t>z</w:t>
      </w:r>
      <w:r>
        <w:t xml:space="preserve"> = [[0,σ</w:t>
      </w:r>
      <w:r>
        <w:rPr>
          <w:vertAlign w:val="subscript"/>
        </w:rPr>
        <w:t>z</w:t>
      </w:r>
      <w:r>
        <w:t>],[−σ</w:t>
      </w:r>
      <w:r>
        <w:rPr>
          <w:vertAlign w:val="subscript"/>
        </w:rPr>
        <w:t>z</w:t>
      </w:r>
      <w:r>
        <w:t>,0]],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w:t>
      </w:r>
      <w:r>
        <w:rPr>
          <w:vertAlign w:val="superscript"/>
        </w:rPr>
        <w:t>μ</w:t>
      </w:r>
      <w:r>
        <w:t>,γ</w:t>
      </w:r>
      <w:r>
        <w:rPr>
          <w:vertAlign w:val="superscript"/>
        </w:rPr>
        <w:t>ν</w:t>
      </w:r>
      <w:r>
        <w:t>}=2g</w:t>
      </w:r>
      <w:r>
        <w:rPr>
          <w:vertAlign w:val="superscript"/>
        </w:rPr>
        <w:t>μν</w:t>
      </w:r>
      <w:r>
        <w:t xml:space="preserve">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w:t>
      </w:r>
      <w:r>
        <w:rPr>
          <w:vertAlign w:val="subscript"/>
        </w:rPr>
        <w:t>p</w:t>
      </w:r>
      <w:r>
        <w:t>+m)²]. Using |p|²=(E</w:t>
      </w:r>
      <w:r>
        <w:rPr>
          <w:vertAlign w:val="subscript"/>
        </w:rPr>
        <w:t>p</w:t>
      </w:r>
      <w:r>
        <w:t>−m)(E</w:t>
      </w:r>
      <w:r>
        <w:rPr>
          <w:vertAlign w:val="subscript"/>
        </w:rPr>
        <w:t>p</w:t>
      </w:r>
      <w:r>
        <w:t>+m), the bracket is [(E</w:t>
      </w:r>
      <w:r>
        <w:rPr>
          <w:vertAlign w:val="subscript"/>
        </w:rPr>
        <w:t>p</w:t>
      </w:r>
      <w:r>
        <w:t>+m)²+(E</w:t>
      </w:r>
      <w:r>
        <w:rPr>
          <w:vertAlign w:val="subscript"/>
        </w:rPr>
        <w:t>p</w:t>
      </w:r>
      <w:r>
        <w:t>−m)(E</w:t>
      </w:r>
      <w:r>
        <w:rPr>
          <w:vertAlign w:val="subscript"/>
        </w:rPr>
        <w:t>p</w:t>
      </w:r>
      <w:r>
        <w:t>+m)]/(E</w:t>
      </w:r>
      <w:r>
        <w:rPr>
          <w:vertAlign w:val="subscript"/>
        </w:rPr>
        <w:t>p</w:t>
      </w:r>
      <w:r>
        <w:t>+m)² = (E</w:t>
      </w:r>
      <w:r>
        <w:rPr>
          <w:vertAlign w:val="subscript"/>
        </w:rPr>
        <w:t>p</w:t>
      </w:r>
      <w:r>
        <w:t>+m)[(E</w:t>
      </w:r>
      <w:r>
        <w:rPr>
          <w:vertAlign w:val="subscript"/>
        </w:rPr>
        <w:t>p</w:t>
      </w:r>
      <w:r>
        <w:t>+m)+(E</w:t>
      </w:r>
      <w:r>
        <w:rPr>
          <w:vertAlign w:val="subscript"/>
        </w:rPr>
        <w:t>p</w:t>
      </w:r>
      <w:r>
        <w:t>−m)]/(E</w:t>
      </w:r>
      <w:r>
        <w:rPr>
          <w:vertAlign w:val="subscript"/>
        </w:rPr>
        <w:t>p</w:t>
      </w:r>
      <w:r>
        <w:t>+m)² = (E</w:t>
      </w:r>
      <w:r>
        <w:rPr>
          <w:vertAlign w:val="subscript"/>
        </w:rPr>
        <w:t>p</w:t>
      </w:r>
      <w:r>
        <w:t>+m)(2E</w:t>
      </w:r>
      <w:r>
        <w:rPr>
          <w:vertAlign w:val="subscript"/>
        </w:rPr>
        <w:t>p</w:t>
      </w:r>
      <w:r>
        <w:t>)/(E</w:t>
      </w:r>
      <w:r>
        <w:rPr>
          <w:vertAlign w:val="subscript"/>
        </w:rPr>
        <w:t>p</w:t>
      </w:r>
      <w:r>
        <w:t>+m)² = 2E</w:t>
      </w:r>
      <w:r>
        <w:rPr>
          <w:vertAlign w:val="subscript"/>
        </w:rPr>
        <w:t>p</w:t>
      </w:r>
      <w:r>
        <w:t>/(E</w:t>
      </w:r>
      <w:r>
        <w:rPr>
          <w:vertAlign w:val="subscript"/>
        </w:rPr>
        <w:t>p</w:t>
      </w:r>
      <w:r>
        <w:t>+m). Setting N²(2E</w:t>
      </w:r>
      <w:r>
        <w:rPr>
          <w:vertAlign w:val="subscript"/>
        </w:rPr>
        <w:t>p</w:t>
      </w:r>
      <w:r>
        <w:t>/(E</w:t>
      </w:r>
      <w:r>
        <w:rPr>
          <w:vertAlign w:val="subscript"/>
        </w:rPr>
        <w:t>p</w:t>
      </w:r>
      <w:r>
        <w:t>+m)) = 2E</w:t>
      </w:r>
      <w:r>
        <w:rPr>
          <w:vertAlign w:val="subscript"/>
        </w:rPr>
        <w:t>p</w:t>
      </w:r>
      <w:r>
        <w:t xml:space="preserve"> gives N²=E</w:t>
      </w:r>
      <w:r>
        <w:rPr>
          <w:vertAlign w:val="subscript"/>
        </w:rPr>
        <w:t>p</w:t>
      </w:r>
      <w:r>
        <w:t>+m, so N=√(E</w:t>
      </w:r>
      <w:r>
        <w:rPr>
          <w:vertAlign w:val="subscript"/>
        </w:rPr>
        <w:t>p</w:t>
      </w:r>
      <w:r>
        <w:t>+m).</w:t>
      </w:r>
    </w:p>
    <w:p>
      <w:r>
        <w:rPr>
          <w:b/>
        </w:rPr>
        <w:t>8.</w:t>
      </w:r>
      <w:r>
        <w:t xml:space="preserve"> </w:t>
      </w:r>
      <w:r>
        <w:t>σ·p = p</w:t>
      </w:r>
      <w:r>
        <w:rPr>
          <w:vertAlign w:val="subscript"/>
        </w:rPr>
        <w:t>z</w:t>
      </w:r>
      <w:r>
        <w:t>σ</w:t>
      </w:r>
      <w:r>
        <w:rPr>
          <w:vertAlign w:val="subscript"/>
        </w:rPr>
        <w:t>z</w:t>
      </w:r>
      <w:r>
        <w:t xml:space="preserve"> = p</w:t>
      </w:r>
      <w:r>
        <w:rPr>
          <w:vertAlign w:val="subscript"/>
        </w:rPr>
        <w:t>z</w:t>
      </w:r>
      <w:r>
        <w:t>[[1,0],[0,−1]] = [[p</w:t>
      </w:r>
      <w:r>
        <w:rPr>
          <w:vertAlign w:val="subscript"/>
        </w:rPr>
        <w:t>z</w:t>
      </w:r>
      <w:r>
        <w:t>,0],[0,−p</w:t>
      </w:r>
      <w:r>
        <w:rPr>
          <w:vertAlign w:val="subscript"/>
        </w:rPr>
        <w:t>z</w:t>
      </w:r>
      <w:r>
        <w:t>]]. Acting on χ=(1,0)ᵀ gives (σ·p)χ = (p</w:t>
      </w:r>
      <w:r>
        <w:rPr>
          <w:vertAlign w:val="subscript"/>
        </w:rPr>
        <w:t>z</w:t>
      </w:r>
      <w:r>
        <w:t>,0)ᵀ. So u(p) = √(E</w:t>
      </w:r>
      <w:r>
        <w:rPr>
          <w:vertAlign w:val="subscript"/>
        </w:rPr>
        <w:t>p</w:t>
      </w:r>
      <w:r>
        <w:t>+m) (1, 0, p</w:t>
      </w:r>
      <w:r>
        <w:rPr>
          <w:vertAlign w:val="subscript"/>
        </w:rPr>
        <w:t>z</w:t>
      </w:r>
      <w:r>
        <w:t>/(E</w:t>
      </w:r>
      <w:r>
        <w:rPr>
          <w:vertAlign w:val="subscript"/>
        </w:rPr>
        <w:t>p</w:t>
      </w:r>
      <w:r>
        <w:t>+m),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w:t>
      </w:r>
      <w:r>
        <w:rPr>
          <w:vertAlign w:val="subscript"/>
        </w:rPr>
        <w:t>p</w:t>
      </w:r>
      <w:r>
        <w:t>(E</w:t>
      </w:r>
      <w:r>
        <w:rPr>
          <w:vertAlign w:val="subscript"/>
        </w:rPr>
        <w:t>p</w:t>
      </w:r>
      <w:r>
        <w:t>+m) = E</w:t>
      </w:r>
      <w:r>
        <w:rPr>
          <w:vertAlign w:val="subscript"/>
        </w:rPr>
        <w:t>p</w:t>
      </w:r>
      <w:r>
        <w:t>²+E</w:t>
      </w:r>
      <w:r>
        <w:rPr>
          <w:vertAlign w:val="subscript"/>
        </w:rPr>
        <w:t>p</w:t>
      </w:r>
      <w:r>
        <w:t>m. Setting this equal to |p|²+m(E</w:t>
      </w:r>
      <w:r>
        <w:rPr>
          <w:vertAlign w:val="subscript"/>
        </w:rPr>
        <w:t>p</w:t>
      </w:r>
      <w:r>
        <w:t>+m) = |p|²+mE</w:t>
      </w:r>
      <w:r>
        <w:rPr>
          <w:vertAlign w:val="subscript"/>
        </w:rPr>
        <w:t>p</w:t>
      </w:r>
      <w:r>
        <w:t>+m² and canceling the common mE</w:t>
      </w:r>
      <w:r>
        <w:rPr>
          <w:vertAlign w:val="subscript"/>
        </w:rPr>
        <w:t>p</w:t>
      </w:r>
      <w:r>
        <w:t xml:space="preserve"> term from both sides gives E</w:t>
      </w:r>
      <w:r>
        <w:rPr>
          <w:vertAlign w:val="subscript"/>
        </w:rPr>
        <w:t>p</w:t>
      </w:r>
      <w:r>
        <w:t>²=|p|²+m², the correct dispersion relation.</w:t>
      </w:r>
    </w:p>
    <w:p>
      <w:r>
        <w:rPr>
          <w:b/>
        </w:rPr>
        <w:t>11.</w:t>
      </w:r>
      <w:r>
        <w:t xml:space="preserve"> </w:t>
      </w:r>
      <w:r>
        <w:t>As p→0, the upper block (σ·p)/(E</w:t>
      </w:r>
      <w:r>
        <w:rPr>
          <w:vertAlign w:val="subscript"/>
        </w:rPr>
        <w:t>p</w:t>
      </w:r>
      <w:r>
        <w:t>+m)χ → 0 in v(p)=N((σ·p)/(E</w:t>
      </w:r>
      <w:r>
        <w:rPr>
          <w:vertAlign w:val="subscript"/>
        </w:rPr>
        <w:t>p</w:t>
      </w:r>
      <w:r>
        <w:t>+m)χ,χ)ᵀ, leaving v(0)=N(0,χ)ᵀ, exactly the E=−m rest-frame solution of Section 5.2 with u</w:t>
      </w:r>
      <w:r>
        <w:rPr>
          <w:vertAlign w:val="subscript"/>
        </w:rPr>
        <w:t>B</w:t>
      </w:r>
      <w:r>
        <w:t>=χ.</w:t>
      </w:r>
    </w:p>
    <w:p>
      <w:r>
        <w:rPr>
          <w:b/>
        </w:rPr>
        <w:t>12.</w:t>
      </w:r>
      <w:r>
        <w:t xml:space="preserve"> </w:t>
      </w:r>
      <w:r>
        <w:t>Since u(p) is a constant spinor (independent of x), ψ=u(p)e</w:t>
      </w:r>
      <w:r>
        <w:rPr>
          <w:vertAlign w:val="superscript"/>
        </w:rPr>
        <w:t>−ip·x</w:t>
      </w:r>
      <w:r>
        <w:t xml:space="preserve"> has □ψ = (∂</w:t>
      </w:r>
      <w:r>
        <w:rPr>
          <w:vertAlign w:val="subscript"/>
        </w:rPr>
        <w:t>t</w:t>
      </w:r>
      <w:r>
        <w:t>²−∇²)ψ = (−E</w:t>
      </w:r>
      <w:r>
        <w:rPr>
          <w:vertAlign w:val="subscript"/>
        </w:rPr>
        <w:t>p</w:t>
      </w:r>
      <w:r>
        <w:t>²+|p|²)ψ (each time derivative brings −iE</w:t>
      </w:r>
      <w:r>
        <w:rPr>
          <w:vertAlign w:val="subscript"/>
        </w:rPr>
        <w:t>p</w:t>
      </w:r>
      <w:r>
        <w:t>, each space derivative brings ip, as in Lesson 4, Section 6.2), so (□+m²)ψ = (−E</w:t>
      </w:r>
      <w:r>
        <w:rPr>
          <w:vertAlign w:val="subscript"/>
        </w:rPr>
        <w:t>p</w:t>
      </w:r>
      <w:r>
        <w:t>²+|p|²+m²)ψ = 0 exactly when E</w:t>
      </w:r>
      <w:r>
        <w:rPr>
          <w:vertAlign w:val="subscript"/>
        </w:rPr>
        <w:t>p</w:t>
      </w:r>
      <w:r>
        <w:t>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w:t>
      </w:r>
      <w:r>
        <w:rPr>
          <w:vertAlign w:val="superscript"/>
        </w:rPr>
        <w:t>μ</w:t>
      </w:r>
      <w:r>
        <w:t>=(E,p) and p</w:t>
      </w:r>
      <w:r>
        <w:rPr>
          <w:vertAlign w:val="subscript"/>
        </w:rPr>
        <w:t>μ</w:t>
      </w:r>
      <w:r>
        <w:t>=(E,−p) (Lesson 4), p̸=γ</w:t>
      </w:r>
      <w:r>
        <w:rPr>
          <w:vertAlign w:val="superscript"/>
        </w:rPr>
        <w:t>μ</w:t>
      </w:r>
      <w:r>
        <w:t>p</w:t>
      </w:r>
      <w:r>
        <w:rPr>
          <w:vertAlign w:val="subscript"/>
        </w:rPr>
        <w:t>μ</w:t>
      </w:r>
      <w:r>
        <w:t>=γ⁰E−γ·p (using γⁱp</w:t>
      </w:r>
      <w:r>
        <w:rPr>
          <w:vertAlign w:val="subscript"/>
        </w:rPr>
        <w:t>i</w:t>
      </w:r>
      <w:r>
        <w:t>=−γⁱpᵢ from lowering the spatial index), so this is exactly p̸u=mu, that is (p̸−m)u=0.</w:t>
      </w:r>
    </w:p>
    <w:p>
      <w:r>
        <w:rPr>
          <w:b/>
        </w:rPr>
        <w:t>14.</w:t>
      </w:r>
      <w:r>
        <w:t xml:space="preserve"> </w:t>
      </w:r>
      <w:r>
        <w:t>(p̸+m)(p̸−m)u = (p̸²−m²)u. Using p̸²=γ</w:t>
      </w:r>
      <w:r>
        <w:rPr>
          <w:vertAlign w:val="superscript"/>
        </w:rPr>
        <w:t>μ</w:t>
      </w:r>
      <w:r>
        <w:t>γ</w:t>
      </w:r>
      <w:r>
        <w:rPr>
          <w:vertAlign w:val="superscript"/>
        </w:rPr>
        <w:t>ν</w:t>
      </w:r>
      <w:r>
        <w:t>p</w:t>
      </w:r>
      <w:r>
        <w:rPr>
          <w:vertAlign w:val="subscript"/>
        </w:rPr>
        <w:t>μ</w:t>
      </w:r>
      <w:r>
        <w:t>p</w:t>
      </w:r>
      <w:r>
        <w:rPr>
          <w:vertAlign w:val="subscript"/>
        </w:rPr>
        <w:t>ν</w:t>
      </w:r>
      <w:r>
        <w:t xml:space="preserve"> = (1/2){γ</w:t>
      </w:r>
      <w:r>
        <w:rPr>
          <w:vertAlign w:val="superscript"/>
        </w:rPr>
        <w:t>μ</w:t>
      </w:r>
      <w:r>
        <w:t>,γ</w:t>
      </w:r>
      <w:r>
        <w:rPr>
          <w:vertAlign w:val="superscript"/>
        </w:rPr>
        <w:t>ν</w:t>
      </w:r>
      <w:r>
        <w:t>}p</w:t>
      </w:r>
      <w:r>
        <w:rPr>
          <w:vertAlign w:val="subscript"/>
        </w:rPr>
        <w:t>μ</w:t>
      </w:r>
      <w:r>
        <w:t>p</w:t>
      </w:r>
      <w:r>
        <w:rPr>
          <w:vertAlign w:val="subscript"/>
        </w:rPr>
        <w:t>ν</w:t>
      </w:r>
      <w:r>
        <w:t xml:space="preserve"> = g</w:t>
      </w:r>
      <w:r>
        <w:rPr>
          <w:vertAlign w:val="superscript"/>
        </w:rPr>
        <w:t>μν</w:t>
      </w:r>
      <w:r>
        <w:t>p</w:t>
      </w:r>
      <w:r>
        <w:rPr>
          <w:vertAlign w:val="subscript"/>
        </w:rPr>
        <w:t>μ</w:t>
      </w:r>
      <w:r>
        <w:t>p</w:t>
      </w:r>
      <w:r>
        <w:rPr>
          <w:vertAlign w:val="subscript"/>
        </w:rPr>
        <w:t>ν</w:t>
      </w:r>
      <w:r>
        <w:t xml:space="preserve"> I = p² I (the symmetric-part argument of Section 4.1, applied to p</w:t>
      </w:r>
      <w:r>
        <w:rPr>
          <w:vertAlign w:val="subscript"/>
        </w:rPr>
        <w:t>μ</w:t>
      </w:r>
      <w:r>
        <w:t>p</w:t>
      </w:r>
      <w:r>
        <w:rPr>
          <w:vertAlign w:val="subscript"/>
        </w:rPr>
        <w:t>ν</w:t>
      </w:r>
      <w:r>
        <w:t xml:space="preserve"> in place of ∂</w:t>
      </w:r>
      <w:r>
        <w:rPr>
          <w:vertAlign w:val="subscript"/>
        </w:rPr>
        <w:t>μ</w:t>
      </w:r>
      <w:r>
        <w:t>∂</w:t>
      </w:r>
      <w:r>
        <w:rPr>
          <w:vertAlign w:val="subscript"/>
        </w:rPr>
        <w:t>ν</w:t>
      </w:r>
      <w:r>
        <w:t>), this becomes (p²−m²)u=0, so p²=m² is required for a nonzero solution u, exactly the on-shell condition p·p=E</w:t>
      </w:r>
      <w:r>
        <w:rPr>
          <w:vertAlign w:val="subscript"/>
        </w:rPr>
        <w:t>p</w:t>
      </w:r>
      <w:r>
        <w:t>²−|p|²=m² of Lesson 4.</w:t>
      </w:r>
    </w:p>
    <w:p>
      <w:r>
        <w:rPr>
          <w:b/>
        </w:rPr>
        <w:t>15.</w:t>
      </w:r>
      <w:r>
        <w:t xml:space="preserve"> </w:t>
      </w:r>
      <w:r>
        <w:t>In Lesson 18, the Klein–Gordon equation, second order in time, admitted both E=+E</w:t>
      </w:r>
      <w:r>
        <w:rPr>
          <w:vertAlign w:val="subscript"/>
        </w:rPr>
        <w:t>p</w:t>
      </w:r>
      <w:r>
        <w:t xml:space="preserve"> and E=−E</w:t>
      </w:r>
      <w:r>
        <w:rPr>
          <w:vertAlign w:val="subscript"/>
        </w:rPr>
        <w:t>p</w:t>
      </w:r>
      <w:r>
        <w:t xml:space="preserve">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w:t>
      </w:r>
      <w:r>
        <w:rPr>
          <w:vertAlign w:val="subscript"/>
        </w:rPr>
        <w:t>p</w:t>
      </w:r>
      <w:r>
        <w:t>+m)² χ₂] = N²[χ₁†χ₂ + χ₁†(σ·p)²/(E</w:t>
      </w:r>
      <w:r>
        <w:rPr>
          <w:vertAlign w:val="subscript"/>
        </w:rPr>
        <w:t>p</w:t>
      </w:r>
      <w:r>
        <w:t>+m)²χ₂] (using (σ·p)†=σ·p, Hermiticity of the Pauli matrices) = N²[1+|p|²/(E</w:t>
      </w:r>
      <w:r>
        <w:rPr>
          <w:vertAlign w:val="subscript"/>
        </w:rPr>
        <w:t>p</w:t>
      </w:r>
      <w:r>
        <w:t>+m)²]χ₁†χ₂ (using (σ·p)²=|p|²I from Exercise 9), which vanishes whenever χ₁†χ₂=0, confirming orthogonality of the two spin states carries over directly to the moving-particle spinors.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21 studies the gamma matrices in their own right: the Clifford algebra {γ</w:t>
      </w:r>
      <w:r>
        <w:rPr>
          <w:vertAlign w:val="superscript"/>
        </w:rPr>
        <w:t>μ</w:t>
      </w:r>
      <w:r>
        <w:t>,γ</w:t>
      </w:r>
      <w:r>
        <w:rPr>
          <w:vertAlign w:val="superscript"/>
        </w:rPr>
        <w:t>ν</w:t>
      </w:r>
      <w:r>
        <w:t>}=2g</w:t>
      </w:r>
      <w:r>
        <w:rPr>
          <w:vertAlign w:val="superscript"/>
        </w:rPr>
        <w:t>μν</w:t>
      </w:r>
      <w:r>
        <w:t>, index-raised and covariant manipulations, traces, and the matrix γ⁵ needed for parity and chirality later in the course.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Dirac Equation</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