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The Twentieth Century: Genius and Catastrophe — Great Countries, Terrible Decades</w:t>
      </w:r>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Germany produced Beethoven and Bach, Goethe and Kant, Einstein and a great many other groundbreaking scientists and engineers, and some of the world's leading universities.</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January 1933, after elections that had made his party the largest in parliament but never gave it a majority,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the Second World War, the most destructive conflict in human history. Somewhere between seventy and eighty-five million people died, most of them civilians.</w:t>
      </w:r>
    </w:p>
    <w:p>
      <w:pPr>
        <w:spacing w:after="200"/>
      </w:pPr>
      <w:r>
        <w:t xml:space="preserve">The Holocaust murdered about six million Jews, along with Roma, disabled people, political prisoners, and others. It was carried out by a modern state, using its railways, its paperwork, its chemical industry, and its ordinary, obedient officials. At the largest of the death camps, most of the children who arrived were sent to the gas chambers the same day. Anne Frank, who had kept a diary in hiding in Amsterdam for two years, was deported in 1944 and died of typhus at Bergen-Belsen in early 1945, weeks before British troops liberated the camp. She was fifteen.</w:t>
      </w:r>
    </w:p>
    <w:p>
      <w:pPr>
        <w:spacing w:after="200"/>
      </w:pPr>
      <w:r>
        <w:t xml:space="preserve">Nothing in this book's long accumulation of capability was missing from it: the organizing state that writing made possible, the industrial chemistry of the last century, the census machinery that sorted people into categories, the railways that ran on time. Every one of those tools had been built for other purposes by people who never imagined this one. The ratchet does not choose what it carries.</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 a story the earlier chapter on Latin America tells in full.</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as a democratic nation and became a strong advocate for cooperation in Europe. To dolphin historians, this recovery was almost as important as the catastrophe had been. It even acquired a word, Vergangenheitsbewältigung, the work of coming to terms with the past, which the dolphins consider the only German word whose length is entirely justified.</w:t>
      </w:r>
    </w:p>
    <w:p>
      <w:pPr>
        <w:spacing w:after="200"/>
      </w:pPr>
      <w:r>
        <w:t xml:space="preserve">Others recovered within a decade or two. Some took until the 1970s. A few are, by any fair reading, still working on it.</w:t>
      </w:r>
    </w:p>
    <w:p>
      <w:pPr>
        <w:spacing w:after="200"/>
      </w:pPr>
      <w:r>
        <w:t xml:space="preserve">The file also has thin pages, and dolphin historians check those as carefully as the full ones. Scandinavia spent the twentieth century with the same offer on the table, and mostly declined it. It was not innocent. Sweden stayed neutral in the Second World War and sold iron ore to Germany, and sterilized tens of thousands of its own citizens under a public-health program that ran into the 1970s; Norway produced Quisling, whose name became a word. Denmark, occupied, got most of its Jews to Sweden in a few nights in October 1943. A thin page in a thick file is an achievement, and it was not an accident.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2026-10-04T14:44:27.818Z</dcterms:created>
  <dcterms:modified xsi:type="dcterms:W3CDTF">2026-10-04T14:44:27.818Z</dcterms:modified>
</cp:coreProperties>
</file>

<file path=docProps/custom.xml><?xml version="1.0" encoding="utf-8"?>
<Properties xmlns="http://schemas.openxmlformats.org/officeDocument/2006/custom-properties" xmlns:vt="http://schemas.openxmlformats.org/officeDocument/2006/docPropsVTypes"/>
</file>