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KDP also runs a separate, discretionary monthly All Stars bonus for Select titles that reach certain customer-engagement marks, with its own pool size announced alongside the fund each month.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kevin_drew_peters"/>
      <w:pPr>
        <w:pStyle w:val="Heading1"/>
      </w:pPr>
      <w:r>
        <w:t>Also by Kevin Drew Peters</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