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outlineLvl w:val="0"/>
      </w:pPr>
      <w:r>
        <w:rPr>
          <w:rFonts w:ascii="Amazon Ember" w:cs="Amazon Ember" w:eastAsia="Amazon Ember" w:hAnsi="Amazon Ember"/>
          <w:b/>
          <w:bCs/>
          <w:color w:val="0000FF"/>
          <w:sz w:val="36"/>
          <w:szCs w:val="36"/>
        </w:rPr>
        <w:t xml:space="preserve">The Dolphins’ View of History</w:t>
      </w:r>
    </w:p>
    <w:p>
      <w:pPr>
        <w:spacing w:after="200"/>
        <w:jc w:val="center"/>
      </w:pPr>
      <w:r>
        <w:rPr>
          <w:i/>
          <w:iCs/>
        </w:rPr>
        <w:t xml:space="preserve">A non-human, non-building species delivers its verdicts</w:t>
      </w:r>
    </w:p>
    <w:p>
      <w:pPr>
        <w:spacing w:after="100" w:before="600"/>
        <w:jc w:val="center"/>
      </w:pPr>
      <w:r>
        <w:t xml:space="preserve">Lothar J. Musiol</w:t>
      </w:r>
    </w:p>
    <w:p>
      <w:pPr>
        <w:spacing w:after="200"/>
        <w:jc w:val="center"/>
      </w:pPr>
      <w:r>
        <w:rPr>
          <w:i/>
          <w:iCs/>
        </w:rPr>
        <w:t xml:space="preserve">As told by Professor Click-Click-Whoosh, Cetacean Academy of Oceanic Studies</w:t>
      </w:r>
    </w:p>
    <w:p>
      <w:r>
        <w:br w:type="page"/>
      </w:r>
    </w:p>
    <w:p>
      <w:pPr>
        <w:spacing w:after="160" w:before="2400"/>
        <w:jc w:val="center"/>
      </w:pPr>
      <w:r>
        <w:rPr>
          <w:i/>
          <w:iCs/>
          <w:sz w:val="18"/>
          <w:szCs w:val="18"/>
        </w:rPr>
        <w:t xml:space="preserve">The Dolphins’ View of History</w:t>
      </w:r>
    </w:p>
    <w:p>
      <w:pPr>
        <w:spacing w:after="160" w:before="0"/>
        <w:jc w:val="center"/>
      </w:pPr>
      <w:r>
        <w:rPr>
          <w:sz w:val="18"/>
          <w:szCs w:val="18"/>
        </w:rPr>
        <w:t xml:space="preserve">Copyright © 2026 Lothar J. Musiol. All rights reserved.</w:t>
      </w:r>
    </w:p>
    <w:p>
      <w:pPr>
        <w:spacing w:after="160" w:before="0"/>
        <w:jc w:val="center"/>
      </w:pPr>
      <w:r>
        <w:rPr>
          <w:sz w:val="18"/>
          <w:szCs w:val="18"/>
        </w:rPr>
        <w:t xml:space="preserve">No part of this book may be reproduced, stored, or transmitted in any form without written permission from the author, except for brief quotations in reviews.</w:t>
      </w:r>
    </w:p>
    <w:p>
      <w:pPr>
        <w:spacing w:after="160" w:before="0"/>
        <w:jc w:val="center"/>
      </w:pPr>
      <w:r>
        <w:rPr>
          <w:sz w:val="18"/>
          <w:szCs w:val="18"/>
        </w:rPr>
        <w:t xml:space="preserve">Professor Click-Click-Whoosh, the Cetacean Academy of Oceanic Studies, and the International Dolphin Historical Society are inventions. The history is not. Dates, figures, and events follow the published scholarship listed in the Notes and Sources and were checked against the record as it stood in 2026. Where historians disagree, the text says so.</w:t>
      </w:r>
    </w:p>
    <w:p>
      <w:pPr>
        <w:spacing w:after="160" w:before="0"/>
        <w:jc w:val="center"/>
      </w:pPr>
      <w:r>
        <w:rPr>
          <w:sz w:val="18"/>
          <w:szCs w:val="18"/>
        </w:rPr>
        <w:t xml:space="preserve">Kindle edition, 2026.</w:t>
      </w:r>
    </w:p>
    <w:p>
      <w:r>
        <w:br w:type="page"/>
      </w:r>
    </w:p>
    <w:p>
      <w:pPr>
        <w:spacing w:after="200"/>
        <w:jc w:val="center"/>
        <w:outlineLvl w:val="0"/>
      </w:pPr>
      <w:r>
        <w:rPr>
          <w:rFonts w:ascii="Amazon Ember" w:cs="Amazon Ember" w:eastAsia="Amazon Ember" w:hAnsi="Amazon Ember"/>
          <w:b/>
          <w:bCs/>
          <w:color w:val="0000FF"/>
          <w:sz w:val="36"/>
          <w:szCs w:val="36"/>
        </w:rPr>
        <w:t xml:space="preserve">Table of Contents</w:t>
      </w:r>
    </w:p>
    <w:p>
      <w:pPr>
        <w:spacing w:after="80"/>
      </w:pPr>
      <w:hyperlink w:history="1" w:anchor="_Chapter001">
        <w:r>
          <w:rPr>
            <w:color w:val="0563C1"/>
            <w:u w:val="single"/>
          </w:rPr>
          <w:t xml:space="preserve">Prologue: Humans Have Ape Ancestors</w:t>
        </w:r>
      </w:hyperlink>
    </w:p>
    <w:p>
      <w:pPr>
        <w:spacing w:after="80"/>
      </w:pPr>
      <w:hyperlink w:history="1" w:anchor="_Chapter002">
        <w:r>
          <w:rPr>
            <w:color w:val="0563C1"/>
            <w:u w:val="single"/>
          </w:rPr>
          <w:t xml:space="preserve">The Last Fifty Million Years: No Hands, No Cities — Why the Dolphins Only Watched</w:t>
        </w:r>
      </w:hyperlink>
    </w:p>
    <w:p>
      <w:pPr>
        <w:spacing w:after="80"/>
      </w:pPr>
      <w:hyperlink w:history="1" w:anchor="_Chapter037">
        <w:r>
          <w:rPr>
            <w:color w:val="0563C1"/>
            <w:u w:val="single"/>
          </w:rPr>
          <w:t xml:space="preserve">7 Million to 300,000 Years Ago: Where Everyone Is From — Africa and the Making of Humans</w:t>
        </w:r>
      </w:hyperlink>
    </w:p>
    <w:p>
      <w:pPr>
        <w:spacing w:after="80"/>
      </w:pPr>
      <w:hyperlink w:history="1" w:anchor="_Chapter005">
        <w:r>
          <w:rPr>
            <w:color w:val="0563C1"/>
            <w:u w:val="single"/>
          </w:rPr>
          <w:t xml:space="preserve">The Old Stone Age, a Million Years Ago: The First Fires — Early Humans and the Spark of Culture</w:t>
        </w:r>
      </w:hyperlink>
    </w:p>
    <w:p>
      <w:pPr>
        <w:spacing w:after="80"/>
      </w:pPr>
      <w:hyperlink w:history="1" w:anchor="_Chapter006">
        <w:r>
          <w:rPr>
            <w:color w:val="0563C1"/>
            <w:u w:val="single"/>
          </w:rPr>
          <w:t xml:space="preserve">70,000 to 15,000 Years Ago: Out of Africa — The Long Walk Across the World</w:t>
        </w:r>
      </w:hyperlink>
    </w:p>
    <w:p>
      <w:pPr>
        <w:spacing w:after="80"/>
      </w:pPr>
      <w:hyperlink w:history="1" w:anchor="_Chapter007">
        <w:r>
          <w:rPr>
            <w:color w:val="0563C1"/>
            <w:u w:val="single"/>
          </w:rPr>
          <w:t xml:space="preserve">The Neolithic, from 10,000 BCE: The First Villages — Agriculture and the End of Wandering</w:t>
        </w:r>
      </w:hyperlink>
    </w:p>
    <w:p>
      <w:pPr>
        <w:spacing w:after="80"/>
      </w:pPr>
      <w:hyperlink w:history="1" w:anchor="_Chapter008">
        <w:r>
          <w:rPr>
            <w:color w:val="0563C1"/>
            <w:u w:val="single"/>
          </w:rPr>
          <w:t xml:space="preserve">From 3200 BCE: Writing and Memory — How Humans Learned to Speak to the Future</w:t>
        </w:r>
      </w:hyperlink>
    </w:p>
    <w:p>
      <w:pPr>
        <w:spacing w:after="80"/>
      </w:pPr>
      <w:hyperlink w:history="1" w:anchor="_Chapter009">
        <w:r>
          <w:rPr>
            <w:color w:val="0563C1"/>
            <w:u w:val="single"/>
          </w:rPr>
          <w:t xml:space="preserve">The Bronze Age, 3100–1150 BCE: Gods and Kings — Mesopotamia, Egypt, and the First Empires</w:t>
        </w:r>
      </w:hyperlink>
    </w:p>
    <w:p>
      <w:pPr>
        <w:spacing w:after="80"/>
      </w:pPr>
      <w:hyperlink w:history="1" w:anchor="_Chapter010">
        <w:r>
          <w:rPr>
            <w:color w:val="0563C1"/>
            <w:u w:val="single"/>
          </w:rPr>
          <w:t xml:space="preserve">1600 BCE to 589 CE: The Middle Kingdom — China’s Long Civilization</w:t>
        </w:r>
      </w:hyperlink>
    </w:p>
    <w:p>
      <w:pPr>
        <w:spacing w:after="80"/>
      </w:pPr>
      <w:hyperlink w:history="1" w:anchor="_Chapter036">
        <w:r>
          <w:rPr>
            <w:color w:val="0563C1"/>
            <w:u w:val="single"/>
          </w:rPr>
          <w:t xml:space="preserve">2600 BCE to 550 CE: The Subcontinent — Zero, Gods, and Glorious Complexity</w:t>
        </w:r>
      </w:hyperlink>
    </w:p>
    <w:p>
      <w:pPr>
        <w:spacing w:after="80"/>
      </w:pPr>
      <w:hyperlink w:history="1" w:anchor="_Chapter011">
        <w:r>
          <w:rPr>
            <w:color w:val="0563C1"/>
            <w:u w:val="single"/>
          </w:rPr>
          <w:t xml:space="preserve">Classical Greece, 508–323 BCE: Democracy’s Experiment — Ancient Greece</w:t>
        </w:r>
      </w:hyperlink>
    </w:p>
    <w:p>
      <w:pPr>
        <w:spacing w:after="80"/>
      </w:pPr>
      <w:hyperlink w:history="1" w:anchor="_Chapter012">
        <w:r>
          <w:rPr>
            <w:color w:val="0563C1"/>
            <w:u w:val="single"/>
          </w:rPr>
          <w:t xml:space="preserve">The 8th Century BCE to 476 CE: Rome — The Empire That Built the World and Broke It</w:t>
        </w:r>
      </w:hyperlink>
    </w:p>
    <w:p>
      <w:pPr>
        <w:spacing w:after="80"/>
      </w:pPr>
      <w:hyperlink w:history="1" w:anchor="_Chapter013">
        <w:r>
          <w:rPr>
            <w:color w:val="0563C1"/>
            <w:u w:val="single"/>
          </w:rPr>
          <w:t xml:space="preserve">The 5th Century BCE to 1291 CE: Faiths, Crusades, and the Medieval World</w:t>
        </w:r>
      </w:hyperlink>
    </w:p>
    <w:p>
      <w:pPr>
        <w:spacing w:after="80"/>
      </w:pPr>
      <w:hyperlink w:history="1" w:anchor="_Chapter004">
        <w:r>
          <w:rPr>
            <w:color w:val="0563C1"/>
            <w:u w:val="single"/>
          </w:rPr>
          <w:t xml:space="preserve">The Early Middle Ages, 476–1000 CE: The Allegedly Dark Ages</w:t>
        </w:r>
      </w:hyperlink>
    </w:p>
    <w:p>
      <w:pPr>
        <w:spacing w:after="80"/>
      </w:pPr>
      <w:hyperlink w:history="1" w:anchor="_Chapter038">
        <w:r>
          <w:rPr>
            <w:color w:val="0563C1"/>
            <w:u w:val="single"/>
          </w:rPr>
          <w:t xml:space="preserve">The 2nd Century BCE to 1368 CE: Silk, Steppe, and Plague — The Roads That Connected Everyone, Including the Germs</w:t>
        </w:r>
      </w:hyperlink>
    </w:p>
    <w:p>
      <w:pPr>
        <w:spacing w:after="80"/>
      </w:pPr>
      <w:hyperlink w:history="1" w:anchor="_Chapter039">
        <w:r>
          <w:rPr>
            <w:color w:val="0563C1"/>
            <w:u w:val="single"/>
          </w:rPr>
          <w:t xml:space="preserve">The 8th Century BCE to 1897 CE: Gold, Salt, and Stone — The Kingdoms of Africa</w:t>
        </w:r>
      </w:hyperlink>
    </w:p>
    <w:p>
      <w:pPr>
        <w:spacing w:after="80"/>
      </w:pPr>
      <w:hyperlink w:history="1" w:anchor="_Chapter040">
        <w:r>
          <w:rPr>
            <w:color w:val="0563C1"/>
            <w:u w:val="single"/>
          </w:rPr>
          <w:t xml:space="preserve">1482 to Today: The Richness Moved — Africa’s Resources and Who Took Them</w:t>
        </w:r>
      </w:hyperlink>
    </w:p>
    <w:p>
      <w:pPr>
        <w:spacing w:after="80"/>
      </w:pPr>
      <w:hyperlink w:history="1" w:anchor="_Chapter041">
        <w:r>
          <w:rPr>
            <w:color w:val="0563C1"/>
            <w:u w:val="single"/>
          </w:rPr>
          <w:t xml:space="preserve">2600 BCE to 1491 CE: Before Columbus — Cities, Corn, and Knotted String</w:t>
        </w:r>
      </w:hyperlink>
    </w:p>
    <w:p>
      <w:pPr>
        <w:spacing w:after="80"/>
      </w:pPr>
      <w:hyperlink w:history="1" w:anchor="_Chapter014">
        <w:r>
          <w:rPr>
            <w:color w:val="0563C1"/>
            <w:u w:val="single"/>
          </w:rPr>
          <w:t xml:space="preserve">The 15th to 17th Centuries: Ships, Gunpowder, and Gold — Exploration, Conquest, and the Colonial Age</w:t>
        </w:r>
      </w:hyperlink>
    </w:p>
    <w:p>
      <w:pPr>
        <w:spacing w:after="80"/>
      </w:pPr>
      <w:hyperlink w:history="1" w:anchor="_Chapter015">
        <w:r>
          <w:rPr>
            <w:color w:val="0563C1"/>
            <w:u w:val="single"/>
          </w:rPr>
          <w:t xml:space="preserve">1450 to the Late 1800s: Machines and Manifestos — Renaissance, Enlightenment, and Industry</w:t>
        </w:r>
      </w:hyperlink>
    </w:p>
    <w:p>
      <w:pPr>
        <w:spacing w:after="80"/>
      </w:pPr>
      <w:hyperlink w:history="1" w:anchor="_Chapter042">
        <w:r>
          <w:rPr>
            <w:color w:val="0563C1"/>
            <w:u w:val="single"/>
          </w:rPr>
          <w:t xml:space="preserve">1776–1865: The Republic, With Exceptions — America</w:t>
        </w:r>
      </w:hyperlink>
    </w:p>
    <w:p>
      <w:pPr>
        <w:spacing w:after="80"/>
      </w:pPr>
      <w:hyperlink w:history="1" w:anchor="_Chapter043">
        <w:r>
          <w:rPr>
            <w:color w:val="0563C1"/>
            <w:u w:val="single"/>
          </w:rPr>
          <w:t xml:space="preserve">1865 to Today: After the Bargain — America’s Long Account</w:t>
        </w:r>
      </w:hyperlink>
    </w:p>
    <w:p>
      <w:pPr>
        <w:spacing w:after="80"/>
      </w:pPr>
      <w:hyperlink w:history="1" w:anchor="_Chapter016">
        <w:r>
          <w:rPr>
            <w:color w:val="0563C1"/>
            <w:u w:val="single"/>
          </w:rPr>
          <w:t xml:space="preserve">1620 to 1993: God’s Own Experiment — Religion in America</w:t>
        </w:r>
      </w:hyperlink>
    </w:p>
    <w:p>
      <w:pPr>
        <w:spacing w:after="80"/>
      </w:pPr>
      <w:hyperlink w:history="1" w:anchor="_Chapter044">
        <w:r>
          <w:rPr>
            <w:color w:val="0563C1"/>
            <w:u w:val="single"/>
          </w:rPr>
          <w:t xml:space="preserve">1808 to Today: Liberators and Generals — Latin America After the Empires</w:t>
        </w:r>
      </w:hyperlink>
    </w:p>
    <w:p>
      <w:pPr>
        <w:spacing w:after="80"/>
      </w:pPr>
      <w:hyperlink w:history="1" w:anchor="_Chapter045">
        <w:r>
          <w:rPr>
            <w:color w:val="0563C1"/>
            <w:u w:val="single"/>
          </w:rPr>
          <w:t xml:space="preserve">1299 to Today: The Sublime Porte — The Ottoman Empire and the Map It Left</w:t>
        </w:r>
      </w:hyperlink>
    </w:p>
    <w:p>
      <w:pPr>
        <w:spacing w:after="80"/>
      </w:pPr>
      <w:hyperlink w:history="1" w:anchor="_Chapter046">
        <w:r>
          <w:rPr>
            <w:color w:val="0563C1"/>
            <w:u w:val="single"/>
          </w:rPr>
          <w:t xml:space="preserve">1914–1918: Home by Christmas — The First World War</w:t>
        </w:r>
      </w:hyperlink>
    </w:p>
    <w:p>
      <w:pPr>
        <w:spacing w:after="80"/>
      </w:pPr>
      <w:hyperlink w:history="1" w:anchor="_Chapter003">
        <w:r>
          <w:rPr>
            <w:color w:val="0563C1"/>
            <w:u w:val="single"/>
          </w:rPr>
          <w:t xml:space="preserve">The Twentieth Century: Genius and Catastrophe — Great Countries, Terrible Decades</w:t>
        </w:r>
      </w:hyperlink>
    </w:p>
    <w:p>
      <w:pPr>
        <w:spacing w:after="80"/>
      </w:pPr>
      <w:hyperlink w:history="1" w:anchor="_Chapter018">
        <w:r>
          <w:rPr>
            <w:color w:val="0563C1"/>
            <w:u w:val="single"/>
          </w:rPr>
          <w:t xml:space="preserve">1853–1947: Japan, Restoration, and Empire</w:t>
        </w:r>
      </w:hyperlink>
    </w:p>
    <w:p>
      <w:pPr>
        <w:spacing w:after="80"/>
      </w:pPr>
      <w:hyperlink w:history="1" w:anchor="_Chapter019">
        <w:r>
          <w:rPr>
            <w:color w:val="0563C1"/>
            <w:u w:val="single"/>
          </w:rPr>
          <w:t xml:space="preserve">1861–1946: Italy, Rome’s Heir and the Fascist Detour</w:t>
        </w:r>
      </w:hyperlink>
    </w:p>
    <w:p>
      <w:pPr>
        <w:spacing w:after="80"/>
      </w:pPr>
      <w:hyperlink w:history="1" w:anchor="_Chapter020">
        <w:r>
          <w:rPr>
            <w:color w:val="0563C1"/>
            <w:u w:val="single"/>
          </w:rPr>
          <w:t xml:space="preserve">Medieval Córdoba to 1981: Spain, Convivencia and the General</w:t>
        </w:r>
      </w:hyperlink>
    </w:p>
    <w:p>
      <w:pPr>
        <w:spacing w:after="80"/>
      </w:pPr>
      <w:hyperlink w:history="1" w:anchor="_Chapter021">
        <w:r>
          <w:rPr>
            <w:color w:val="0563C1"/>
            <w:u w:val="single"/>
          </w:rPr>
          <w:t xml:space="preserve">1917–1991: The Soviet Union, Ideals and Iron</w:t>
        </w:r>
      </w:hyperlink>
    </w:p>
    <w:p>
      <w:pPr>
        <w:spacing w:after="80"/>
      </w:pPr>
      <w:hyperlink w:history="1" w:anchor="_Chapter022">
        <w:r>
          <w:rPr>
            <w:color w:val="0563C1"/>
            <w:u w:val="single"/>
          </w:rPr>
          <w:t xml:space="preserve">1949 to Today: China, the Long Memory and the Great Leap</w:t>
        </w:r>
      </w:hyperlink>
    </w:p>
    <w:p>
      <w:pPr>
        <w:spacing w:after="80"/>
      </w:pPr>
      <w:hyperlink w:history="1" w:anchor="_Chapter017">
        <w:r>
          <w:rPr>
            <w:color w:val="0563C1"/>
            <w:u w:val="single"/>
          </w:rPr>
          <w:t xml:space="preserve">The 13th Century BCE to 1948 CE: The People Who Kept Their Story — A Complete History of the Jews</w:t>
        </w:r>
      </w:hyperlink>
    </w:p>
    <w:p>
      <w:pPr>
        <w:spacing w:after="80"/>
      </w:pPr>
      <w:hyperlink w:history="1" w:anchor="_Chapter023">
        <w:r>
          <w:rPr>
            <w:color w:val="0563C1"/>
            <w:u w:val="single"/>
          </w:rPr>
          <w:t xml:space="preserve">1945–1991: Cold War — Two Powers, One Planet</w:t>
        </w:r>
      </w:hyperlink>
    </w:p>
    <w:p>
      <w:pPr>
        <w:spacing w:after="80"/>
      </w:pPr>
      <w:hyperlink w:history="1" w:anchor="_Chapter031">
        <w:r>
          <w:rPr>
            <w:color w:val="0563C1"/>
            <w:u w:val="single"/>
          </w:rPr>
          <w:t xml:space="preserve">1957 to 2026: Leaving the Cradle — Space Travel, the Moon, Mars, and (Maybe) the Galaxy</w:t>
        </w:r>
      </w:hyperlink>
    </w:p>
    <w:p>
      <w:pPr>
        <w:spacing w:after="80"/>
      </w:pPr>
      <w:hyperlink w:history="1" w:anchor="_Chapter032">
        <w:r>
          <w:rPr>
            <w:color w:val="0563C1"/>
            <w:u w:val="single"/>
          </w:rPr>
          <w:t xml:space="preserve">1905 Onward: The Physics That Finally Made Sense to Someone</w:t>
        </w:r>
      </w:hyperlink>
    </w:p>
    <w:p>
      <w:pPr>
        <w:spacing w:after="80"/>
      </w:pPr>
      <w:hyperlink w:history="1" w:anchor="_Chapter024">
        <w:r>
          <w:rPr>
            <w:color w:val="0563C1"/>
            <w:u w:val="single"/>
          </w:rPr>
          <w:t xml:space="preserve">The 1940s to the 1970s: Decolonization — The World Redraws Itself</w:t>
        </w:r>
      </w:hyperlink>
    </w:p>
    <w:p>
      <w:pPr>
        <w:spacing w:after="80"/>
      </w:pPr>
      <w:hyperlink w:history="1" w:anchor="_Chapter025">
        <w:r>
          <w:rPr>
            <w:color w:val="0563C1"/>
            <w:u w:val="single"/>
          </w:rPr>
          <w:t xml:space="preserve">1893 to 1994: Civil Rights and Liberation — Humanity Argues With Itself</w:t>
        </w:r>
      </w:hyperlink>
    </w:p>
    <w:p>
      <w:pPr>
        <w:spacing w:after="80"/>
      </w:pPr>
      <w:hyperlink w:history="1" w:anchor="_Chapter026">
        <w:r>
          <w:rPr>
            <w:color w:val="0563C1"/>
            <w:u w:val="single"/>
          </w:rPr>
          <w:t xml:space="preserve">1843 to 2007: The Digital Leap — Computers, Networks, and a Connected World</w:t>
        </w:r>
      </w:hyperlink>
    </w:p>
    <w:p>
      <w:pPr>
        <w:spacing w:after="80"/>
      </w:pPr>
      <w:hyperlink w:history="1" w:anchor="_Chapter033">
        <w:r>
          <w:rPr>
            <w:color w:val="0563C1"/>
            <w:u w:val="single"/>
          </w:rPr>
          <w:t xml:space="preserve">The Thirteenth B’ak’tun, 2012: The World Was Supposed to End in 2012 (It Didn’t)</w:t>
        </w:r>
      </w:hyperlink>
    </w:p>
    <w:p>
      <w:pPr>
        <w:spacing w:after="80"/>
      </w:pPr>
      <w:hyperlink w:history="1" w:anchor="_Chapter034">
        <w:r>
          <w:rPr>
            <w:color w:val="0563C1"/>
            <w:u w:val="single"/>
          </w:rPr>
          <w:t xml:space="preserve">1950 to the 2020s: Something Might Be Watching (Probably Not What You Think)</w:t>
        </w:r>
      </w:hyperlink>
    </w:p>
    <w:p>
      <w:pPr>
        <w:spacing w:after="80"/>
      </w:pPr>
      <w:hyperlink w:history="1" w:anchor="_Chapter035">
        <w:r>
          <w:rPr>
            <w:color w:val="0563C1"/>
            <w:u w:val="single"/>
          </w:rPr>
          <w:t xml:space="preserve">1796 to Today: Medicine and Its Cost — How Humans Learned to Heal</w:t>
        </w:r>
      </w:hyperlink>
    </w:p>
    <w:p>
      <w:pPr>
        <w:spacing w:after="80"/>
      </w:pPr>
      <w:hyperlink w:history="1" w:anchor="_Chapter027">
        <w:r>
          <w:rPr>
            <w:color w:val="0563C1"/>
            <w:u w:val="single"/>
          </w:rPr>
          <w:t xml:space="preserve">1896 to Today: Climate and Consequence — The Price of Progress</w:t>
        </w:r>
      </w:hyperlink>
    </w:p>
    <w:p>
      <w:pPr>
        <w:spacing w:after="80"/>
      </w:pPr>
      <w:hyperlink w:history="1" w:anchor="_Chapter028">
        <w:r>
          <w:rPr>
            <w:color w:val="0563C1"/>
            <w:u w:val="single"/>
          </w:rPr>
          <w:t xml:space="preserve">1991 to Today: A Fractured Present — Democracy, Authoritarianism, and the Information Age</w:t>
        </w:r>
      </w:hyperlink>
    </w:p>
    <w:p>
      <w:pPr>
        <w:spacing w:after="80"/>
      </w:pPr>
      <w:hyperlink w:history="1" w:anchor="_Chapter029">
        <w:r>
          <w:rPr>
            <w:color w:val="0563C1"/>
            <w:u w:val="single"/>
          </w:rPr>
          <w:t xml:space="preserve">Seven Million Years to Today: The Dolphins’ Long View — What a Non-Human Species Makes of Human History</w:t>
        </w:r>
      </w:hyperlink>
    </w:p>
    <w:p>
      <w:pPr>
        <w:spacing w:after="80"/>
      </w:pPr>
      <w:hyperlink w:history="1" w:anchor="_Chapter030">
        <w:r>
          <w:rPr>
            <w:color w:val="0563C1"/>
            <w:u w:val="single"/>
          </w:rPr>
          <w:t xml:space="preserve">Epilogue: After Homo Sapiens — Superhumans and Androids</w:t>
        </w:r>
      </w:hyperlink>
    </w:p>
    <w:p>
      <w:pPr>
        <w:spacing w:after="80"/>
      </w:pPr>
      <w:hyperlink w:history="1" w:anchor="_Chapter047">
        <w:r>
          <w:rPr>
            <w:color w:val="0563C1"/>
            <w:u w:val="single"/>
          </w:rPr>
          <w:t xml:space="preserve">A Timeline — For Humans Who Like Their History in Order</w:t>
        </w:r>
      </w:hyperlink>
    </w:p>
    <w:p>
      <w:pPr>
        <w:spacing w:after="80"/>
      </w:pPr>
      <w:hyperlink w:history="1" w:anchor="_Chapter048">
        <w:r>
          <w:rPr>
            <w:color w:val="0563C1"/>
            <w:u w:val="single"/>
          </w:rPr>
          <w:t xml:space="preserve">What the Physics Is For — An Appendix on Uses and the One Theory Not Yet Found</w:t>
        </w:r>
      </w:hyperlink>
    </w:p>
    <w:p>
      <w:pPr>
        <w:spacing w:after="80"/>
      </w:pPr>
      <w:hyperlink w:history="1" w:anchor="_Chapter053">
        <w:r>
          <w:rPr>
            <w:color w:val="0563C1"/>
            <w:u w:val="single"/>
          </w:rPr>
          <w:t xml:space="preserve">Notes and Sources</w:t>
        </w:r>
      </w:hyperlink>
    </w:p>
    <w:p>
      <w:pPr>
        <w:spacing w:after="80"/>
      </w:pPr>
      <w:hyperlink w:history="1" w:anchor="_Chapter054">
        <w:r>
          <w:rPr>
            <w:color w:val="0563C1"/>
            <w:u w:val="single"/>
          </w:rPr>
          <w:t xml:space="preserve">Further Reading — For Humans</w:t>
        </w:r>
      </w:hyperlink>
    </w:p>
    <w:p>
      <w:pPr>
        <w:spacing w:after="80"/>
      </w:pPr>
      <w:hyperlink w:history="1" w:anchor="_Chapter051">
        <w:r>
          <w:rPr>
            <w:color w:val="0563C1"/>
            <w:u w:val="single"/>
          </w:rPr>
          <w:t xml:space="preserve">About the Author</w:t>
        </w:r>
      </w:hyperlink>
    </w:p>
    <w:p>
      <w:pPr>
        <w:spacing w:after="80"/>
      </w:pPr>
      <w:hyperlink w:history="1" w:anchor="_Chapter052">
        <w:r>
          <w:rPr>
            <w:color w:val="0563C1"/>
            <w:u w:val="single"/>
          </w:rPr>
          <w:t xml:space="preserve">Also by Lothar J. Musiol</w:t>
        </w:r>
      </w:hyperlink>
    </w:p>
    <w:p>
      <w:r>
        <w:br w:type="page"/>
      </w:r>
    </w:p>
    <w:p>
      <w:pPr>
        <w:pStyle w:val="Heading1"/>
        <w:spacing w:after="300"/>
        <w:jc w:val="center"/>
        <w:outlineLvl w:val="0"/>
      </w:pPr>
      <w:bookmarkStart w:name="_Chapter001" w:id="1"/>
      <w:r>
        <w:rPr>
          <w:rFonts w:ascii="Amazon Ember" w:cs="Amazon Ember" w:eastAsia="Amazon Ember" w:hAnsi="Amazon Ember"/>
          <w:b/>
          <w:bCs/>
          <w:color w:val="0000FF"/>
          <w:sz w:val="36"/>
          <w:szCs w:val="36"/>
        </w:rPr>
        <w:t xml:space="preserve">Prologue: Humans Have Ape Ancestors</w:t>
      </w:r>
      <w:bookmarkEnd w:id="1"/>
    </w:p>
    <w:p>
      <w:pPr>
        <w:spacing w:after="200"/>
      </w:pPr>
      <w:r>
        <w:t xml:space="preserve">For millions of years, Earth belonged to sensible creatures. Fish swam, whales sang, dolphins socialized, and reefs prospered.</w:t>
      </w:r>
    </w:p>
    <w:p>
      <w:pPr>
        <w:spacing w:after="200"/>
      </w:pPr>
      <w:r>
        <w:t xml:space="preserve">Then came the land apes.</w:t>
      </w:r>
    </w:p>
    <w:p>
      <w:pPr>
        <w:spacing w:after="200"/>
      </w:pPr>
      <w:r>
        <w:t xml:space="preserve">At first they were small, frightened mammals running from predators. Eventually they became convinced that the entire planet belonged to them.</w:t>
      </w:r>
    </w:p>
    <w:p>
      <w:pPr>
        <w:spacing w:after="200"/>
      </w:pPr>
      <w:r>
        <w:t xml:space="preserve">This is their story, as told by the neighbors.</w:t>
      </w:r>
    </w:p>
    <w:p>
      <w:pPr>
        <w:spacing w:after="200"/>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spacing w:after="200"/>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spacing w:after="200"/>
      </w:pPr>
      <w:r>
        <w:t xml:space="preserve">The dolphins have been watching the land for a very long time.</w:t>
      </w:r>
    </w:p>
    <w:p>
      <w:pPr>
        <w:spacing w:after="200"/>
      </w:pPr>
      <w:r>
        <w:t xml:space="preserve">Not this book’s kind of watching yet. No history, no verdicts. Just watching, the way any species watches whatever lives nearby.</w:t>
      </w:r>
    </w:p>
    <w:p>
      <w:pPr>
        <w:spacing w:after="200"/>
      </w:pPr>
      <w:r>
        <w:t xml:space="preserve">Even the land’s earliest chapters met with dolphin approval. Giant reptiles once ruled the ground and, less famously, the sea, where several of them were large, toothy, and unpleasant to swim near. Then an asteroid struck, and dolphin historians, reviewing the record, allow themselves one of their few unqualified endorsements.</w:t>
      </w:r>
    </w:p>
    <w:p>
      <w:pPr>
        <w:spacing w:after="200"/>
      </w:pPr>
      <w:r>
        <w:rPr>
          <w:i/>
          <w:iCs/>
        </w:rPr>
        <w:t xml:space="preserve">“Excellent. The giant toothy monsters disappeared. Oceans became calmer. Mammals got their chance.”</w:t>
      </w:r>
    </w:p>
    <w:p>
      <w:pPr>
        <w:spacing w:after="200"/>
      </w:pPr>
      <w:r>
        <w:t xml:space="preserve">Their own story starts in the water, heading the opposite direction.</w:t>
      </w:r>
    </w:p>
    <w:p>
      <w:pPr>
        <w:spacing w:after="200"/>
      </w:pPr>
      <w:r>
        <w:t xml:space="preserve">About fifty million years ago, an early four-legged land mammal, from the same broad family that today includes hippos, waded into shallow water and did not come back out.</w:t>
      </w:r>
    </w:p>
    <w:p>
      <w:pPr>
        <w:spacing w:after="200"/>
      </w:pPr>
      <w:r>
        <w:t xml:space="preserve">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spacing w:after="200"/>
      </w:pPr>
      <w:r>
        <w:rPr>
          <w:i/>
          <w:iCs/>
        </w:rPr>
        <w:t xml:space="preserve">“Our closest living land relative, confirmed independently more than once, is the hippopotamus,” the Society noted. “We did not select this family. We were assigned it, and we have decided to be gracious about it in public.”</w:t>
      </w:r>
    </w:p>
    <w:p>
      <w:pPr>
        <w:spacing w:after="200"/>
      </w:pPr>
      <w:r>
        <w:t xml:space="preserve">Over tens of millions of years that choice reshaped the whole animal. Legs became flippers. Nostrils migrated to the top of the skull. Hearing adapted for water instead of air.</w:t>
      </w:r>
    </w:p>
    <w:p>
      <w:pPr>
        <w:spacing w:after="200"/>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spacing w:after="200"/>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Dolphin scholarship notes this is a very fast start for a family that would go on to need another sixty million years just to invent the wheel.</w:t>
      </w:r>
    </w:p>
    <w:p>
      <w:pPr>
        <w:spacing w:after="200"/>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Dolphin scholarship has read all five definitions and offers this summary free of charge: more apes, slightly different apes, repeatedly, for a very long time.</w:t>
      </w:r>
    </w:p>
    <w:p>
      <w:pPr>
        <w:spacing w:after="200"/>
      </w:pPr>
      <w:r>
        <w:t xml:space="preserve">About six or seven million years ago, in the forests and grasslands of Africa, one population of apes split into two.</w:t>
      </w:r>
    </w:p>
    <w:p>
      <w:pPr>
        <w:spacing w:after="200"/>
      </w:pPr>
      <w:r>
        <w:t xml:space="preserve">One side became the ancestors of chimpanzees and bonobos, still today the closest living relatives any human has.</w:t>
      </w:r>
    </w:p>
    <w:p>
      <w:pPr>
        <w:spacing w:after="200"/>
      </w:pPr>
      <w:r>
        <w:t xml:space="preserve">The other side became the hominins: apes that would, in time, leave most of the trees, straighten their backs, and free their hands.</w:t>
      </w:r>
    </w:p>
    <w:p>
      <w:pPr>
        <w:spacing w:after="200"/>
      </w:pPr>
      <w:r>
        <w:t xml:space="preserve">Dolphin historians regard this as a terrible mistake. They are careful to add that it is also the only reason they have anything to write about.</w:t>
      </w:r>
    </w:p>
    <w:p>
      <w:pPr>
        <w:spacing w:after="200"/>
      </w:pPr>
      <w:r>
        <w:rPr>
          <w:i/>
          <w:iCs/>
        </w:rPr>
        <w:t xml:space="preserve">A species congratulating its own arrival as the point of the story is rarely in a position to notice that it is also the only witness for the defense.</w:t>
      </w:r>
    </w:p>
    <w:p>
      <w:pPr>
        <w:spacing w:after="200"/>
      </w:pPr>
      <w:r>
        <w:t xml:space="preserve">One detail matters here. Walking upright came first. Australopithecus was standing and walking on two legs more than three million years ago, with a brain not much larger than a chimpanzee’s. The big brain came later, and came slowly.</w:t>
      </w:r>
    </w:p>
    <w:p>
      <w:pPr>
        <w:spacing w:after="200"/>
      </w:pPr>
      <w:r>
        <w:rPr>
          <w:i/>
          <w:iCs/>
        </w:rPr>
        <w:t xml:space="preserve">“This was not a ladder,” dolphin historians noted. “It was a branch. Most branches on that tree went extinct. This one did not.”</w:t>
      </w:r>
    </w:p>
    <w:p>
      <w:pPr>
        <w:spacing w:after="200"/>
      </w:pPr>
      <w:r>
        <w:t xml:space="preserve">For a long stretch after that, the dolphins paid this branch no special notice. An ape walking upright on a savanna was not obviously more interesting than any other animal finding its niche. Dolphins had seen plenty of niches found.</w:t>
      </w:r>
    </w:p>
    <w:p>
      <w:pPr>
        <w:spacing w:after="200"/>
      </w:pPr>
      <w:r>
        <w:t xml:space="preserve">That changed on the day the free hands picked up a stone, and kept it.</w:t>
      </w:r>
    </w:p>
    <w:p>
      <w:pPr>
        <w:spacing w:after="100"/>
      </w:pPr>
      <w:r>
        <w:rPr>
          <w:b/>
          <w:bCs/>
        </w:rPr>
        <w:t xml:space="preserve">Dolphin verdict:</w:t>
      </w:r>
    </w:p>
    <w:p>
      <w:pPr>
        <w:spacing w:after="200"/>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r>
        <w:br w:type="page"/>
      </w:r>
    </w:p>
    <w:p>
      <w:pPr>
        <w:pStyle w:val="Heading1"/>
        <w:spacing w:after="300"/>
        <w:jc w:val="center"/>
        <w:outlineLvl w:val="0"/>
      </w:pPr>
      <w:bookmarkStart w:name="_Chapter002" w:id="1"/>
      <w:r>
        <w:rPr>
          <w:rFonts w:ascii="Amazon Ember" w:cs="Amazon Ember" w:eastAsia="Amazon Ember" w:hAnsi="Amazon Ember"/>
          <w:b/>
          <w:bCs/>
          <w:color w:val="0000FF"/>
          <w:sz w:val="36"/>
          <w:szCs w:val="36"/>
        </w:rPr>
        <w:t xml:space="preserve">The Last Fifty Million Years: No Hands, No Cities — Why the Dolphins Only Watched</w:t>
      </w:r>
      <w:bookmarkEnd w:id="1"/>
    </w:p>
    <w:p>
      <w:pPr>
        <w:spacing w:after="200"/>
      </w:pPr>
      <w:r>
        <w:t xml:space="preserve">By any fair measure, dolphins are not history’s dim supporting cast.</w:t>
      </w:r>
    </w:p>
    <w:p>
      <w:pPr>
        <w:spacing w:after="200"/>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spacing w:after="200"/>
      </w:pPr>
      <w:r>
        <w:t xml:space="preserve">They call each other by name. Each dolphin develops a signature whistle in its first year of life, and other dolphins use it to address that individual specifically, even years apart.</w:t>
      </w:r>
    </w:p>
    <w:p>
      <w:pPr>
        <w:spacing w:after="200"/>
      </w:pPr>
      <w:r>
        <w:t xml:space="preserve">A brief correction while the subject is open: dolphins are not telepathic. The claim surfaces periodically in pop culture and the occasional earnest paperback, and dolphin scholarship would like it retired. What looks like mind-reading from the outside is whistles, clicks, and body language, processed by an animal that has had many millions of years of practice and nothing else competing for its attention underwater. It is excellent hearing, not a superpower.</w:t>
      </w:r>
    </w:p>
    <w:p>
      <w:pPr>
        <w:spacing w:after="200"/>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spacing w:after="200"/>
      </w:pPr>
      <w:r>
        <w:rPr>
          <w:i/>
          <w:iCs/>
        </w:rPr>
        <w:t xml:space="preserve">“This is the closest any dolphin population ever came to a tool industry,” the Society recorded. “One sponge. No handle, no blade, no upgrade, ever.”</w:t>
      </w:r>
    </w:p>
    <w:p>
      <w:pPr>
        <w:spacing w:after="200"/>
      </w:pPr>
      <w:r>
        <w:t xml:space="preserve">That “never” is the chapter.</w:t>
      </w:r>
    </w:p>
    <w:p>
      <w:pPr>
        <w:spacing w:after="200"/>
      </w:pPr>
      <w:r>
        <w:t xml:space="preserve">A dolphin’s forelimb is a flipper: five digits, fused and flattened under a smooth skin, built for steering, not gripping. Nothing in it can close around a stone and swing it.</w:t>
      </w:r>
    </w:p>
    <w:p>
      <w:pPr>
        <w:spacing w:after="200"/>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spacing w:after="200"/>
      </w:pPr>
      <w:r>
        <w:t xml:space="preserve">A dolphin cannot found a village. Home, for a pod, is a moving current and a stretch of coastline, not a fixed plot of ground with a wall around it. There is no floor to build a floor on.</w:t>
      </w:r>
    </w:p>
    <w:p>
      <w:pPr>
        <w:spacing w:after="200"/>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spacing w:after="200"/>
      </w:pPr>
      <w:r>
        <w:t xml:space="preserve">Every one of these is a hands problem, not a brains problem.</w:t>
      </w:r>
    </w:p>
    <w:p>
      <w:pPr>
        <w:spacing w:after="200"/>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spacing w:after="200"/>
      </w:pPr>
      <w:r>
        <w:t xml:space="preserve">There is a way to tell this chapter as a tragedy. Dolphin historians decline to tell it that way.</w:t>
      </w:r>
    </w:p>
    <w:p>
      <w:pPr>
        <w:spacing w:after="200"/>
      </w:pPr>
      <w:r>
        <w:rPr>
          <w:i/>
          <w:iCs/>
        </w:rPr>
        <w:t xml:space="preserve">“We were never damaged by our own inventions,” dolphin historians noted, “because we were never permitted to have any. There are worse fates than being only a witness.”</w:t>
      </w:r>
    </w:p>
    <w:p>
      <w:pPr>
        <w:spacing w:after="200"/>
      </w:pPr>
      <w:r>
        <w:t xml:space="preserve">No dolphin has ever been laid off by a dolphin-built machine, poisoned by dolphin industrial runoff, or drafted into a war fought with dolphin-forged weapons. The species that got hands got all of that too, along with everything else.</w:t>
      </w:r>
    </w:p>
    <w:p>
      <w:pPr>
        <w:spacing w:after="200"/>
      </w:pPr>
      <w:r>
        <w:t xml:space="preserve">The record is not perfectly clean. Humans did eventually find one direct use for a dolphin: capturing them for aquariums and marine parks, where they perform, on cue and on a schedule, much the same leaps and tricks dolphins already perform constantly in the wild, for free, entirely on their own initiative, for no audience but each other and the occasional extra fish.</w:t>
      </w:r>
    </w:p>
    <w:p>
      <w:pPr>
        <w:spacing w:after="200"/>
      </w:pPr>
      <w:r>
        <w:rPr>
          <w:i/>
          <w:iCs/>
        </w:rPr>
        <w:t xml:space="preserve">“We do the trick either way,” Professor Click-Click-Whoosh observed. “The difference is who decided it was a trick, and who is charging admission.”</w:t>
      </w:r>
    </w:p>
    <w:p>
      <w:pPr>
        <w:spacing w:after="200"/>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are reported here as such. Greek writers told the same kind of story more than twenty-five centuries ago: Herodotus has the singer Arion thrown overboard by pirates and carried to shore on a dolphin’s back, and the image of a rider on a dolphin ended up stamped on Greek coins.</w:t>
      </w:r>
    </w:p>
    <w:p>
      <w:pPr>
        <w:spacing w:after="200"/>
      </w:pPr>
      <w:r>
        <w:rPr>
          <w:i/>
          <w:iCs/>
        </w:rPr>
        <w:t xml:space="preserve">Dolphin historians decline to fully explain this pattern of goodwill toward a species that also, on occasion, keeps us in tanks, beyond noting that consistency was never a precondition for decency.</w:t>
      </w:r>
    </w:p>
    <w:p>
      <w:pPr>
        <w:spacing w:after="200"/>
      </w:pPr>
      <w:r>
        <w:t xml:space="preserve">Here is the thesis the rest of the book keeps testing on the one species that did get the hands. A hand turns an idea into an object, and an object outlives the person who had the idea. The next generation does not start from nothing. It picks up the tool, improves it, and passes it on. Anthropologists call this cumulative culture and compare it to a ratchet: it turns one way and rarely slips back. A dolphin calf inherits its mother’s skills. A human child inherits a civilization’s tools. Capability, in this species, compounds.</w:t>
      </w:r>
    </w:p>
    <w:p>
      <w:pPr>
        <w:spacing w:after="200"/>
      </w:pPr>
      <w:r>
        <w:t xml:space="preserve">Wisdom does not compound the same way. It cannot be stored in a tool or inherited with one. Each generation has to learn it again, mostly from its own mistakes and sometimes from its parents’ graves. A big brain guarantees cleverness. It does not guarantee wisdom. The two arrive on separate schedules, and the chapters that follow trace how far apart those schedules drifted.</w:t>
      </w:r>
    </w:p>
    <w:p>
      <w:pPr>
        <w:spacing w:after="200"/>
      </w:pPr>
      <w:r>
        <w:t xml:space="preserve">The dolphins did not get to build cities, wage wars, or write books.</w:t>
      </w:r>
    </w:p>
    <w:p>
      <w:pPr>
        <w:spacing w:after="200"/>
      </w:pPr>
      <w:r>
        <w:t xml:space="preserve">They got, instead, the rest of this book’s worth of time to watch the species that could.</w:t>
      </w:r>
    </w:p>
    <w:p>
      <w:pPr>
        <w:spacing w:after="100"/>
      </w:pPr>
      <w:r>
        <w:rPr>
          <w:b/>
          <w:bCs/>
        </w:rPr>
        <w:t xml:space="preserve">Dolphin verdict:</w:t>
      </w:r>
    </w:p>
    <w:p>
      <w:pPr>
        <w:spacing w:after="200"/>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spacing w:after="200"/>
      </w:pPr>
      <w:r>
        <w:t xml:space="preserve">A short note before the book goes any further, one dolphin scholarship insists on adding itself.</w:t>
      </w:r>
    </w:p>
    <w:p>
      <w:pPr>
        <w:spacing w:after="200"/>
      </w:pPr>
      <w:r>
        <w:rPr>
          <w:i/>
          <w:iCs/>
        </w:rP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spacing w:after="200"/>
      </w:pPr>
      <w:r>
        <w:rPr>
          <w:i/>
          <w:iCs/>
        </w:rPr>
        <w:t xml:space="preserve">That said, dolphin scholarship sees no reason to let a good line go to waste on a technicality. So: thanks for all the fish.</w:t>
      </w:r>
    </w:p>
    <w:p>
      <w:r>
        <w:br w:type="page"/>
      </w:r>
    </w:p>
    <w:p>
      <w:pPr>
        <w:pStyle w:val="Heading1"/>
        <w:spacing w:after="300"/>
        <w:jc w:val="center"/>
        <w:outlineLvl w:val="0"/>
      </w:pPr>
      <w:bookmarkStart w:name="_Chapter037" w:id="1"/>
      <w:r>
        <w:rPr>
          <w:rFonts w:ascii="Amazon Ember" w:cs="Amazon Ember" w:eastAsia="Amazon Ember" w:hAnsi="Amazon Ember"/>
          <w:b/>
          <w:bCs/>
          <w:color w:val="0000FF"/>
          <w:sz w:val="36"/>
          <w:szCs w:val="36"/>
        </w:rPr>
        <w:t xml:space="preserve">7 Million to 300,000 Years Ago: Where Everyone Is From — Africa and the Making of Humans</w:t>
      </w:r>
      <w:bookmarkEnd w:id="1"/>
    </w:p>
    <w:p>
      <w:pPr>
        <w:spacing w:after="200"/>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spacing w:after="200"/>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spacing w:after="200"/>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spacing w:after="200"/>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spacing w:after="200"/>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spacing w:after="200"/>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spacing w:after="200"/>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spacing w:after="200"/>
      </w:pPr>
      <w:r>
        <w:t xml:space="preserve">Homo sapiens itself is younger than most people assume. The oldest fossils attributed to it are about 300,000 years old and come from Jebel Irhoud in Morocco, at the northwestern corner of the continent, a long way from the Rift Valley. Others turn up in Ethiopia and South Africa.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was living alongside early modern humans.</w:t>
      </w:r>
    </w:p>
    <w:p>
      <w:pPr>
        <w:spacing w:after="200"/>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They are among the earliest known steps toward almost everything that follows in this book.</w:t>
      </w:r>
    </w:p>
    <w:p>
      <w:pPr>
        <w:spacing w:after="200"/>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spacing w:after="200"/>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It is worth saying now, because several later chapters concern what humans built on the opposite assumption.</w:t>
      </w:r>
    </w:p>
    <w:p>
      <w:pPr>
        <w:spacing w:after="200"/>
      </w:pPr>
      <w:r>
        <w:rPr>
          <w:i/>
          <w:iCs/>
        </w:rPr>
        <w:t xml:space="preserve">“Every human being is an African who has moved,” dolphin historians observed. “It is a fact that turns out to be easy to accept in a lecture and remarkably hard to remember in the field.”</w:t>
      </w:r>
    </w:p>
    <w:p>
      <w:pPr>
        <w:spacing w:after="100"/>
      </w:pPr>
      <w:r>
        <w:rPr>
          <w:b/>
          <w:bCs/>
        </w:rPr>
        <w:t xml:space="preserve">Dolphin verdict:</w:t>
      </w:r>
    </w:p>
    <w:p>
      <w:pPr>
        <w:spacing w:after="200"/>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in this book is, at some level, about branches of that one family, and the dolphins would ask readers to keep the family resemblance in mind, particularly in the chapters where humans forgot it.</w:t>
      </w:r>
    </w:p>
    <w:p>
      <w:r>
        <w:br w:type="page"/>
      </w:r>
    </w:p>
    <w:p>
      <w:pPr>
        <w:pStyle w:val="Heading1"/>
        <w:spacing w:after="300"/>
        <w:jc w:val="center"/>
        <w:outlineLvl w:val="0"/>
      </w:pPr>
      <w:bookmarkStart w:name="_Chapter005" w:id="1"/>
      <w:r>
        <w:rPr>
          <w:rFonts w:ascii="Amazon Ember" w:cs="Amazon Ember" w:eastAsia="Amazon Ember" w:hAnsi="Amazon Ember"/>
          <w:b/>
          <w:bCs/>
          <w:color w:val="0000FF"/>
          <w:sz w:val="36"/>
          <w:szCs w:val="36"/>
        </w:rPr>
        <w:t xml:space="preserve">The Old Stone Age, a Million Years Ago: The First Fires — Early Humans and the Spark of Culture</w:t>
      </w:r>
      <w:bookmarkEnd w:id="1"/>
    </w:p>
    <w:p>
      <w:pPr>
        <w:spacing w:after="200"/>
      </w:pPr>
      <w:r>
        <w:t xml:space="preserve">For a very long time, the main thing that distinguished the branch from any other ground-dwelling ape was that it walked upright and had learned to hold a stone.</w:t>
      </w:r>
    </w:p>
    <w:p>
      <w:pPr>
        <w:spacing w:after="200"/>
      </w:pPr>
      <w:r>
        <w:t xml:space="preserve">Then, at some point more than a million years ago — the dolphins concede the exact date is one of the few things they will not commit to — a hominin kept a flame burning instead of running from it.</w:t>
      </w:r>
    </w:p>
    <w:p>
      <w:pPr>
        <w:spacing w:after="200"/>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spacing w:after="200"/>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spacing w:after="200"/>
      </w:pPr>
      <w:r>
        <w:t xml:space="preserve">Fire did three things at once, and dolphins rank them in order of surprise.</w:t>
      </w:r>
    </w:p>
    <w:p>
      <w:pPr>
        <w:spacing w:after="200"/>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spacing w:after="200"/>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It is plausible and not proved.</w:t>
      </w:r>
    </w:p>
    <w:p>
      <w:pPr>
        <w:spacing w:after="200"/>
      </w:pPr>
      <w:r>
        <w:t xml:space="preserve">It pushed back the night. A fire is the first porch light: a circle of visibility and warmth a hominin band could sit inside after dark, when every other diurnal (day-active) primate was hiding.</w:t>
      </w:r>
    </w:p>
    <w:p>
      <w:pPr>
        <w:spacing w:after="200"/>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spacing w:after="200"/>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spacing w:after="200"/>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spacing w:after="200"/>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spacing w:after="200"/>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spacing w:after="100"/>
      </w:pPr>
      <w:r>
        <w:rPr>
          <w:b/>
          <w:bCs/>
        </w:rPr>
        <w:t xml:space="preserve">Dolphin verdict:</w:t>
      </w:r>
    </w:p>
    <w:p>
      <w:pPr>
        <w:spacing w:after="200"/>
      </w:pPr>
      <w:r>
        <w:rPr>
          <w:i/>
          <w:iCs/>
        </w:rPr>
        <w:t xml:space="preserve">Every technology in this book,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r>
        <w:br w:type="page"/>
      </w:r>
    </w:p>
    <w:p>
      <w:pPr>
        <w:pStyle w:val="Heading1"/>
        <w:spacing w:after="300"/>
        <w:jc w:val="center"/>
        <w:outlineLvl w:val="0"/>
      </w:pPr>
      <w:bookmarkStart w:name="_Chapter006" w:id="1"/>
      <w:r>
        <w:rPr>
          <w:rFonts w:ascii="Amazon Ember" w:cs="Amazon Ember" w:eastAsia="Amazon Ember" w:hAnsi="Amazon Ember"/>
          <w:b/>
          <w:bCs/>
          <w:color w:val="0000FF"/>
          <w:sz w:val="36"/>
          <w:szCs w:val="36"/>
        </w:rPr>
        <w:t xml:space="preserve">70,000 to 15,000 Years Ago: Out of Africa — The Long Walk Across the World</w:t>
      </w:r>
      <w:bookmarkEnd w:id="1"/>
    </w:p>
    <w:p>
      <w:pPr>
        <w:spacing w:after="200"/>
      </w:pPr>
      <w:r>
        <w:t xml:space="preserve">Homo sapiens spent most of its first two hundred thousand years or so inside Africa. Then it left.</w:t>
      </w:r>
    </w:p>
    <w:p>
      <w:pPr>
        <w:spacing w:after="200"/>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spacing w:after="200"/>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spacing w:after="200"/>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spacing w:after="200"/>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It is the most impressive piece of detective work in the whole book: an entire lost population, reconstructed almost entirely from genetic residue.</w:t>
      </w:r>
    </w:p>
    <w:p>
      <w:pPr>
        <w:spacing w:after="200"/>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spacing w:after="200"/>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spacing w:after="200"/>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spacing w:after="200"/>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spacing w:after="200"/>
      </w:pPr>
      <w:r>
        <w:rPr>
          <w:i/>
          <w:iCs/>
        </w:rPr>
        <w:t xml:space="preserve">“This is the first time,” one senior dolphin scholar added, “that we had reason to look up.”</w:t>
      </w:r>
    </w:p>
    <w:p>
      <w:pPr>
        <w:spacing w:after="200"/>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spacing w:after="200"/>
      </w:pPr>
      <w:r>
        <w:t xml:space="preserve">Within a stretch of time that is a blink by the dolphins’ calendar — well under a hundred thousand years — one primate species had walked, rafted, or paddled onto every livable continent on Earth except Antarctica.</w:t>
      </w:r>
    </w:p>
    <w:p>
      <w:pPr>
        <w:spacing w:after="200"/>
      </w:pPr>
      <w:r>
        <w:t xml:space="preserve">No other primate had ever done this, and no ocean-going mammal had needed to; dolphins had held the whole map for ages, they had simply never needed to plant a flag on any of it.</w:t>
      </w:r>
    </w:p>
    <w:p>
      <w:pPr>
        <w:spacing w:after="200"/>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spacing w:after="200"/>
      </w:pPr>
      <w:r>
        <w:rPr>
          <w:i/>
          <w:iCs/>
        </w:rPr>
        <w:t xml:space="preserve">“At this stage,” dolphin historians observed, “they were reasonably harmless. We would like it recorded that we said ‘at this stage.’”</w:t>
      </w:r>
    </w:p>
    <w:p>
      <w:pPr>
        <w:spacing w:after="100"/>
      </w:pPr>
      <w:r>
        <w:rPr>
          <w:b/>
          <w:bCs/>
        </w:rPr>
        <w:t xml:space="preserve">Dolphin verdict:</w:t>
      </w:r>
    </w:p>
    <w:p>
      <w:pPr>
        <w:spacing w:after="200"/>
      </w:pPr>
      <w:r>
        <w:rPr>
          <w:i/>
          <w:iCs/>
        </w:rPr>
        <w:t xml:space="preserve">Every other successful animal in this book’s timeline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r>
        <w:br w:type="page"/>
      </w:r>
    </w:p>
    <w:p>
      <w:pPr>
        <w:pStyle w:val="Heading1"/>
        <w:spacing w:after="300"/>
        <w:jc w:val="center"/>
        <w:outlineLvl w:val="0"/>
      </w:pPr>
      <w:bookmarkStart w:name="_Chapter007" w:id="1"/>
      <w:r>
        <w:rPr>
          <w:rFonts w:ascii="Amazon Ember" w:cs="Amazon Ember" w:eastAsia="Amazon Ember" w:hAnsi="Amazon Ember"/>
          <w:b/>
          <w:bCs/>
          <w:color w:val="0000FF"/>
          <w:sz w:val="36"/>
          <w:szCs w:val="36"/>
        </w:rPr>
        <w:t xml:space="preserve">The Neolithic, from 10,000 BCE: The First Villages — Agriculture and the End of Wandering</w:t>
      </w:r>
      <w:bookmarkEnd w:id="1"/>
    </w:p>
    <w:p>
      <w:pPr>
        <w:spacing w:after="200"/>
      </w:pPr>
      <w:r>
        <w:t xml:space="preserve">For nearly all of Homo sapiens’ existence, there was no such thing as home in the modern sense — only a range, walked and re-walked with the seasons.</w:t>
      </w:r>
    </w:p>
    <w:p>
      <w:pPr>
        <w:spacing w:after="200"/>
      </w:pPr>
      <w:r>
        <w:t xml:space="preserve">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spacing w:after="200"/>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spacing w:after="200"/>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spacing w:after="200"/>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in this book needed a harvest to get started.</w:t>
      </w:r>
    </w:p>
    <w:p>
      <w:pPr>
        <w:spacing w:after="200"/>
      </w:pPr>
      <w:r>
        <w:t xml:space="preserve">The idea, in full, was: stop following the food, and make the food follow you instead.</w:t>
      </w:r>
    </w:p>
    <w:p>
      <w:pPr>
        <w:spacing w:after="200"/>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spacing w:after="200"/>
      </w:pPr>
      <w:r>
        <w:rPr>
          <w:i/>
          <w:iCs/>
        </w:rPr>
        <w:t xml:space="preserve">Professor Click-Click-Whoosh, in the margin of the wheat file: “Nobody asked the wheat.”</w:t>
      </w:r>
    </w:p>
    <w:p>
      <w:pPr>
        <w:spacing w:after="200"/>
      </w:pPr>
      <w:r>
        <w:t xml:space="preserve">Sheep, goats, cattle, and pigs went through a parallel bargain: safety and food in exchange for meat, milk, and, eventually, a dead end for anyone who tried to run.</w:t>
      </w:r>
    </w:p>
    <w:p>
      <w:pPr>
        <w:spacing w:after="200"/>
      </w:pPr>
      <w:r>
        <w:t xml:space="preserve">Surplus grain could be stored, which meant it could also be measured, taxed, stolen, and fought over — the first time in the book that food had a plural owner instead of just a mouth.</w:t>
      </w:r>
    </w:p>
    <w:p>
      <w:pPr>
        <w:spacing w:after="200"/>
      </w:pPr>
      <w:r>
        <w:t xml:space="preserve">Farming went on to create cities, governments, armies, taxes, and, inevitably, accountants, and it gave the species a new and lasting hobby: from this point forward, humans would spend enormous energy arguing over lines on maps.</w:t>
      </w:r>
    </w:p>
    <w:p>
      <w:pPr>
        <w:spacing w:after="200"/>
      </w:pPr>
      <w:r>
        <w:t xml:space="preserve">Villages appeared where surplus made them possible. Çatalhöyük in Anatolia, occupied from about 7500 BCE, housed several thousand people in mudbrick homes packed so tightly that residents entered through the roof.</w:t>
      </w:r>
    </w:p>
    <w:p>
      <w:pPr>
        <w:spacing w:after="200"/>
      </w:pPr>
      <w:r>
        <w:t xml:space="preserve">The trade-offs were real, and they come before the population boom, not after it. Skeletal evidence from early farming communities generally shows shorter stature, worse teeth, and more infectious disease than the hunter-gatherer populations that came before, likely from a narrower diet and closer contact with penned animals and each other.</w:t>
      </w:r>
    </w:p>
    <w:p>
      <w:pPr>
        <w:spacing w:after="200"/>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spacing w:after="200"/>
      </w:pPr>
      <w:r>
        <w:rPr>
          <w:i/>
          <w:iCs/>
        </w:rPr>
        <w:t xml:space="preserve">“This was the book’s first trade of quality for quantity,” dolphin historians noted. “It would not be the last.”</w:t>
      </w:r>
    </w:p>
    <w:p>
      <w:pPr>
        <w:spacing w:after="100"/>
      </w:pPr>
      <w:r>
        <w:rPr>
          <w:b/>
          <w:bCs/>
        </w:rPr>
        <w:t xml:space="preserve">From the minutes of the Society, on the question of farming:</w:t>
      </w:r>
    </w:p>
    <w:p>
      <w:pPr>
        <w:spacing w:after="200"/>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motion was carried, narrowly, by the half of the quorum that was awake.</w:t>
      </w:r>
    </w:p>
    <w:p>
      <w:pPr>
        <w:spacing w:after="200"/>
      </w:pPr>
      <w:r>
        <w:t xml:space="preserve">Villages could not be un-invented once the population had grown to fit them. There was no more room upstream to walk back to.</w:t>
      </w:r>
    </w:p>
    <w:p>
      <w:pPr>
        <w:spacing w:after="100"/>
      </w:pPr>
      <w:r>
        <w:rPr>
          <w:b/>
          <w:bCs/>
        </w:rPr>
        <w:t xml:space="preserve">Dolphin verdict:</w:t>
      </w:r>
    </w:p>
    <w:p>
      <w:pPr>
        <w:spacing w:after="200"/>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r>
        <w:br w:type="page"/>
      </w:r>
    </w:p>
    <w:p>
      <w:pPr>
        <w:pStyle w:val="Heading1"/>
        <w:spacing w:after="300"/>
        <w:jc w:val="center"/>
        <w:outlineLvl w:val="0"/>
      </w:pPr>
      <w:bookmarkStart w:name="_Chapter008" w:id="1"/>
      <w:r>
        <w:rPr>
          <w:rFonts w:ascii="Amazon Ember" w:cs="Amazon Ember" w:eastAsia="Amazon Ember" w:hAnsi="Amazon Ember"/>
          <w:b/>
          <w:bCs/>
          <w:color w:val="0000FF"/>
          <w:sz w:val="36"/>
          <w:szCs w:val="36"/>
        </w:rPr>
        <w:t xml:space="preserve">From 3200 BCE: Writing and Memory — How Humans Learned to Speak to the Future</w:t>
      </w:r>
      <w:bookmarkEnd w:id="1"/>
    </w:p>
    <w:p>
      <w:pPr>
        <w:spacing w:after="200"/>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spacing w:after="200"/>
      </w:pPr>
      <w:r>
        <w:t xml:space="preserve">Until this point, dolphin historians have had to reconstruct human behavior from bones, stone, and ash, the same evidence they would use on any other animal. With the Kushim tablet, the sources start talking back, and the first thing they say is how much barley is owed.</w:t>
      </w:r>
    </w:p>
    <w:p>
      <w:pPr>
        <w:spacing w:after="200"/>
      </w:pPr>
      <w:r>
        <w:t xml:space="preserve">Writing appears in Sumer, in southern Mesopotamia, by around 3200 BCE, in the form of cuneiform: wedge-shaped marks pressed into wet clay with a cut reed. Egyptian hieroglyphs emerge at almost the same time, likely independently.</w:t>
      </w:r>
    </w:p>
    <w:p>
      <w:pPr>
        <w:spacing w:after="200"/>
      </w:pPr>
      <w:r>
        <w:t xml:space="preserve">Neither system started as literature. The earliest Sumerian tablets are receipts: so many sheep, so much grain, so much beer, owed to or by so-and-so.</w:t>
      </w:r>
    </w:p>
    <w:p>
      <w:pPr>
        <w:spacing w:after="200"/>
      </w:pPr>
      <w:r>
        <w:t xml:space="preserve">Writing, in other words, was invented for bookkeeping, by the same surplus-and-ownership economy the last chapter introduced. Poetry, law, and history came later, riding on infrastructure built for tax season.</w:t>
      </w:r>
    </w:p>
    <w:p>
      <w:pPr>
        <w:spacing w:after="200"/>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spacing w:after="200"/>
      </w:pPr>
      <w:r>
        <w:rPr>
          <w:i/>
          <w:iCs/>
        </w:rPr>
        <w:t xml:space="preserve">Professor Click-Click-Whoosh, in the margin: “Fame in the literate world began with paperwork, and has not strayed far since.”</w:t>
      </w:r>
    </w:p>
    <w:p>
      <w:pPr>
        <w:spacing w:after="200"/>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on four separate continents’ worth of isolation, arriving at the same solution to the same problem.</w:t>
      </w:r>
    </w:p>
    <w:p>
      <w:pPr>
        <w:spacing w:after="200"/>
      </w:pPr>
      <w:r>
        <w:t xml:space="preserve">The problem, underneath the receipts, was memory’s expiration date. Everything a human generation knew had previously lived only as long as someone who remembered it stayed alive to be asked.</w:t>
      </w:r>
    </w:p>
    <w:p>
      <w:pPr>
        <w:spacing w:after="200"/>
      </w:pPr>
      <w:r>
        <w:t xml:space="preserve">A written mark does not need to be remembered. It needs only to be found.</w:t>
      </w:r>
    </w:p>
    <w:p>
      <w:pPr>
        <w:spacing w:after="200"/>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spacing w:after="200"/>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spacing w:after="200"/>
      </w:pPr>
      <w:r>
        <w:t xml:space="preserve">The Library of Ashurbanipal, assembled in Nineveh in the 7th century BCE, held thousands of tablets on medicine, astronomy, and literature, deliberately collected — the first evidence of a society building a memory on purpose, for readers not yet born.</w:t>
      </w:r>
    </w:p>
    <w:p>
      <w:pPr>
        <w:spacing w:after="200"/>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spacing w:after="200"/>
      </w:pPr>
      <w:r>
        <w:rPr>
          <w:i/>
          <w:iCs/>
        </w:rPr>
        <w:t xml:space="preserve">“We pass down what we know only by living demonstration,” dolphin historians noted.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spacing w:after="200"/>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dolphin scholarship’s own subject matter, depends on this one invention holding.</w:t>
      </w:r>
    </w:p>
    <w:p>
      <w:pPr>
        <w:spacing w:after="100"/>
      </w:pPr>
      <w:r>
        <w:rPr>
          <w:b/>
          <w:bCs/>
        </w:rPr>
        <w:t xml:space="preserve">Dolphin verdict:</w:t>
      </w:r>
    </w:p>
    <w:p>
      <w:pPr>
        <w:spacing w:after="200"/>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r>
        <w:br w:type="page"/>
      </w:r>
    </w:p>
    <w:p>
      <w:pPr>
        <w:pStyle w:val="Heading1"/>
        <w:spacing w:after="300"/>
        <w:jc w:val="center"/>
        <w:outlineLvl w:val="0"/>
      </w:pPr>
      <w:bookmarkStart w:name="_Chapter009" w:id="1"/>
      <w:r>
        <w:rPr>
          <w:rFonts w:ascii="Amazon Ember" w:cs="Amazon Ember" w:eastAsia="Amazon Ember" w:hAnsi="Amazon Ember"/>
          <w:b/>
          <w:bCs/>
          <w:color w:val="0000FF"/>
          <w:sz w:val="36"/>
          <w:szCs w:val="36"/>
        </w:rPr>
        <w:t xml:space="preserve">The Bronze Age, 3100–1150 BCE: Gods and Kings — Mesopotamia, Egypt, and the First Empires</w:t>
      </w:r>
      <w:bookmarkEnd w:id="1"/>
    </w:p>
    <w:p>
      <w:pPr>
        <w:spacing w:after="200"/>
      </w:pPr>
      <w:r>
        <w:t xml:space="preserve">Writing gave surplus a memory. This chapter is about what surplus, once remembered and counted, could buy: organized power over other people, at a scale no band or village ever needed.</w:t>
      </w:r>
    </w:p>
    <w:p>
      <w:pPr>
        <w:spacing w:after="200"/>
      </w:pPr>
      <w:r>
        <w:t xml:space="preserve">Sumer’s early city-states — Uruk, Ur, Lagash — were ruled by kings who claimed the gods had put them there, an argument with the enormous practical advantage that it required no further evidence.</w:t>
      </w:r>
    </w:p>
    <w:p>
      <w:pPr>
        <w:spacing w:after="200"/>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spacing w:after="200"/>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spacing w:after="200"/>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spacing w:after="200"/>
      </w:pPr>
      <w:r>
        <w:rPr>
          <w:i/>
          <w:iCs/>
        </w:rPr>
        <w:t xml:space="preserve">“Finally,” Professor Click-Click-Whoosh observed, “a species that can stack rocks at industrial scale.”</w:t>
      </w:r>
    </w:p>
    <w:p>
      <w:pPr>
        <w:spacing w:after="200"/>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spacing w:after="200"/>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spacing w:after="200"/>
      </w:pPr>
      <w:r>
        <w:t xml:space="preserve">Almost none of this chapter could be read at all until 1799, when French soldiers in Egypt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w:t>
      </w:r>
    </w:p>
    <w:p>
      <w:pPr>
        <w:spacing w:after="200"/>
      </w:pPr>
      <w:r>
        <w:t xml:space="preserve">Bureaucracy, in the dry modern sense of scribes, tax rolls, and standing regulations, is not a later refinement bolted onto ancient kingship. It is what let a single ruler act at a distance, on people he would never personally meet, at all.</w:t>
      </w:r>
    </w:p>
    <w:p>
      <w:pPr>
        <w:spacing w:after="200"/>
      </w:pPr>
      <w:r>
        <w:t xml:space="preserve">Standing armies did the same for coercion that bureaucracy did for taxation: a permanent, trained force loyal to the state rather than a set of neighbors who happened to answer a call to arms.</w:t>
      </w:r>
    </w:p>
    <w:p>
      <w:pPr>
        <w:spacing w:after="200"/>
      </w:pPr>
      <w:r>
        <w:t xml:space="preserve">This chapter’s political inventions extended even to peace. In 1259 BCE, Egypt’s Ramesses II and the Hittite king Hattusili III signed what survives as the oldest peace treaty whose full text is still known, ending decades of war between the two great powers of the age and pledging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spacing w:after="200"/>
      </w:pPr>
      <w:r>
        <w:t xml:space="preserve">This chapter is a turning point of a different kind from the tools before it. Fire, stone axes, and farming were all technologies applied to the physical world. Kingship, law, and bureaucracy are technologies applied to other humans.</w:t>
      </w:r>
    </w:p>
    <w:p>
      <w:pPr>
        <w:spacing w:after="200"/>
      </w:pPr>
      <w:r>
        <w:rPr>
          <w:i/>
          <w:iCs/>
        </w:rPr>
        <w:t xml:space="preserve">“An idea, believed by enough people, organizes exactly as much labor as a tool,” dolphin scholars remarked, “and needs no metal at all.”</w:t>
      </w:r>
    </w:p>
    <w:p>
      <w:pPr>
        <w:spacing w:after="100"/>
      </w:pPr>
      <w:r>
        <w:rPr>
          <w:b/>
          <w:bCs/>
        </w:rPr>
        <w:t xml:space="preserve">Dolphin verdict:</w:t>
      </w:r>
    </w:p>
    <w:p>
      <w:pPr>
        <w:spacing w:after="200"/>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r>
        <w:br w:type="page"/>
      </w:r>
    </w:p>
    <w:p>
      <w:pPr>
        <w:pStyle w:val="Heading1"/>
        <w:spacing w:after="300"/>
        <w:jc w:val="center"/>
        <w:outlineLvl w:val="0"/>
      </w:pPr>
      <w:bookmarkStart w:name="_Chapter010" w:id="1"/>
      <w:r>
        <w:rPr>
          <w:rFonts w:ascii="Amazon Ember" w:cs="Amazon Ember" w:eastAsia="Amazon Ember" w:hAnsi="Amazon Ember"/>
          <w:b/>
          <w:bCs/>
          <w:color w:val="0000FF"/>
          <w:sz w:val="36"/>
          <w:szCs w:val="36"/>
        </w:rPr>
        <w:t xml:space="preserve">1600 BCE to 589 CE: The Middle Kingdom — China’s Long Civilization</w:t>
      </w:r>
      <w:bookmarkEnd w:id="1"/>
    </w:p>
    <w:p>
      <w:pPr>
        <w:spacing w:after="200"/>
      </w:pPr>
      <w:r>
        <w:t xml:space="preserve">While Mesopotamia and Egypt built the pattern of god-king and bureaucracy, a separate civilization was assembling its own version, with no contact between them at all, along the Yellow and Yangtze rivers.</w:t>
      </w:r>
    </w:p>
    <w:p>
      <w:pPr>
        <w:spacing w:after="200"/>
      </w:pPr>
      <w:r>
        <w:t xml:space="preserve">The Xia dynasty survives mostly as legend, its existence debated by historians and best treated the way any oral tradition without a matching written or archaeological record deserves: plausible, unconfirmed, and filed separately from certainty.</w:t>
      </w:r>
    </w:p>
    <w:p>
      <w:pPr>
        <w:spacing w:after="200"/>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spacing w:after="200"/>
      </w:pPr>
      <w:r>
        <w:t xml:space="preserve">The Zhou dynasty, succeeding the Shang around 1046 BCE, introduced an idea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spacing w:after="200"/>
      </w:pPr>
      <w:r>
        <w:rPr>
          <w:i/>
          <w:iCs/>
        </w:rPr>
        <w:t xml:space="preserve">“This is a theory of legitimate power with a built-in excuse for every future revolution,” dolphin historians noted. “Whoever wins next did not usurp anything. Heaven had already decided.”</w:t>
      </w:r>
    </w:p>
    <w:p>
      <w:pPr>
        <w:spacing w:after="200"/>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The Analects, the collection of his sayings that carried his ideas forward, was compiled by his disciples after his death rather than written by Confucius himself, another instance of a founder’s words outliving him only because someone else wrote them down. Laozi, in the philosophy that became Daoism, argued closer to the opposite: harmony through yielding, simplicity, and not forcing outcomes.</w:t>
      </w:r>
    </w:p>
    <w:p>
      <w:pPr>
        <w:spacing w:after="200"/>
      </w:pPr>
      <w:r>
        <w:t xml:space="preserve">Both answers outlasted every dynasty that came after them, which is a more interesting fact than either answer’s specific content.</w:t>
      </w:r>
    </w:p>
    <w:p>
      <w:pPr>
        <w:spacing w:after="200"/>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spacing w:after="200"/>
      </w:pPr>
      <w:r>
        <w:t xml:space="preserve">Much of what is known about this chapter, Shang oracle bones aside, comes down through one man’s stubbornness. Sima Qian, the Han dynasty’s Grand Historian, was castrated around 99 BCE as punishment for defending a disgraced general. He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spacing w:after="200"/>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worth remembering for later chapters.</w:t>
      </w:r>
    </w:p>
    <w:p>
      <w:pPr>
        <w:spacing w:after="200"/>
      </w:pPr>
      <w:r>
        <w:t xml:space="preserve">One of the dynasties riding that tide left a mark still felt in how the country is run today. The Sui dynasty, which seized power in 581 CE and reunified China in 589 after nearly four centuries of division, introduced the imperial civil service examination: a test of the classical texts, open in principle to any man regardless of birth, that was meant to fill government posts by merit instead of pedigree. Refined and expanded under the Tang and Song dynasties that followed, the exam system ran for some thirteen hundred years before being abolished in 1905 — very likely the longest-running standardized test in recorded history, and one no aristocrat’s son could inherit his way past, however much some of them clearly wished otherwise.</w:t>
      </w:r>
    </w:p>
    <w:p>
      <w:pPr>
        <w:spacing w:after="200"/>
      </w:pPr>
      <w:r>
        <w:t xml:space="preserve">This pattern — unify, flourish, fracture, reunify — repeats across Chinese history for the next two thousand years with a regularity dolphin scholars compare, only half-jokingly, to a tide.</w:t>
      </w:r>
    </w:p>
    <w:p>
      <w:pPr>
        <w:spacing w:after="100"/>
      </w:pPr>
      <w:r>
        <w:rPr>
          <w:b/>
          <w:bCs/>
        </w:rPr>
        <w:t xml:space="preserve">Dolphin verdict:</w:t>
      </w:r>
    </w:p>
    <w:p>
      <w:pPr>
        <w:spacing w:after="200"/>
      </w:pPr>
      <w:r>
        <w:rPr>
          <w:i/>
          <w:iCs/>
        </w:rPr>
        <w:t xml:space="preserve">Few civilizations in this book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r>
        <w:br w:type="page"/>
      </w:r>
    </w:p>
    <w:p>
      <w:pPr>
        <w:pStyle w:val="Heading1"/>
        <w:spacing w:after="300"/>
        <w:jc w:val="center"/>
        <w:outlineLvl w:val="0"/>
      </w:pPr>
      <w:bookmarkStart w:name="_Chapter036" w:id="1"/>
      <w:r>
        <w:rPr>
          <w:rFonts w:ascii="Amazon Ember" w:cs="Amazon Ember" w:eastAsia="Amazon Ember" w:hAnsi="Amazon Ember"/>
          <w:b/>
          <w:bCs/>
          <w:color w:val="0000FF"/>
          <w:sz w:val="36"/>
          <w:szCs w:val="36"/>
        </w:rPr>
        <w:t xml:space="preserve">2600 BCE to 550 CE: The Subcontinent — Zero, Gods, and Glorious Complexity</w:t>
      </w:r>
      <w:bookmarkEnd w:id="1"/>
    </w:p>
    <w:p>
      <w:pPr>
        <w:spacing w:after="200"/>
      </w:pPr>
      <w:r>
        <w:t xml:space="preserve">Somewhere between Mesopotamia and China, on the far side of some of the tallest mountains on Earth, a third river civilization was building cities.</w:t>
      </w:r>
    </w:p>
    <w:p>
      <w:pPr>
        <w:spacing w:after="200"/>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dolphin historians, who have never needed any, nevertheless find deeply admirable, and that much of the world would not match for thousands of years.</w:t>
      </w:r>
    </w:p>
    <w:p>
      <w:pPr>
        <w:spacing w:after="200"/>
      </w:pPr>
      <w:r>
        <w:t xml:space="preserve">The Harappans also had a script, carved on thousands of small stone seals, which nobody has ever managed to read. Some scholars doubt it records a language at all. It makes them one of the very few major civilizations of the ancient world whose own account of itself cannot be read (Crete’s Linear A is another), the most tantalizing filing error in the archive. Around 1900 BCE the cities emptied; shifting rivers and a weakening monsoon are the usual suspects, and the case remains open.</w:t>
      </w:r>
    </w:p>
    <w:p>
      <w:pPr>
        <w:spacing w:after="200"/>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spacing w:after="200"/>
      </w:pPr>
      <w:r>
        <w:rPr>
          <w:i/>
          <w:iCs/>
        </w:rPr>
        <w:t xml:space="preserve">“It is the most impressive thing a species has ever done without a pen,” one senior dolphin scholar added, “and we say that as animals who hand our own traditions down the same way, and lose them the same way.”</w:t>
      </w:r>
    </w:p>
    <w:p>
      <w:pPr>
        <w:spacing w:after="200"/>
      </w:pPr>
      <w:r>
        <w:t xml:space="preserve">Hinduism had no single founder, no single founding date, and no single book in charge, which makes it difficult to summarize and is probably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Dolphin scholarship, which has managed perfectly well for fifty million years on about one whistle per individual, finds the range humbling.</w:t>
      </w:r>
    </w:p>
    <w:p>
      <w:pPr>
        <w:spacing w:after="200"/>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spacing w:after="200"/>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spacing w:after="200"/>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some twenty-five centuries later, turned up in the luggage of a lawyer from Gujarat named Gandhi.</w:t>
      </w:r>
    </w:p>
    <w:p>
      <w:pPr>
        <w:spacing w:after="200"/>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it reads as Machiavelli, nearly two thousand years early and with a better index. (Chandragupta’s grandson Ashoka turns up again, in a considerably better mood, in the chapter on the great faiths.)</w:t>
      </w:r>
    </w:p>
    <w:p>
      <w:pPr>
        <w:spacing w:after="200"/>
      </w:pPr>
      <w:r>
        <w:t xml:space="preserve">The Gupta period, from about 320 to 550 CE, is what historians call India’s golden age, and the dolphins, for once, agree with them, chiefly on account of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spacing w:after="200"/>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spacing w:after="200"/>
      </w:pPr>
      <w:r>
        <w:t xml:space="preserve">The Gupta empire broke up under pressure from nomadic invaders in the 6th century. The subcontinent’s later visitors, from the Delhi sultans and the Mughals to the East India Company, are a story for a later chapter.</w:t>
      </w:r>
    </w:p>
    <w:p>
      <w:pPr>
        <w:spacing w:after="100"/>
      </w:pPr>
      <w:r>
        <w:rPr>
          <w:b/>
          <w:bCs/>
        </w:rPr>
        <w:t xml:space="preserve">Dolphin verdict:</w:t>
      </w:r>
    </w:p>
    <w:p>
      <w:pPr>
        <w:spacing w:after="200"/>
      </w:pPr>
      <w:r>
        <w:rPr>
          <w:i/>
          <w:iCs/>
        </w:rPr>
        <w:t xml:space="preserve">India gave the rest of humanity its numbers, its zero, its chess, and one of its most durable arguments for non-violence, and kept a hierarchy of birth that took until 1950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p>
      <w:r>
        <w:br w:type="page"/>
      </w:r>
    </w:p>
    <w:p>
      <w:pPr>
        <w:pStyle w:val="Heading1"/>
        <w:spacing w:after="300"/>
        <w:jc w:val="center"/>
        <w:outlineLvl w:val="0"/>
      </w:pPr>
      <w:bookmarkStart w:name="_Chapter011" w:id="1"/>
      <w:r>
        <w:rPr>
          <w:rFonts w:ascii="Amazon Ember" w:cs="Amazon Ember" w:eastAsia="Amazon Ember" w:hAnsi="Amazon Ember"/>
          <w:b/>
          <w:bCs/>
          <w:color w:val="0000FF"/>
          <w:sz w:val="36"/>
          <w:szCs w:val="36"/>
        </w:rPr>
        <w:t xml:space="preserve">Classical Greece, 508–323 BCE: Democracy’s Experiment — Ancient Greece</w:t>
      </w:r>
      <w:bookmarkEnd w:id="1"/>
    </w:p>
    <w:p>
      <w:pPr>
        <w:spacing w:after="200"/>
      </w:pPr>
      <w:r>
        <w:t xml:space="preserve">Every government examined so far in this book has run on the same basic claim: one person, or one family, or one god’s favorite, decides, and everyone else complies.</w:t>
      </w:r>
    </w:p>
    <w:p>
      <w:pPr>
        <w:spacing w:after="200"/>
      </w:pPr>
      <w:r>
        <w:t xml:space="preserve">Athens, starting with reforms under Cleisthenes in 508 BCE, tried something that fit no earlier category: a large body of citizens deciding collectively, in person, by majority vote, in an assembly any citizen could attend and speak in.</w:t>
      </w:r>
    </w:p>
    <w:p>
      <w:pPr>
        <w:spacing w:after="200"/>
      </w:pPr>
      <w:r>
        <w:t xml:space="preserve">The qualifier matters more than the achievement, so it comes first.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spacing w:after="200"/>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spacing w:after="200"/>
      </w:pPr>
      <w:r>
        <w:t xml:space="preserve">Sparta, Athens’ great rival, organized itself around almost the opposite values: a rigid military caste system, an economy built on the forced labor of the conquered Helot population, and a citizenry trained from childhood for war, not debate. Sparta was not democracy’s villain so much as evidence that “successful ancient Greek city-state” did not imply any particular set of values at all.</w:t>
      </w:r>
    </w:p>
    <w:p>
      <w:pPr>
        <w:spacing w:after="200"/>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spacing w:after="200"/>
      </w:pPr>
      <w:r>
        <w:t xml:space="preserve">The Persian Wars, fought in the early 5th century BCE, saw a coalition of Greek city-states repel the much larger Persian Empire: at Marathon in 490 BCE and, ten years later, at sea off Salamis, after the famous defeat at Thermopylae had bought a few days. The wars mattered less for the battles themselves than for what they let Athens believe about its own place in the world afterward.</w:t>
      </w:r>
    </w:p>
    <w:p>
      <w:pPr>
        <w:spacing w:after="200"/>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Dolphin historians, watching the whole sequence from the coast, could not help noticing that a people who had just proved they could unite against an empire lasted about one generation before returning to what they were evidently better at.</w:t>
      </w:r>
    </w:p>
    <w:p>
      <w:pPr>
        <w:spacing w:after="200"/>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spacing w:after="200"/>
      </w:pPr>
      <w:r>
        <w:t xml:space="preserve">The Greeks were also the makers of the earliest known analog computer. In 1900, sponge divers off the island of Antikythera found a shipwreck containing a corroded lump of bronze, later revealed by X-ray to be a device of some thirty surviving geared wheels, made sometime in the second or early first century BCE, that predicted eclipses and tracked the cycle of the Olympic Games. Nothing of comparable sophistication is known to appear again for well over a thousand years. Dolphin historians note, with quiet satisfaction, that it was found by sponge divers, at the bottom of the sea.</w:t>
      </w:r>
    </w:p>
    <w:p>
      <w:pPr>
        <w:spacing w:after="100"/>
      </w:pPr>
      <w:r>
        <w:rPr>
          <w:b/>
          <w:bCs/>
        </w:rPr>
        <w:t xml:space="preserve">Dolphin verdict:</w:t>
      </w:r>
    </w:p>
    <w:p>
      <w:pPr>
        <w:spacing w:after="200"/>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r>
        <w:br w:type="page"/>
      </w:r>
    </w:p>
    <w:p>
      <w:pPr>
        <w:pStyle w:val="Heading1"/>
        <w:spacing w:after="300"/>
        <w:jc w:val="center"/>
        <w:outlineLvl w:val="0"/>
      </w:pPr>
      <w:bookmarkStart w:name="_Chapter012" w:id="1"/>
      <w:r>
        <w:rPr>
          <w:rFonts w:ascii="Amazon Ember" w:cs="Amazon Ember" w:eastAsia="Amazon Ember" w:hAnsi="Amazon Ember"/>
          <w:b/>
          <w:bCs/>
          <w:color w:val="0000FF"/>
          <w:sz w:val="36"/>
          <w:szCs w:val="36"/>
        </w:rPr>
        <w:t xml:space="preserve">The 8th Century BCE to 476 CE: Rome — The Empire That Built the World and Broke It</w:t>
      </w:r>
      <w:bookmarkEnd w:id="1"/>
    </w:p>
    <w:p>
      <w:pPr>
        <w:spacing w:after="200"/>
      </w:pPr>
      <w:r>
        <w:t xml:space="preserve">Rome starts, by its own telling, as a small settlement of shepherds on the Tiber around the 8th century BCE, and the founding myths (a she-wolf, twin brothers, one dead by the other’s hand) are exactly that: myth, worth noting for what it says about how Rome wanted to be remembered rather than what happened.</w:t>
      </w:r>
    </w:p>
    <w:p>
      <w:pPr>
        <w:spacing w:after="200"/>
      </w:pPr>
      <w:r>
        <w:t xml:space="preserve">What is well documented is the Republic that followed the expulsion of its last king in 509 BCE: an elected Senate, annually elected magistrates called consuls, and a system of checks built specifically to prevent any one Roman from becoming king again.</w:t>
      </w:r>
    </w:p>
    <w:p>
      <w:pPr>
        <w:spacing w:after="200"/>
      </w:pPr>
      <w:r>
        <w:t xml:space="preserve">Early in the Republic’s life, around 451–450 BCE, ordinary citizens pressured the aristocratic Senate into publishing the Twelve Tables, Rome’s first written law code,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spacing w:after="200"/>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spacing w:after="200"/>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spacing w:after="200"/>
      </w:pPr>
      <w:r>
        <w:t xml:space="preserve">The Republic’s checks, designed with some care to prevent exactly this outcome, held up for close to five hundred years and then gave way in about twenty, which dolphin historians regard as a thoroughly Roman ratio of centuries spent planning to afternoons spent undoing it.</w:t>
      </w:r>
    </w:p>
    <w:p>
      <w:pPr>
        <w:spacing w:after="200"/>
      </w:pPr>
      <w:r>
        <w:t xml:space="preserve">What Rome built next, over the following two centuries of relative internal peace known as the Pax Romana, is arguably its most durable invention: a network of roads that, by a common modern estimate, ran to some 250,000 miles at its peak, more than 50,000 of them paved. Aqueducts moved water across entire regions by gravity alone. A body of law distinguishing public and private rights still underlies many legal systems today, and a path to citizenship had, by 212 CE, extended to almost every free person in the empire.</w:t>
      </w:r>
    </w:p>
    <w:p>
      <w:pPr>
        <w:spacing w:after="200"/>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spacing w:after="200"/>
      </w:pPr>
      <w:r>
        <w:t xml:space="preserve">The trade underneath the peace was explicit: order, infrastructure, and law, purchased with the loss of the Republic’s own citizens’ say in how they were ruled.</w:t>
      </w:r>
    </w:p>
    <w:p>
      <w:pPr>
        <w:spacing w:after="200"/>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spacing w:after="200"/>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spacing w:after="200"/>
      </w:pPr>
      <w:r>
        <w:rPr>
          <w:i/>
          <w:iCs/>
        </w:rPr>
        <w:t xml:space="preserve">“There was no single day the lights went out,” dolphin historians observed. “Half the empire kept them on for another millennium, under the same laws and the same god, with a different capital and, eventually, a different language.”</w:t>
      </w:r>
    </w:p>
    <w:p>
      <w:pPr>
        <w:spacing w:after="200"/>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spacing w:after="100"/>
      </w:pPr>
      <w:r>
        <w:rPr>
          <w:b/>
          <w:bCs/>
        </w:rPr>
        <w:t xml:space="preserve">Dolphin verdict:</w:t>
      </w:r>
    </w:p>
    <w:p>
      <w:pPr>
        <w:spacing w:after="200"/>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p>
      <w:r>
        <w:br w:type="page"/>
      </w:r>
    </w:p>
    <w:p>
      <w:pPr>
        <w:pStyle w:val="Heading1"/>
        <w:spacing w:after="300"/>
        <w:jc w:val="center"/>
        <w:outlineLvl w:val="0"/>
      </w:pPr>
      <w:bookmarkStart w:name="_Chapter013" w:id="1"/>
      <w:r>
        <w:rPr>
          <w:rFonts w:ascii="Amazon Ember" w:cs="Amazon Ember" w:eastAsia="Amazon Ember" w:hAnsi="Amazon Ember"/>
          <w:b/>
          <w:bCs/>
          <w:color w:val="0000FF"/>
          <w:sz w:val="36"/>
          <w:szCs w:val="36"/>
        </w:rPr>
        <w:t xml:space="preserve">The 5th Century BCE to 1291 CE: Faiths, Crusades, and the Medieval World</w:t>
      </w:r>
      <w:bookmarkEnd w:id="1"/>
    </w:p>
    <w:p>
      <w:pPr>
        <w:spacing w:after="200"/>
      </w:pPr>
      <w:r>
        <w:t xml:space="preserve">Of everything covered in this book so far, nothing moved as much material as quickly, or grew as tightly bound to power, as belief did once it went looking for followers who owed it nothing in the way of birth or citizenship.</w:t>
      </w:r>
    </w:p>
    <w:p>
      <w:pPr>
        <w:spacing w:after="200"/>
      </w:pPr>
      <w:r>
        <w:t xml:space="preserve">Dolphin scholarship, which has always been content to enjoy the ocean and find fish, regards the human urge to develop extensive theories about the meaning of existence as this species’ most distinctive hobby, and on the whole respects it.</w:t>
      </w:r>
    </w:p>
    <w:p>
      <w:pPr>
        <w:spacing w:after="200"/>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Ashoka converted after a famously brutal conquest and then spent the rest of his reign promoting nonviolence.</w:t>
      </w:r>
    </w:p>
    <w:p>
      <w:pPr>
        <w:spacing w:after="200"/>
      </w:pPr>
      <w:r>
        <w:t xml:space="preserve">Christianity, beginning as a small Jewish sect in Roman Judea in the 1st century CE, spent its first three centuries as a persecuted minority faith before Emperor Constantine’s own conversion and the Edict of Milan in 313 CE legalized it, and Theodosius made it the Roman Empire’s official religion by 380 CE. A once-persecuted movement had, within seventy years of being legalized, become the state’s own faith.</w:t>
      </w:r>
    </w:p>
    <w:p>
      <w:pPr>
        <w:spacing w:after="200"/>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The expansion combined religious conviction, military organization, and, in many conquered regions, terms that were tolerant by the standards of the age: Christians and Jews could keep their faith as protected, subordinate communities if they paid a special tax. The Quran itself was compiled into a single standardized written text under Caliph Uthman around 650 CE, about two decades after Muhammad’s death, drawing on both memorized recitation and scattered written fragments. It is the same pattern this book keeps finding underneath its founding scriptures: a period of spoken transmission, then a deliberate, human act of writing it down before living memory of the source could fade.</w:t>
      </w:r>
    </w:p>
    <w:p>
      <w:pPr>
        <w:spacing w:after="200"/>
      </w:pPr>
      <w:r>
        <w:t xml:space="preserve">Each faith, once established, did two jobs at the same time: it organized how believers should live, and it organized armies, tax systems, and successions in the believers’ names. This is not cynicism.</w:t>
      </w:r>
    </w:p>
    <w:p>
      <w:pPr>
        <w:spacing w:after="200"/>
      </w:pPr>
      <w:r>
        <w:t xml:space="preserve">While Western Europe, after Rome’s western half fell, entered the fragmented centuries the next chapter discusses, the Islamic world entered what historians call its Golden Age: Baghdad’s House of Wisdom, from the 8th century onward, translated and extended Greek philosophy and mathematics (algebra takes its name from al-Khwarizmi’s 9th-century treatise). Scholars across the Islamic world advanced medicine, optics, and astronomy well beyond what Rome had left behind.</w:t>
      </w:r>
    </w:p>
    <w:p>
      <w:pPr>
        <w:spacing w:after="200"/>
      </w:pPr>
      <w:r>
        <w:t xml:space="preserve">The Crusades, beginning in 1095 when Pope Urban II called for a military campaign to reclaim Jerusalem, ran in waves for close to two centuries. Without euphemism, they were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spacing w:after="200"/>
      </w:pPr>
      <w:r>
        <w:t xml:space="preserve">Jerusalem changed hands several times across the Crusading period; none of the Crusader states it produced lasted much past 1291.</w:t>
      </w:r>
    </w:p>
    <w:p>
      <w:pPr>
        <w:spacing w:after="200"/>
      </w:pPr>
      <w:r>
        <w:t xml:space="preserve">What outlasted the fighting was the contact: increased trade, translated texts, and exposure to Islamic scholarship’s advances flowing back into a Western Europe that would draw on them heavily once its own universities began forming in the 12th and 13th centuries.</w:t>
      </w:r>
    </w:p>
    <w:p>
      <w:pPr>
        <w:spacing w:after="100"/>
      </w:pPr>
      <w:r>
        <w:rPr>
          <w:b/>
          <w:bCs/>
        </w:rPr>
        <w:t xml:space="preserve">Dolphin verdict:</w:t>
      </w:r>
    </w:p>
    <w:p>
      <w:pPr>
        <w:spacing w:after="200"/>
      </w:pPr>
      <w:r>
        <w:rPr>
          <w:i/>
          <w:iCs/>
        </w:rPr>
        <w:t xml:space="preserve">No fleet, no army, and no king in this book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r>
        <w:br w:type="page"/>
      </w:r>
    </w:p>
    <w:p>
      <w:pPr>
        <w:pStyle w:val="Heading1"/>
        <w:spacing w:after="300"/>
        <w:jc w:val="center"/>
        <w:outlineLvl w:val="0"/>
      </w:pPr>
      <w:bookmarkStart w:name="_Chapter004" w:id="1"/>
      <w:r>
        <w:rPr>
          <w:rFonts w:ascii="Amazon Ember" w:cs="Amazon Ember" w:eastAsia="Amazon Ember" w:hAnsi="Amazon Ember"/>
          <w:b/>
          <w:bCs/>
          <w:color w:val="0000FF"/>
          <w:sz w:val="36"/>
          <w:szCs w:val="36"/>
        </w:rPr>
        <w:t xml:space="preserve">The Early Middle Ages, 476–1000 CE: The Allegedly Dark Ages</w:t>
      </w:r>
      <w:bookmarkEnd w:id="1"/>
    </w:p>
    <w:p>
      <w:pPr>
        <w:spacing w:after="200"/>
      </w:pPr>
      <w:r>
        <w:t xml:space="preserve">After the fall of Rome, western Europe fragmented into smaller kingdoms, and later humans called the centuries that followed the Dark Ages.</w:t>
      </w:r>
    </w:p>
    <w:p>
      <w:pPr>
        <w:spacing w:after="200"/>
      </w:pPr>
      <w:r>
        <w:t xml:space="preserve">The dolphins found the name suspicious.</w:t>
      </w:r>
    </w:p>
    <w:p>
      <w:pPr>
        <w:spacing w:after="200"/>
      </w:pPr>
      <w:r>
        <w:rPr>
          <w:i/>
          <w:iCs/>
        </w:rPr>
        <w:t xml:space="preserve">“Was it truly dark, or were the humans simply missing paperwork?”</w:t>
      </w:r>
    </w:p>
    <w:p>
      <w:pPr>
        <w:spacing w:after="200"/>
      </w:pPr>
      <w:r>
        <w:t xml:space="preserve">There were fewer records than during the Roman Empire, and many cities shrank. Trade became less extensive in some regions.</w:t>
      </w:r>
    </w:p>
    <w:p>
      <w:pPr>
        <w:spacing w:after="200"/>
      </w:pPr>
      <w:r>
        <w:t xml:space="preserve">Elsewhere, life went on. Emperors still governed in Constantinople, scholars in Baghdad studied mathematics and astronomy, and India and China flourished.</w:t>
      </w:r>
    </w:p>
    <w:p>
      <w:pPr>
        <w:spacing w:after="200"/>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spacing w:after="200"/>
      </w:pPr>
      <w:r>
        <w:t xml:space="preserve">Constantinople alone should have made the label harder to sustain. The emperor Justinian, ruling from 527 to 565, commissioned a systematic compilation of Roman law, the Corpus Juris Civilis, that went on to shape European legal systems for the next fifteen hundred years, and built the Hagia Sophia, completed in 537, which remained the largest cathedral in the world for nearly a thousand years.</w:t>
      </w:r>
    </w:p>
    <w:p>
      <w:pPr>
        <w:spacing w:after="200"/>
      </w:pPr>
      <w:r>
        <w:t xml:space="preserve">The label itself has a specific culprit and a much narrower original meaning than students are usually given. The idea goes back to the 14th-century Italian poet Petrarch, who applied it only to what he saw as the loss of classical Latin literary style in the centuries after Rome, not to the era’s politics, religion, or science, and not at all to Byzantium, the Islamic world, India, or China, none of which he was thinking about.</w:t>
      </w:r>
    </w:p>
    <w:p>
      <w:pPr>
        <w:spacing w:after="200"/>
      </w:pPr>
      <w:r>
        <w:rPr>
          <w:i/>
          <w:iCs/>
        </w:rPr>
        <w:t xml:space="preserve">“The oceans,” the dolphins concluded, “did not notice any darkness.”</w:t>
      </w:r>
    </w:p>
    <w:p>
      <w:pPr>
        <w:spacing w:after="200"/>
      </w:pPr>
      <w:r>
        <w:t xml:space="preserve">Nor was Europe standing still. Kingdoms formed, trade expanded, farming improved with the heavy plow, the water mill, and the horse collar, and, a little later, universities appeared.</w:t>
      </w:r>
    </w:p>
    <w:p>
      <w:pPr>
        <w:spacing w:after="200"/>
      </w:pPr>
      <w:r>
        <w:t xml:space="preserve">Charlemagne, crowned Holy Roman Emperor in Rome on Christmas Day, 800 CE, gathered scholars from across Europe at his court, the Englishman Alcuin of York chief among them, and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spacing w:after="200"/>
      </w:pPr>
      <w:r>
        <w:rPr>
          <w:i/>
          <w:iCs/>
        </w:rPr>
        <w:t xml:space="preserve">“The man who revived European literacy,” dolphin historians observed, “never quite learned to write. Humans, it should be said, have never let competence stand in the way of sponsorship.”</w:t>
      </w:r>
    </w:p>
    <w:p>
      <w:pPr>
        <w:spacing w:after="200"/>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spacing w:after="200"/>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spacing w:after="200"/>
      </w:pPr>
      <w:r>
        <w:t xml:space="preserve">Warfare did not pause. From the ninth and tenth centuries, castles began to rise across the landscape, as lords built walls rather than settle their disputes.</w:t>
      </w:r>
    </w:p>
    <w:p>
      <w:pPr>
        <w:spacing w:after="200"/>
      </w:pPr>
      <w:r>
        <w:t xml:space="preserve">Centuries later, some humans became so dissatisfied with the traditional story that they proposed radical alternatives.</w:t>
      </w:r>
    </w:p>
    <w:p>
      <w:pPr>
        <w:spacing w:after="200"/>
      </w:pPr>
      <w:r>
        <w:t xml:space="preserve">One mathematician, Anatoly Fomenko, argued that large parts of ancient history had been misdated and that the timeline was wrong. He suggested that many events thought to belong to antiquity actually occurred much later.</w:t>
      </w:r>
    </w:p>
    <w:p>
      <w:pPr>
        <w:spacing w:after="200"/>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spacing w:after="200"/>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spacing w:after="100"/>
      </w:pPr>
      <w:r>
        <w:rPr>
          <w:b/>
          <w:bCs/>
        </w:rPr>
        <w:t xml:space="preserve">Dolphin verdict:</w:t>
      </w:r>
    </w:p>
    <w:p>
      <w:pPr>
        <w:spacing w:after="200"/>
      </w:pPr>
      <w:r>
        <w:rPr>
          <w:i/>
          <w:iCs/>
        </w:rPr>
        <w:t xml:space="preserve">The age was not dark. It was only complicated. Humans often confuse the absence of records with the absence of history.</w:t>
      </w:r>
    </w:p>
    <w:p>
      <w:r>
        <w:br w:type="page"/>
      </w:r>
    </w:p>
    <w:p>
      <w:pPr>
        <w:pStyle w:val="Heading1"/>
        <w:spacing w:after="300"/>
        <w:jc w:val="center"/>
        <w:outlineLvl w:val="0"/>
      </w:pPr>
      <w:bookmarkStart w:name="_Chapter038" w:id="1"/>
      <w:r>
        <w:rPr>
          <w:rFonts w:ascii="Amazon Ember" w:cs="Amazon Ember" w:eastAsia="Amazon Ember" w:hAnsi="Amazon Ember"/>
          <w:b/>
          <w:bCs/>
          <w:color w:val="0000FF"/>
          <w:sz w:val="36"/>
          <w:szCs w:val="36"/>
        </w:rPr>
        <w:t xml:space="preserve">The 2nd Century BCE to 1368 CE: Silk, Steppe, and Plague — The Roads That Connected Everyone, Including the Germs</w:t>
      </w:r>
      <w:bookmarkEnd w:id="1"/>
    </w:p>
    <w:p>
      <w:pPr>
        <w:spacing w:after="200"/>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spacing w:after="200"/>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spacing w:after="200"/>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spacing w:after="200"/>
      </w:pPr>
      <w:r>
        <w:t xml:space="preserve">The roads were at their busiest and safest under the Mongols, which is not a sentence anyone expects.</w:t>
      </w:r>
    </w:p>
    <w:p>
      <w:pPr>
        <w:spacing w:after="200"/>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spacing w:after="200"/>
      </w:pPr>
      <w:r>
        <w:t xml:space="preserve">Having conquered nearly everyone, the Mongols ran one of the most efficient postal systems of the pre-modern world, in which relay riders could reportedly cover up to two hundred miles a day, and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spacing w:after="200"/>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across the Middle East and North Africa as well.</w:t>
      </w:r>
    </w:p>
    <w:p>
      <w:pPr>
        <w:spacing w:after="200"/>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spacing w:after="200"/>
      </w:pPr>
      <w:r>
        <w:t xml:space="preserve">Much of the Black Death’s itinerary was maritime, as dolphins watching a great many Genoese ships go by could have told anyone. Rats have always made excellent passengers and terrible guests, though recent studies suggest that in many European outbreaks the disease spread more through human fleas and lice than through rats.</w:t>
      </w:r>
    </w:p>
    <w:p>
      <w:pPr>
        <w:spacing w:after="200"/>
      </w:pPr>
      <w:r>
        <w:rPr>
          <w:i/>
          <w:iCs/>
        </w:rPr>
        <w:t xml:space="preserve">“Humans built the first genuinely continental trade network,” dolphin historians noted, “and were unpleasantly surprised to learn that a market open to silk is also open to everything else that hitches a ride.”</w:t>
      </w:r>
    </w:p>
    <w:p>
      <w:pPr>
        <w:spacing w:after="200"/>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spacing w:after="100"/>
      </w:pPr>
      <w:r>
        <w:rPr>
          <w:b/>
          <w:bCs/>
        </w:rPr>
        <w:t xml:space="preserve">Dolphin verdict:</w:t>
      </w:r>
    </w:p>
    <w:p>
      <w:pPr>
        <w:spacing w:after="200"/>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r>
        <w:br w:type="page"/>
      </w:r>
    </w:p>
    <w:p>
      <w:pPr>
        <w:pStyle w:val="Heading1"/>
        <w:spacing w:after="300"/>
        <w:jc w:val="center"/>
        <w:outlineLvl w:val="0"/>
      </w:pPr>
      <w:bookmarkStart w:name="_Chapter039" w:id="1"/>
      <w:r>
        <w:rPr>
          <w:rFonts w:ascii="Amazon Ember" w:cs="Amazon Ember" w:eastAsia="Amazon Ember" w:hAnsi="Amazon Ember"/>
          <w:b/>
          <w:bCs/>
          <w:color w:val="0000FF"/>
          <w:sz w:val="36"/>
          <w:szCs w:val="36"/>
        </w:rPr>
        <w:t xml:space="preserve">The 8th Century BCE to 1897 CE: Gold, Salt, and Stone — The Kingdoms of Africa</w:t>
      </w:r>
      <w:bookmarkEnd w:id="1"/>
    </w:p>
    <w:p>
      <w:pPr>
        <w:spacing w:after="200"/>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spacing w:after="200"/>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spacing w:after="200"/>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spacing w:after="200"/>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spacing w:after="200"/>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spacing w:after="200"/>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dolphin scholars find deeply moving. In 2012, when armed extremists occupied Timbuktu, librarians and volunteers quietly smuggled most of an estimated 350,000 manuscripts out of the city, by their own count, some of them by river.</w:t>
      </w:r>
    </w:p>
    <w:p>
      <w:pPr>
        <w:spacing w:after="200"/>
      </w:pPr>
      <w:r>
        <w:rPr>
          <w:i/>
          <w:iCs/>
        </w:rPr>
        <w:t xml:space="preserve">“A library is only as safe as the people willing to carry it out,” the Society recorded, with the Library of Alexandria in mind.</w:t>
      </w:r>
    </w:p>
    <w:p>
      <w:pPr>
        <w:spacing w:after="200"/>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spacing w:after="200"/>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spacing w:after="200"/>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spacing w:after="200"/>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spacing w:after="200"/>
      </w:pPr>
      <w:r>
        <w:t xml:space="preserve">The plaque’s pillar is gone, and so is the palace it was nailed to. The nail holes are still in the brass.</w:t>
      </w:r>
    </w:p>
    <w:p>
      <w:r>
        <w:br w:type="page"/>
      </w:r>
    </w:p>
    <w:p>
      <w:pPr>
        <w:pStyle w:val="Heading1"/>
        <w:spacing w:after="300"/>
        <w:jc w:val="center"/>
        <w:outlineLvl w:val="0"/>
      </w:pPr>
      <w:bookmarkStart w:name="_Chapter040" w:id="1"/>
      <w:r>
        <w:rPr>
          <w:rFonts w:ascii="Amazon Ember" w:cs="Amazon Ember" w:eastAsia="Amazon Ember" w:hAnsi="Amazon Ember"/>
          <w:b/>
          <w:bCs/>
          <w:color w:val="0000FF"/>
          <w:sz w:val="36"/>
          <w:szCs w:val="36"/>
        </w:rPr>
        <w:t xml:space="preserve">1482 to Today: The Richness Moved — Africa’s Resources and Who Took Them</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ground itself</w:t>
      </w:r>
    </w:p>
    <w:p>
      <w:pPr>
        <w:spacing w:after="200"/>
      </w:pPr>
      <w:r>
        <w:t xml:space="preserve">Africa is rich. The sentence that treats this as a surprise is tired, or as a recent discovery made by a mining company. The continent is large, old, and full of things other people have wanted for a very long time. Gold, salt, copper, iron, ivory, timber, rubber, cocoa, coffee, cotton, oil, diamonds, and the labor of the people who lived on top of all of it. The maps of empire follow the deposits. They do not precede them. Greed is a compass. In Africa it has pointed, century after century, at real wealth, not at empty land.</w:t>
      </w:r>
    </w:p>
    <w:p>
      <w:pPr>
        <w:spacing w:after="200"/>
      </w:pPr>
      <w:r>
        <w:t xml:space="preserve">The land was never empty, and it was never poor in the way the later story required. The soils of the West African forest belt grew yams and oil palm. The highlands of Ethiopia grew coffee, which the world then drank and credited to other people’s cafes. The Sahel moved salt and gold. The Great Lakes kingdoms kept cattle in herds that were treasuries on the hoof. The copper deposits of the south-central plateau were being worked long before a European named them a belt. Dolphin historians, watching the coasts, saw the ships come in light and leave heavy. That is the island’s view of a rich continent. The holds do not fill themselves.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Cities of metal and law</w:t>
      </w:r>
    </w:p>
    <w:p>
      <w:pPr>
        <w:spacing w:after="200"/>
      </w:pPr>
      <w:r>
        <w:t xml:space="preserve">West of the Nile and centuries before the famous pilgrimage, people in what is now Nigeria were casting terracotta figures of a skill that still embarrasses anyone who arrived expecting sticks. The Nok culture, from around 1500 BCE into the first centuries CE, smelted iron and made heads with features precise enough that modern forgers have tried, and failed cleanly, to imitate the clay. Later, at Ile-Ife, artists cast brass and copper heads of rulers so finely that when Europeans finally saw them they reached for the usual exit, and suggested the work had been done by lost Romans, or by visitors from anywhere except the city that had the furnaces. Note the habit. When the object is beautiful and the maker is African, a certain kind of scholar goes looking for a passport.</w:t>
      </w:r>
    </w:p>
    <w:p>
      <w:pPr>
        <w:spacing w:after="200"/>
      </w:pPr>
      <w:r>
        <w:t xml:space="preserve">The kingdom of Kongo, at the mouth of the river that still carries its name, was a state with provinces, a court, a currency of nzimbu shells, and a king, the Manikongo, who in the late 1400s received Portuguese captains as a peer and sent his own men the other way. For a short while the relationship looked like diplomacy. Then it looked like what it was. Portuguese demand for captives, sold into the sugar islands, ate the kingdom’s labor and then its politics. Kongolese kings protested in letters that still exist. The letters were filed. The ships continued. The letters belong next to the cargo lists. One is a voice. The other is a weight. The weight won, which is not the same thing as the voice having been wrong.</w:t>
      </w:r>
    </w:p>
    <w:p>
      <w:pPr>
        <w:spacing w:after="200"/>
      </w:pPr>
      <w:r>
        <w:t xml:space="preserve">In the forest to the west, Asante built a state on gold. The goldfields of the Akan country had been feeding the Saharan trade for centuries. In the eighteenth century Asante turned that gold into an empire, with a capital at Kumasi, a bureaucracy, and a stool — the Golden Stool — that was not a chair a person sat on but the soul of the nation, which no one was permitted to sit on at all. When a British governor demanded to sit on it in 1900, the demand started a war. He did not get the stool. The British did get the country, for a while, and they got the gold. Empires are often willing to lose the symbol if they can keep the mine. The people who fought for the stool understood the difference, and fought anyway.</w:t>
      </w:r>
    </w:p>
    <w:p>
      <w:pPr>
        <w:spacing w:after="200"/>
      </w:pPr>
      <w:r>
        <w:t xml:space="preserve">Dahomey, on the coast, grew rich and infamous on a different inventory: captives, sold to European forts, and a monarchy that made the trade a policy rather than a raid. The wealth was real. So was the damage, dealt outward and dealt to neighbors. This chapter refuses both the portrait of a continent of only victims and the portrait of a continent of only kings. The kings were real. The victims were real. Often they were separated by a few days’ walk. Wealth and the sale of people lived in the same treasury. Saying so is not an insult to Africa. It is the same sentence this book has already applied to every other rich society that owned someone.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state that stayed</w:t>
      </w:r>
    </w:p>
    <w:p>
      <w:pPr>
        <w:spacing w:after="200"/>
      </w:pPr>
      <w:r>
        <w:t xml:space="preserve">Ethiopia kept its crown. The rock-hewn churches of Lalibela, cut downward into the stone in the twelfth and thirteenth centuries, are still churches. The Solomonic kings claimed a line back to Solomon and made the claim do political work for centuries, a founding story of the usual kind: useful, ancient, and not a census. What is not a story is Adwa. In 1896 an Ethiopian army under Menelik II destroyed an Italian invading force that had assumed, as the decade assumed, that an African state could be dictated to. It was the first time a European army of that era was beaten in the open by an African one and the victory allowed to stand. Italy came back in 1935, with aircraft and poison gas, and that crime belongs to another file. Adwa remains. A rich highland kingdom, with its own church, its own script, and its own guns, declined to be partitioned. The empire Menelik was also building over his neighbors deserves no romance either. They do insist that the map of the scramble has one country-shaped hole in it, and that the hole was made by force of arms, not by European courtesy.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scramble was for</w:t>
      </w:r>
    </w:p>
    <w:p>
      <w:pPr>
        <w:spacing w:after="200"/>
      </w:pPr>
      <w:r>
        <w:t xml:space="preserve">The late nineteenth century’s rush to paint Africa in European colors is sometimes told as a race for prestige, flags, and a place in the sun. The company charters are on file. Prestige does not build a railroad to a copper field. King Leopold of Belgium took the Congo as a private estate and extracted rubber with a system of quotas, hostages, and mutilation that killed and maimed on a scale the twentieth century would have called a scandal if it had not been busy calling it administration. The wealth flowed to Brussels. The hands that had tapped the rubber, in a number of documented cases, did not remain attached to the people who had failed to meet the quota. Greed, here, does not need interpreting. The account books and the photographs survived each other.</w:t>
      </w:r>
    </w:p>
    <w:p>
      <w:pPr>
        <w:spacing w:after="200"/>
      </w:pPr>
      <w:r>
        <w:t xml:space="preserve">South of that, diamonds at Kimberley and gold on the Witwatersrand turned a pastoral frontier into the richest mineral province on earth and into the political system required to dig it cheaply. Cecil Rhodes said the quiet part in a loud century: the point was the mines, and the point of the mines was to be owned by people who did not swing the picks. Migrant labor, pass laws, and the later architecture of apartheid were the fence around a treasure. Dolphin historians have watched treasure surrounded by fences before. The fence is never the interesting object. The interesting object is what it is keeping cheap.</w:t>
      </w:r>
    </w:p>
    <w:p>
      <w:pPr>
        <w:spacing w:after="200"/>
      </w:pPr>
      <w:r>
        <w:t xml:space="preserve">Elsewhere the inventory changed and the direction of the ships did not. Palm oil for soap and machines. Groundnuts. Cocoa, which made the Gold Coast, and then Ghana, a supplier to a sweet tooth on another continent, and made the price of a farmer’s year a decision taken in a room he would never see. Cotton. Copper in the Katanga, which helped electrify Europe and paid, locally, in company towns and in a politics that never quite got free of the ore. After independence the ore remained, and so did the contracts. A flag is not a refinery. It is a distinction learned on several coasts.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Still rich</w:t>
      </w:r>
    </w:p>
    <w:p>
      <w:pPr>
        <w:spacing w:after="200"/>
      </w:pPr>
      <w:r>
        <w:t xml:space="preserve">Oil made the twentieth century’s version of the goldfields. The Niger delta, Angola’s offshore fields, the wells of North Africa and the Gulf of Guinea, poured wealth out of the ground and, in too many cases, past the people standing on it. The pattern is familiar enough that economists gave it a soft name, the resource curse, as if the oil itself were unlucky. The superstition does not survive the evidence. Oil does not curse a village. A contract does, and a government does, and a foreign treasury does, when the money is routed around the village on purpose. Where the money was spent on roads, schools, and a state that could audit itself, the oil behaved like oil. Where it was spent on palaces and weapons, it behaved like a bribe that had learned to flow. The geology was neutral. The politics were not.</w:t>
      </w:r>
    </w:p>
    <w:p>
      <w:pPr>
        <w:spacing w:after="200"/>
      </w:pPr>
      <w:r>
        <w:t xml:space="preserve">In the present the inventory has shrunk to things small enough to hide in a pocket. Cobalt for batteries. Coltan for the capacitors in a phone. Gold still, in pits dug by hand in the east of the Congo, funding militias who understood the same arithmetic Leopold did, on a worse road. The device that plays this century’s music contains a small piece of a war. Most of the people holding the device do not know the name of the province. Dolphin historians, who do not own phones and do not intend to, nevertheless recommend learning the name. A rich continent is still being emptied by the handful. The handfuls add up. They always have.</w:t>
      </w:r>
    </w:p>
    <w:p>
      <w:pPr>
        <w:spacing w:after="200"/>
      </w:pPr>
      <w:r>
        <w:t xml:space="preserve">None of this is a story about a place that needed to be discovered in order to become valuable. It was valuable. That is why it was discovered, in the armed sense of that word. The kingdoms were rich. The soils were rich. The rock is rich now. The long poverty that shows up in a certain kind of headline is not an ancient condition of the continent. It is a recent arrangement, enforced by ships, then by companies, then by debt, sitting on top of ground that has been paying other people’s bills for five hundred years. Dolphin historians, who have watched those ships from the day they started coming heavy over the horizon, would like the arrangement called by its right name. It is not misfortune. It is a transfer. Africa is rich. The richness moved.</w:t>
      </w:r>
    </w:p>
    <w:p>
      <w:pPr>
        <w:spacing w:after="200"/>
      </w:pPr>
      <w:r>
        <w:rPr>
          <w:i/>
          <w:iCs/>
        </w:rPr>
        <w:t xml:space="preserve">“Humans have a word for a continent that keeps being called poor while other people grow rich from what is under it,” the Society recorded. “Dolphin scholarship suggests the word is not poor. The word is robbed.”</w:t>
      </w:r>
    </w:p>
    <w:p>
      <w:pPr>
        <w:spacing w:after="100"/>
      </w:pPr>
      <w:r>
        <w:rPr>
          <w:b/>
          <w:bCs/>
        </w:rPr>
        <w:t xml:space="preserve">Dolphin verdict:</w:t>
      </w:r>
    </w:p>
    <w:p>
      <w:pPr>
        <w:spacing w:after="200"/>
      </w:pPr>
      <w:r>
        <w:rPr>
          <w:i/>
          <w:iCs/>
        </w:rPr>
        <w:t xml:space="preserve">Every kingdom and every mine in this chapter answers the same old, tired question this book keeps being asked about Africa: how did it fall behind? It did not fall. It was taken from, by a sequence of hands that changed shape, flag, and justification every few generations without ever once letting go. The ground stayed rich the entire time. Dolphins, who have measured nothing in this chapter except the direction the ships were loaded, consider the arithmetic closed.</w:t>
      </w:r>
    </w:p>
    <w:p>
      <w:r>
        <w:br w:type="page"/>
      </w:r>
    </w:p>
    <w:p>
      <w:pPr>
        <w:pStyle w:val="Heading1"/>
        <w:spacing w:after="300"/>
        <w:jc w:val="center"/>
        <w:outlineLvl w:val="0"/>
      </w:pPr>
      <w:bookmarkStart w:name="_Chapter041" w:id="1"/>
      <w:r>
        <w:rPr>
          <w:rFonts w:ascii="Amazon Ember" w:cs="Amazon Ember" w:eastAsia="Amazon Ember" w:hAnsi="Amazon Ember"/>
          <w:b/>
          <w:bCs/>
          <w:color w:val="0000FF"/>
          <w:sz w:val="36"/>
          <w:szCs w:val="36"/>
        </w:rPr>
        <w:t xml:space="preserve">2600 BCE to 1491 CE: Before Columbus — Cities, Corn, and Knotted String</w:t>
      </w:r>
      <w:bookmarkEnd w:id="1"/>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that needs saying plainly: a civilization can be both a marvel and a horror, and the humans of both hemispheres demonstrated as much.</w:t>
      </w:r>
    </w:p>
    <w:p>
      <w:pPr>
        <w:spacing w:after="200"/>
      </w:pPr>
      <w:r>
        <w:t xml:space="preserve">In the Andes, the Inca Empire, at its height in the 15th century, ruled perhaps ten million people (estimates run from about six to fourteen million) across the length of the mountain chain, linked by roads and rope bridges running somewhere from 14,000 to 25,000 miles depending on what counts as part of the network. It did this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Inca stonework matched the roads for ambition. At sites like Sacsayhuamán above Cusco and the mountaintop retreat of Machu Picchu, built around 1450 CE for reasons still debated (a royal estate is the leading guess), masons fitted multi-ton stones together without mortar so precisely that a knife blade still cannot slide between the joints. The technique has helped several Inca walls outlast earthquakes that leveled colonial Spanish buildings raised right beside them centuries later.</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spacing w:after="200"/>
      </w:pPr>
      <w:r>
        <w:t xml:space="preserve">How many people lived in the whole hemisphere in 1491 is one of the most contested numbers in this book.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spacing w:after="200"/>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They had their own empires, wars, and cruelties, and were in no need of rescue. Everything that follows in the next chapters is, in part, a story about what was done to them. The dolphins add, in a spirit of gratitude, that there would be no chips without the Andes, and that fish and chips is therefore half Andean.</w:t>
      </w:r>
    </w:p>
    <w:p>
      <w:r>
        <w:br w:type="page"/>
      </w:r>
    </w:p>
    <w:p>
      <w:pPr>
        <w:pStyle w:val="Heading1"/>
        <w:spacing w:after="300"/>
        <w:jc w:val="center"/>
        <w:outlineLvl w:val="0"/>
      </w:pPr>
      <w:bookmarkStart w:name="_Chapter014" w:id="1"/>
      <w:r>
        <w:rPr>
          <w:rFonts w:ascii="Amazon Ember" w:cs="Amazon Ember" w:eastAsia="Amazon Ember" w:hAnsi="Amazon Ember"/>
          <w:b/>
          <w:bCs/>
          <w:color w:val="0000FF"/>
          <w:sz w:val="36"/>
          <w:szCs w:val="36"/>
        </w:rPr>
        <w:t xml:space="preserve">The 15th to 17th Centuries: Ships, Gunpowder, and Gold — Exploration, Conquest, and the Colonial Age</w:t>
      </w:r>
      <w:bookmarkEnd w:id="1"/>
    </w:p>
    <w:p>
      <w:pPr>
        <w:spacing w:after="200"/>
      </w:pPr>
      <w:r>
        <w:t xml:space="preserve">Dolphins want one point on the record before this chapter starts: the Europeans of this chapter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fleets far larger than anything Columbus or da Gama would later command. How big the largest ships were is still argued, since the traditional figures would make them the biggest wooden ships ever built.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Historians coined the term “gunpowder empires” for the Ottoman, Safavid, and Mughal states, which rose on exactly this advantage; Spain, Portugal, and later England and France ran the same arithmetic, carried by ship.</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t xml:space="preserve">The conquest of the Americas that followed was, in the dolphins’ accounting, not primarily a military story. Disease did most of the killing: smallpox, measles, and influenza, carried unknowingly by the first waves of contact, killed a majority of the Indigenous population of the Americas over the following century and a half. Estimates of the share range from around half to as high as 90 percent, because the population they are measured against is itself disputed. Historians now stress that disease did not work alone. War, forced labor, the enslavement of Indigenous people, famine, and the breaking up of communities all made epidemics deadlier than they would otherwise have been. Cortés took the Aztec capital, Tenochtitlan, in 1521, after smallpox had swept through it; Pizarro captured the Inca emperor Atahualpa in 1532, in an empire already torn by an epidemic and a civil war over the succession.</w:t>
      </w:r>
    </w:p>
    <w:p>
      <w:pPr>
        <w:spacing w:after="200"/>
      </w:pPr>
      <w:r>
        <w:t xml:space="preserve">Here, for the first time, the ratchet was pointed at other people on a global scale. Ships, guns, compasses, printed charts, and double-entry bookkeeping were the accumulated inventions of many civilizations, Chinese, Arab, Indian, and European, and in this century they were concentrated in a few European hands. Every inhabited continent was now connected into a single system. The capability was cumulative. The decisions about what to do with it were made one voyage at a time.</w:t>
      </w:r>
    </w:p>
    <w:p>
      <w:pPr>
        <w:spacing w:after="200"/>
      </w:pPr>
      <w:r>
        <w:t xml:space="preserve">The Atlantic slave trade ran alongside this conquest and outlasted it by centuries. Between the early 1500s and the 1860s, about 12.5 million Africans were forced aboard ships bound for the Americas. About 10.7 million survived the crossing. The difference, roughly 1.8 million people, died at sea, and their bodies went into the water. Those who survived were sold into forced labor, overwhelmingly on sugar, tobacco, rice, and later cotton plantations, under laws that made a person property and made the condition hereditary.</w:t>
      </w:r>
    </w:p>
    <w:p>
      <w:pPr>
        <w:spacing w:after="200"/>
      </w:pPr>
      <w:r>
        <w:t xml:space="preserve">The figures come from the records of some 36,000 voyages, assembled by historians over decades into a single database. They are among the most precise numbers in this book for any atrocity, because the people who committed it kept accounts. A ledger is exact, and it is not enough. A number that large does not hold a person.</w:t>
      </w:r>
    </w:p>
    <w:p>
      <w:pPr>
        <w:spacing w:after="200"/>
      </w:pPr>
      <w:r>
        <w:t xml:space="preserve">One person who crossed wrote it down. Olaudah Equiano published his autobiography in London in 1789, describing how he was kidnapped as a child in what is now southeastern Nigeria and carried to the coast. Below deck, he wrote, “The closeness of the place, and the heat of the climate, added to the number in the ship, which was so crowded that each had scarcely room to turn himself, almost suffocated us.” Children fell into the latrine tubs. He remembered “the shrieks of the women, and the groans of the dying.”</w:t>
      </w:r>
    </w:p>
    <w:p>
      <w:pPr>
        <w:spacing w:after="200"/>
      </w:pPr>
      <w:r>
        <w:t xml:space="preserve">Some historians, following his biographer Vincent Carretta, point to a baptismal record and a naval muster roll that give Equiano’s birthplace as South Carolina, and wonder whether he built his African chapters from what other survivors told him; others defend his account as his own. Either way, the scene in the hold matches what ship records, surgeons’ logs, and other survivors describe.</w:t>
      </w:r>
    </w:p>
    <w:p>
      <w:pPr>
        <w:spacing w:after="200"/>
      </w:pPr>
      <w:r>
        <w:t xml:space="preserve">One sentence in Equiano’s account the dolphins have never been able to read past. So ill that the crew kept him almost always on deck, and too young to be put in fetters, he watched the water and wrote: “Often did I think many of the inhabitants of the deep much more happy than myself. I envied them the freedom they enjoyed.”</w:t>
      </w:r>
    </w:p>
    <w:p>
      <w:pPr>
        <w:spacing w:after="200"/>
      </w:pPr>
      <w:r>
        <w:t xml:space="preserve">The trade outlived the laws against it. Britain banned it in 1807 and the United States in 1808, but smuggling went on for decades. In 1860 an Alabama businessman, reportedly on a bet that he could still get away with it, sent a schooner named Clotilda to the port of Ouidah, where its captain bought about 110 captives from the kingdom of Dahomey, whose army had taken them in raids. The ship landed them secretly near Mobile, and then the crew burned it.</w:t>
      </w:r>
    </w:p>
    <w:p>
      <w:pPr>
        <w:spacing w:after="200"/>
      </w:pPr>
      <w:r>
        <w:t xml:space="preserve">Among the captives was a young man of about nineteen named Kossola, taken when Dahomey’s soldiers attacked his town in what is now Benin. In Alabama, the man who claimed him could not pronounce his name, and Kossola told him to call him Cudjo. Freed in 1865, he and other Clotilda survivors saved their wages, bought land, and built a settlement outside Mobile that they called African Town. In 1927 and 1928 the writer Zora Neale Hurston sat with him there and wrote down his life in his own words; the book, Barracoon, was not published until 2018. He died in 1935, one of the last survivors of the last known slave ship to reach the United States.</w:t>
      </w:r>
    </w:p>
    <w:p>
      <w:pPr>
        <w:spacing w:after="200"/>
      </w:pPr>
      <w:r>
        <w:t xml:space="preserve">Divers found the burned hull of the Clotilda in 2018, in the Mobile River upstream of Mobile Bay, a few miles from the town its passengers built.</w:t>
      </w:r>
    </w:p>
    <w:p>
      <w:r>
        <w:br w:type="page"/>
      </w:r>
    </w:p>
    <w:p>
      <w:pPr>
        <w:pStyle w:val="Heading1"/>
        <w:spacing w:after="300"/>
        <w:jc w:val="center"/>
        <w:outlineLvl w:val="0"/>
      </w:pPr>
      <w:bookmarkStart w:name="_Chapter015" w:id="1"/>
      <w:r>
        <w:rPr>
          <w:rFonts w:ascii="Amazon Ember" w:cs="Amazon Ember" w:eastAsia="Amazon Ember" w:hAnsi="Amazon Ember"/>
          <w:b/>
          <w:bCs/>
          <w:color w:val="0000FF"/>
          <w:sz w:val="36"/>
          <w:szCs w:val="36"/>
        </w:rPr>
        <w:t xml:space="preserve">1450 to the Late 1800s: Machines and Manifestos — Renaissance, Enlightenment, and Industry</w:t>
      </w:r>
      <w:bookmarkEnd w:id="1"/>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In the century and a half after Copernicus proposed, in 1543, that the Earth orbited the sun, not the other way around,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It unleashed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Steam power, made practical by Thomas Newcomen’s pumping engine of 1712 and efficient by James Watt’s improved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spacing w:after="200"/>
      </w:pPr>
      <w:r>
        <w:t xml:space="preserve">The other side of the ledger was immediate, and it belongs beside the productivity gains, not after them: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armed and allied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r>
        <w:br w:type="page"/>
      </w:r>
    </w:p>
    <w:p>
      <w:pPr>
        <w:pStyle w:val="Heading1"/>
        <w:spacing w:after="300"/>
        <w:jc w:val="center"/>
        <w:outlineLvl w:val="0"/>
      </w:pPr>
      <w:bookmarkStart w:name="_Chapter042" w:id="1"/>
      <w:r>
        <w:rPr>
          <w:rFonts w:ascii="Amazon Ember" w:cs="Amazon Ember" w:eastAsia="Amazon Ember" w:hAnsi="Amazon Ember"/>
          <w:b/>
          <w:bCs/>
          <w:color w:val="0000FF"/>
          <w:sz w:val="36"/>
          <w:szCs w:val="36"/>
        </w:rPr>
        <w:t xml:space="preserve">1776–1865: The Republic, With Exceptions — America</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Before the sentence</w:t>
      </w:r>
    </w:p>
    <w:p>
      <w:pPr>
        <w:spacing w:after="200"/>
      </w:pPr>
      <w:r>
        <w:t xml:space="preserve">The country that announced itself in 1776 had already been a century and a half in the making, and dolphin historians refuse to start the story at the announcement.</w:t>
      </w:r>
    </w:p>
    <w:p>
      <w:pPr>
        <w:spacing w:after="200"/>
      </w:pPr>
      <w:r>
        <w:t xml:space="preserve">In 1607 a company of Englishmen planted a fort at Jamestown, in the territory of the Powhatan confederacy, and nearly starved. They had come for gold and a passage to Asia and found mosquitoes, brackish water, and a people who already lived there. What saved the settlement was a crop. Tobacco, learned from Native cultivators and shipped to London, turned a sickly outpost into a business. Businesses require labor. In 1619 a privateer, the White Lion, sold “twenty and odd” captive Africans to the colonists. Dolphin historians mark the year without romance. The colony was twelve years old. Slavery and the settlement arrived as a pair.</w:t>
      </w:r>
    </w:p>
    <w:p>
      <w:pPr>
        <w:spacing w:after="200"/>
      </w:pPr>
      <w:r>
        <w:t xml:space="preserve">Farther north, in 1620, a smaller and more religious company stepped off the Mayflower onto Wampanoag land and signed a compact about self-government among themselves. The compact did not mention the people whose coast it was. A generation later the friendship had curdled into King Philip’s War, 1675 to 1676, one of the deadliest conflicts in the region’s history measured by the share of the population killed. Towns burned. Native nations of southern New England were shattered, sold into slavery in the Caribbean, or pushed beyond the settlements. The Thanksgiving story taught to children later left most of this out. Dolphin historians put it back in.</w:t>
      </w:r>
    </w:p>
    <w:p>
      <w:pPr>
        <w:spacing w:after="200"/>
      </w:pPr>
      <w:r>
        <w:t xml:space="preserve">By the late 1600s the colonies had sorted themselves into an economy. New England shipped fish, timber, and rum. The middle colonies grew grain. The Chesapeake and the Carolinas grew tobacco, rice, and, later, indigo, on the backs of enslaved people whose numbers rose by importation and by birth. Bacon’s Rebellion in Virginia in 1676, a fight between frontier settlers and a colonial governor that briefly united poor white men and enslaved Black men against the tidewater elite, frightened the men who owned the colony. The laws that followed drew a harder line between white servants and Black slaves. Those statutes were a choice, not a custom that happened by itself. Racism, here, was also a labor policy.</w:t>
      </w:r>
    </w:p>
    <w:p>
      <w:pPr>
        <w:spacing w:after="200"/>
      </w:pPr>
      <w:r>
        <w:t xml:space="preserve">The eighteenth century made the colonies richer and more crowded. A war between Britain and France, fought from 1754 to 1763 across the Ohio country and called different names on different sides of the Atlantic, ended with France ejected from mainland North America and Britain in possession of a vast new inland claim and a very large debt. London wanted the colonies to help pay for the army that had just defended them, and wanted settlement held back from the Appalachian line so as not to start another war with Native nations immediately. The colonists, who had fought in the war and now wanted the land, experienced the taxes and the line as insult. Both descriptions were available at the time. The argument was about who would pay, and about who the land was for.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war for a sentence</w:t>
      </w:r>
    </w:p>
    <w:p>
      <w:pPr>
        <w:spacing w:after="200"/>
      </w:pPr>
      <w:r>
        <w:t xml:space="preserve">The argument became a war in April 1775, at Lexington and Concord, when British regulars marched to seize militia powder and instead met farmers who shot back. A year later the Continental Congress, having tried petitions, declared the colonies independent and hired Thomas Jefferson to say why. He said it in a sentence about equality that his own life contradicted, and in a list of complaints against a king that was, as political documents go, unusually well written. Dolphin historians admire the prose and decline to pretend the prose was the whole of the author.</w:t>
      </w:r>
    </w:p>
    <w:p>
      <w:pPr>
        <w:spacing w:after="200"/>
      </w:pPr>
      <w:r>
        <w:t xml:space="preserve">The war itself was not a parade. Washington’s army froze at Valley Forge in the winter of 1777. Soldiers went unpaid. Men deserted. A Prussian drillmaster, von Steuben, taught a ragged force how to march in a straight line, which turned out to matter. France, still angry about the previous war, joined after the American victory at Saratoga, and French money, French ships, and a French fleet off the Virginia capes made Yorktown possible in 1781. Dolphin historians, who watched that fleet from underneath, record that the republic was midwifed by a monarchy with a grudge. Independence, as a military fact, was a coalition.</w:t>
      </w:r>
    </w:p>
    <w:p>
      <w:pPr>
        <w:spacing w:after="200"/>
      </w:pPr>
      <w:r>
        <w:t xml:space="preserve">Not everyone in the coalition was a delegate. Thousands of enslaved people fled to British lines after the royal governor of Virginia offered freedom to those who would fight for the king. Some of them left with the evacuating fleet and built lives in Nova Scotia and Sierra Leone. Native nations, squeezed between a distant king and nearby settlers, mostly judged the settlers the greater danger and paid for that judgment when the settlers won. Women ran farms, followed camps, and, in Abigail Adams’s well-known letter, asked their husbands to remember the ladies in the new laws. The husbands did not. Dolphin historians file the revolution under liberty, under interest, and under the people the liberty was not written for. All three folders are thick.</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A machine for disagreement</w:t>
      </w:r>
    </w:p>
    <w:p>
      <w:pPr>
        <w:spacing w:after="200"/>
      </w:pPr>
      <w:r>
        <w:t xml:space="preserve">The first constitution, the Articles of Confederation, proved too weak to tax, too weak to pay the soldiers, and too weak to stop Massachusetts farmers, many of them veterans, from shutting courts in Shays’s Rebellion in 1786. The men who had made the revolution decided the revolution’s government needed replacing. They met in Philadelphia in the summer of 1787, in a room with the windows shut, and produced a machine: a House by population, a Senate by state, a president chosen by electors rather than by a crowd, a court appointed for life, and a division of powers meant to make haste difficult.</w:t>
      </w:r>
    </w:p>
    <w:p>
      <w:pPr>
        <w:spacing w:after="200"/>
      </w:pPr>
      <w:r>
        <w:t xml:space="preserve">They also made a bargain about slavery, and the bargain should be read in the open. An enslaved person would count as three-fifths of a person when seats in the House were allotted, which gave the enslaving states extra power in the national government without giving the enslaved any power at all. The importation of captive Africans was protected for twenty years. People who escaped bondage would be returned. None of this was an accident of wording. It was the price of a union that included South Carolina and Georgia. The men in the room knew what they were buying.</w:t>
      </w:r>
    </w:p>
    <w:p>
      <w:pPr>
        <w:spacing w:after="200"/>
      </w:pPr>
      <w:r>
        <w:t xml:space="preserve">Madison, Hamilton, and Jay then explained the machine in a series of newspaper essays, later called the Federalist Papers, still among the most intelligent things humans have written about how not to be ruled by a single will. The essays lost the argument in several states until the promise of a bill of rights was added. Those first ten amendments, ratified in 1791, listed freedoms of speech, religion, and assembly, and protections for the accused. They did not list the enslaved. A constitution can be brilliant and incomplete in the same paragraph.</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early republic</w:t>
      </w:r>
    </w:p>
    <w:p>
      <w:pPr>
        <w:spacing w:after="200"/>
      </w:pPr>
      <w:r>
        <w:t xml:space="preserve">George Washington took the chair, refused a crown, put down the Whiskey Rebellion when western farmers objected to a tax on their liquor, and then did the rarest thing in this book: he went home. Two terms, and out. Dolphin historians have watched a great many founders discover that the office suited them permanently. Washington’s departure is on a short list.</w:t>
      </w:r>
    </w:p>
    <w:p>
      <w:pPr>
        <w:spacing w:after="200"/>
      </w:pPr>
      <w:r>
        <w:t xml:space="preserve">His Cabinet did not share his calm. Hamilton wanted a national bank, a funded debt, and an economy of credit and manufactures, and he wanted the capital on the Potomac as the price of getting Virginia to swallow the debt. Jefferson wanted farmers, a small state, and a sympathy for revolutionary France that Hamilton thought was a good way to get the new country invaded. The argument produced the first parties. It also produced, in 1800, an election so bitter that the losers went home and the government did not fall over. The second fact deserves the underline. Peaceful defeat is a technology. Most of the governments in this book never installed it.</w:t>
      </w:r>
    </w:p>
    <w:p>
      <w:pPr>
        <w:spacing w:after="200"/>
      </w:pPr>
      <w:r>
        <w:t xml:space="preserve">Jefferson, once in office, purchased Louisiana from Napoleon in 1803, a deal already noted, and sent Lewis and Clark up the Missouri to see what he had bought. A Shoshone woman, Sacagawea, helped keep the party alive and pointed in the right direction. The purchase doubled the map and doubled the argument about whether the new land would be worked by free people or by enslaved ones. The Missouri Compromise of 1820 drew a line and called it peace. It was a postponement with a latitude attached.</w:t>
      </w:r>
    </w:p>
    <w:p>
      <w:pPr>
        <w:spacing w:after="200"/>
      </w:pPr>
      <w:r>
        <w:t xml:space="preserve">Britain, still at war with France and still short of sailors, stopped American ships and took men off them. The United States declared war in 1812, invaded Canada without much success, and watched British troops burn the public buildings in Washington in 1814. A lawyer watching a fort hold out overnight wrote a poem that became the national anthem, a song about a flag that dolphin historians find long and, on the evidence of the war, a little ahead of the military situation. Andrew Jackson’s victory at New Orleans in January 1815 was real and also late: the peace treaty had already been signed, and the news had not arrived. The country decided it had won anyway. Countries often do.</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Removal, cotton, and the bargain coming apart</w:t>
      </w:r>
    </w:p>
    <w:p>
      <w:pPr>
        <w:spacing w:after="200"/>
      </w:pPr>
      <w:r>
        <w:t xml:space="preserve">Jackson’s presidency made the democratic claim louder and the racial claim uglier at the same time. More white men could vote. The national bank was destroyed because Jackson said it served the rich, which it partly did. And when the Supreme Court, in Worcester v. Georgia, said the state could not simply seize Cherokee land, Jackson declined to enforce the decision. The Indian Removal Act had already passed. The Trail of Tears followed. “The spirit of the age” is not an alibi. The age had a court, and the president had a choice.</w:t>
      </w:r>
    </w:p>
    <w:p>
      <w:pPr>
        <w:spacing w:after="200"/>
      </w:pPr>
      <w:r>
        <w:t xml:space="preserve">Cotton, meanwhile, had eaten the South. The gin, already named, made the fiber cheap to clean and expensive in human terms. By the eve of the war the enslaved population was close to four million, most of them born in America, bought and sold in a domestic trade that marched families from the old Chesapeake states to the new cotton lands of Alabama, Mississippi, and Louisiana. Owners called it paternal. The account books called it capital. Dolphin historians can read an account book.</w:t>
      </w:r>
    </w:p>
    <w:p>
      <w:pPr>
        <w:spacing w:after="200"/>
      </w:pPr>
      <w:r>
        <w:t xml:space="preserve">The land hunger did not stop at the cotton line. Texas, settled by Americans under Mexican rule and then seized in a rebellion in 1836, was annexed in 1845. President Polk wanted more, including California, and in 1846 he got a war. A young congressman named Abraham Lincoln demanded to be shown the exact spot where American blood had been shed on American soil, and was not satisfied with the answer. The treaty of 1848 took the Southwest. Gold turned up in California the same season. The question of whether the new country would be free or slave, which the Missouri line had sedated, woke up.</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crisis</w:t>
      </w:r>
    </w:p>
    <w:p>
      <w:pPr>
        <w:spacing w:after="200"/>
      </w:pPr>
      <w:r>
        <w:t xml:space="preserve">The Compromise of 1850 tried another sedative. California would be free. The slave trade would end in the capital. And a harsher fugitive-slave law would require northerners to help capture people who had escaped. The law was obeyed often enough to horrify the people who had to watch it, and resisted often enough to horrify the people who had demanded it. Harriet Beecher Stowe’s novel of 1852, whatever its sentimental machinery, put the institution in parlors that had preferred not to picture it. Novels do not usually change countries. They make an exception, cautiously, for this one.</w:t>
      </w:r>
    </w:p>
    <w:p>
      <w:pPr>
        <w:spacing w:after="200"/>
      </w:pPr>
      <w:r>
        <w:t xml:space="preserve">Then the sedative was thrown out. The Kansas-Nebraska Act of 1854 let settlers in those territories vote slavery up or down, repealing the Missouri line. Settlers arrived armed. The caning of Senator Sumner on the Senate floor in 1856, beaten unconscious by a southern congressman for a speech, told anyone still hoping for a polite argument what kind of argument it had become. The Supreme Court, in Dred Scott in 1857, held that a Black man could not be a citizen and that Congress could not bar slavery from the territories. Chief Justice Taney thought he was settling the question. He was lighting it.</w:t>
      </w:r>
    </w:p>
    <w:p>
      <w:pPr>
        <w:spacing w:after="200"/>
      </w:pPr>
      <w:r>
        <w:t xml:space="preserve">John Brown, who had killed in Kansas, tried in 1859 to start an uprising at Harpers Ferry with a handful of men and a cache of arms. He was captured, tried, and hanged. Many in the South read him as the North’s true intention. Many in the North, including people who thought his tactics were murder, found themselves treating the hanged man as a prophet. A country can pass the point of talking without passing a law that says so. Harpers Ferry was that point for a large number of people who had not yet admitted it.</w:t>
      </w:r>
    </w:p>
    <w:p>
      <w:pPr>
        <w:spacing w:after="200"/>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war, counted plainly</w:t>
      </w:r>
    </w:p>
    <w:p>
      <w:pPr>
        <w:spacing w:after="200"/>
      </w:pPr>
      <w:r>
        <w:t xml:space="preserve">Fort Sumter was fired on in April 1861. Both sides expected a short fight, a habit this book has already recorded in a later war and records here as the earlier instance. The first big battle, along a creek called Bull Run within a day’s ride of the capital, ended with Union soldiers and civilian spectators fleeing back toward Washington. It was not going to be short.</w:t>
      </w:r>
    </w:p>
    <w:p>
      <w:pPr>
        <w:spacing w:after="200"/>
      </w:pPr>
      <w:r>
        <w:t xml:space="preserve">The next four years are a catalog of places that became synonyms for slaughter. Shiloh. Antietam, the single bloodiest day, where McClellan stopped Lee’s first invasion of the North and Lincoln, waiting for a victory that was not a defeat, issued the Emancipation Proclamation to take effect at the new year. Gettysburg, in July 1863, where a charge up a long slope broke the Confederacy’s second invasion. Vicksburg, surrendered the same week, which gave the Union the Mississippi and cut the Confederacy in two. The Wilderness, Spotsylvania, Cold Harbor, where Grant, unlike the generals before him, declined to treat a horrible month as a reason to stop. Sherman’s army, marching from Atlanta to the sea, made war on the railroads, the barns, and the confidence of a society that had thought the fighting would stay at the front.</w:t>
      </w:r>
    </w:p>
    <w:p>
      <w:pPr>
        <w:spacing w:after="200"/>
      </w:pPr>
      <w:r>
        <w:t xml:space="preserve">Close to 180,000 Black men served in the Union army and navy, many of them newly freed, paid less than white soldiers for much of the war and buried, when they were buried with honor, in their own sections of the cemeteries. The Confederacy, late and desperate, argued about arming enslaved men and never did so in any numbers that mattered. One side was willing, at last, to let the people the war was about fight in it. The contrast is sufficient.</w:t>
      </w:r>
    </w:p>
    <w:p>
      <w:pPr>
        <w:spacing w:after="200"/>
      </w:pPr>
      <w:r>
        <w:t xml:space="preserve">Lee surrendered at Appomattox in April 1865. Lincoln was shot in a theater five days later by an actor who thought he was saving a country. The Thirteenth Amendment, already in motion, abolished slavery that December. The Fourteenth, ratified in 1868, wrote birthright citizenship and equal protection into the Constitution, aimed squarely at the people the original text had counted as fractions. The Fifteenth, in 1870, forbade denying the vote on account of race. For a few years, in the Reconstruction governments of the South, Black men voted, held office, and wrote constitutions that funded public schools. Then the violence arrived in force. The Ku Klux Klan and its cousins murdered, whipped, and intimidated. Washington tired of the expense and of the subject. In 1877 the last federal troops left the South in a political bargain, and the amendments stayed on paper while the state governments set about nullifying them in practice. A later chapter follows what that meant. For now, note only that the war had ended, and the sentence had not yet won.</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p>
      <w:r>
        <w:br w:type="page"/>
      </w:r>
    </w:p>
    <w:p>
      <w:pPr>
        <w:pStyle w:val="Heading1"/>
        <w:spacing w:after="300"/>
        <w:jc w:val="center"/>
        <w:outlineLvl w:val="0"/>
      </w:pPr>
      <w:bookmarkStart w:name="_Chapter043" w:id="1"/>
      <w:r>
        <w:rPr>
          <w:rFonts w:ascii="Amazon Ember" w:cs="Amazon Ember" w:eastAsia="Amazon Ember" w:hAnsi="Amazon Ember"/>
          <w:b/>
          <w:bCs/>
          <w:color w:val="0000FF"/>
          <w:sz w:val="36"/>
          <w:szCs w:val="36"/>
        </w:rPr>
        <w:t xml:space="preserve">1865 to Today: After the Bargain — America’s Long Account</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After the bargain</w:t>
      </w:r>
    </w:p>
    <w:p>
      <w:pPr>
        <w:spacing w:after="200"/>
      </w:pPr>
      <w:r>
        <w:t xml:space="preserve">The republic that abandoned Reconstruction did not become quiet. It became inventive about exclusion. State after state in the old Confederacy wrote new constitutions in the 1890s that never said “Black people may not vote” and achieved that result with poll taxes, literacy tests graded by white registrars, and grandfather clauses that waived the tests for men whose grandfathers had voted, which is to say white men. The Supreme Court, in Plessy v. Ferguson in 1896, approved racial segregation on the theory that separate could be equal. It was not equal. Dolphin historians have read the railroad-car budgets. The lie was in the numbers before it was in the photographs.</w:t>
      </w:r>
    </w:p>
    <w:p>
      <w:pPr>
        <w:spacing w:after="200"/>
      </w:pPr>
      <w:r>
        <w:t xml:space="preserve">Alongside the paperwork ran the rope. Between the 1880s and the middle of the twentieth century, several thousand Black Americans were lynched, often in public, sometimes announced in advance, sometimes with photographs sold as souvenirs. Ida B. Wells, a journalist who had been run out of Memphis for documenting it, spent decades saying what the souvenirs already showed: this was not the work of a few criminals. It was a system of terror with an audience. Dolphin historians, who do not use the word lightly, call it terrorism.</w:t>
      </w:r>
    </w:p>
    <w:p>
      <w:pPr>
        <w:spacing w:after="200"/>
      </w:pPr>
      <w:r>
        <w:t xml:space="preserve">The same decades built the other America, the one of steel and rail. The transcontinental railroad, finished in 1869 with Irish and Chinese labor and federal land grants, tied the coasts together and broke the independence of the Native nations of the Plains. The buffalo were shot down to a remnant, partly for hides and partly as a strategy. At Wounded Knee in 1890, soldiers killed several hundred Lakota, many of them women and children, in the last large massacre of the Indian wars. The Dawes Act of 1887 broke tribal land into individual allotments and sold off the “surplus.” It was described as civilization. It functioned as dispossession. It belongs next to the Trail of Tears; the change of century is not a change of subject.</w:t>
      </w:r>
    </w:p>
    <w:p>
      <w:pPr>
        <w:spacing w:after="200"/>
      </w:pPr>
      <w:r>
        <w:t xml:space="preserve">Industry produced fortunes that still have names: Carnegie in steel, Rockefeller in oil, Morgan in money. It also produced towns where the company owned the houses, the store, and the sheriff. At Homestead in 1892, Carnegie Steel locked out its union and brought in armed guards. At Pullman in 1894, a strike against a company town became a national railroad strike, and the federal government sent troops. Workers died. The men who owned the mills called it order. The men who worked in them called it what it was. Greed, in this chapter, does not require a metaphor.</w:t>
      </w:r>
    </w:p>
    <w:p>
      <w:pPr>
        <w:spacing w:after="200"/>
      </w:pPr>
      <w:r>
        <w:t xml:space="preserve">People kept arriving. Ellis Island, from 1892, processed millions from southern and eastern Europe. At the same time Congress barred Chinese laborers, in the Exclusion Act of 1882, the first federal law to shut a gate by race, and mobs in western towns had already made the same point with fire. A country that advertised itself as a refuge wrote, in statute, the list of who was not invited. Both documents belong in the record. The advertisement and the statute are a pair.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Empire, briefly, and the progressive repair</w:t>
      </w:r>
    </w:p>
    <w:p>
      <w:pPr>
        <w:spacing w:after="200"/>
      </w:pPr>
      <w:r>
        <w:t xml:space="preserve">In 1898 the United States went to war with Spain over Cuba, won quickly, and came home with Puerto Rico, Guam, and the Philippines. The Filipino war that followed, against people who had expected liberation and received a new flag, killed hundreds of thousands, most of them civilians, by violence, hunger, and disease. It was an imperial war. Calling it a civilizing mission did not change the graves. Dolphin historians have heard that mission described on several coasts in this book. The accent changes. The fleet does not.</w:t>
      </w:r>
    </w:p>
    <w:p>
      <w:pPr>
        <w:spacing w:after="200"/>
      </w:pPr>
      <w:r>
        <w:t xml:space="preserve">At home a generation of reformers, alarmed by the trusts, the slums, and the corruption of city machines, tried to sand the roughest edges off industrial capitalism without abolishing it. Journalists exposed the meatpacking plants and the oil monopoly. States passed laws on child labor, hours, and railroad rates. The federal income tax arrived by amendment in 1913, and so did the direct election of senators. None of this ended the fortunes. It did establish that a democracy might tax them and inspect them. Inspection is a modest technology and a real one.</w:t>
      </w:r>
    </w:p>
    <w:p>
      <w:pPr>
        <w:spacing w:after="200"/>
      </w:pPr>
      <w:r>
        <w:t xml:space="preserve">Women, who had been told since Seneca Falls to wait, stopped waiting in an organized way. They marched, picketed the White House, went to jail, and in 1920 won the national vote. The victory was incomplete in the way American victories often are: Black women in the Jim Crow states inherited a right they were then violently prevented from using. The amendment and the polling-place threat were parts of the same event.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Crash, and the state that answered</w:t>
      </w:r>
    </w:p>
    <w:p>
      <w:pPr>
        <w:spacing w:after="200"/>
      </w:pPr>
      <w:r>
        <w:t xml:space="preserve">The 1920s speculated. Florida land, then stocks, bought with borrowed money, on the theory that a rising price is a reason for a rising price. In October 1929 the theory ended. Banks failed. Savings vanished. By 1933 a quarter of the workforce was unemployed, and the people living in shacks on the edge of cities named the shacks after the president who had not caused the crash and had not stopped it. A army of veterans, the Bonus Army, marched on Washington to ask for money they had been promised for their war service and was burned out of its camp by the army they had served in. The symmetry is not enjoyable.</w:t>
      </w:r>
    </w:p>
    <w:p>
      <w:pPr>
        <w:spacing w:after="200"/>
      </w:pPr>
      <w:r>
        <w:t xml:space="preserve">Franklin Roosevelt took office in 1933 and treated the emergency as a license to experiment. Banks were closed and reopened under new rules. Young men were hired to plant trees and cut trails. The Social Security Act of 1935 promised old people a pension and the unemployed a temporary wage, funded by a tax on payrolls, and excluded, at the start, large numbers of agricultural and domestic workers, which is to say a large share of Black workers in the South. The exclusion was not an oversight. It was the price of southern votes in Congress. A reform can be historic and discriminatory in the same section of the statute. This one was.</w:t>
      </w:r>
    </w:p>
    <w:p>
      <w:pPr>
        <w:spacing w:after="200"/>
      </w:pPr>
      <w:r>
        <w:t xml:space="preserve">The Dust Bowl, made of drought and of plows that had torn up prairie that should have stayed grass, blew the topsoil of the plains as far as the ships offshore. Dolphin historians, who do not farm, nevertheless recognize a species that had mistaken a wet decade for a permanent fact. Hundreds of thousands of people drove west. The country that received them did not always want them.</w:t>
      </w:r>
    </w:p>
    <w:p>
      <w:pPr>
        <w:spacing w:after="200"/>
      </w:pPr>
      <w:r>
        <w:t xml:space="preserve">Roosevelt tried, in 1937, to add justices to a Supreme Court that had been striking his laws down. He lost the fight and won several of the cases anyway, as the Court changed its mind and its membership. Both outcomes go in the record. A president who loses a grab for the court, and accepts the loss, is a data point in favor of the machine built in 1787. They do not have many such data points, and they keep the ones they have.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A war at home, including against its own</w:t>
      </w:r>
    </w:p>
    <w:p>
      <w:pPr>
        <w:spacing w:after="200"/>
      </w:pPr>
      <w:r>
        <w:t xml:space="preserve">The attack on Pearl Harbor in December 1941, told more fully among the Pacific chapters, ended the argument about whether the country would fight. It also began an argument the country conducted against some of its own citizens. In 1942 the government ordered the removal of more than 100,000 people of Japanese ancestry from the West Coast, most of them citizens, and confined them in camps in the interior. No comparable order swept up German or Italian Americans in those numbers. The Supreme Court, in Korematsu, declined to stop it. Decades later the country apologized and paid reparations that did not match the loss. The episode belongs under racism and under fear, and fear was the reason offered at the time by people who were, in many cases, also pleased to take the farms.</w:t>
      </w:r>
    </w:p>
    <w:p>
      <w:pPr>
        <w:spacing w:after="200"/>
      </w:pPr>
      <w:r>
        <w:t xml:space="preserve">Sixteen million Americans served. Women entered factories in numbers the previous economy had insisted were impossible, and were told, when the men came home, that the impossibility had been restored. Black soldiers fought in a segregated army for a country that segregated the buses they rode to the camp. A labor leader, A. Philip Randolph, forced Roosevelt to bar discrimination in defense plants by threatening a march on the capital. The bargain was called a victory against fascism abroad and against hypocrisy at home. The hypocrisy survived the victory. Dolphin historians have seen this sequence often enough to recognize it on sight.</w:t>
      </w:r>
    </w:p>
    <w:p>
      <w:pPr>
        <w:spacing w:after="200"/>
      </w:pPr>
      <w:r>
        <w:t xml:space="preserve">The men who came back met a law, the GI Bill, that paid for college, homes, and businesses, and built a middle class with remarkable speed. They also met, if they were Black and in the wrong town, a banker and a university that had read the same law and found a way not to apply it. The suburbs that spread along the new highways were, in large part, a federal project with a whites-only gate. The gate goes in the file. Prosperity in this country has rarely been as general as the photographs.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long war in Asia, and the president who resigned</w:t>
      </w:r>
    </w:p>
    <w:p>
      <w:pPr>
        <w:spacing w:after="200"/>
      </w:pPr>
      <w:r>
        <w:t xml:space="preserve">Vietnam was a French colonial war that the United States inherited, funded, and then fought. The official story was a line of dominoes. The practice was a decade of bombing, conscription, and a countryside that did not become less Vietnamese under the bombs. The Gulf of Tonkin resolution in 1964 handed the president a war without quite declaring one. The Tet offensive of 1968 convinced a large television audience that the official optimism was false. At Kent State in 1970, National Guard troops shot students during a protest, killing four. The draft ended. The war did not, until 1973 for American troops and 1975 for the government they had been holding up. There is no precise count of the Vietnamese dead. The honest ranges run into the millions, soldiers and civilians, and the precise number would not change the conclusion. A great power fought a long war, did not win it, and was changed by it anyway.</w:t>
      </w:r>
    </w:p>
    <w:p>
      <w:pPr>
        <w:spacing w:after="200"/>
      </w:pPr>
      <w:r>
        <w:t xml:space="preserve">While that war was still on, a burglary at an office complex called Watergate grew, by way of lies told in sequence, into a constitutional crisis. Richard Nixon resigned in August 1974, the first president to do so, rather than be removed. His successor pardoned him. Dolphin historians, who have watched a great many leaders treat the law as a suggestion, pause over a system that forced one of them out with hearings, tapes, and the threat of a vote. They also pause over the pardon. Accountability, in this species, often arrives and then negotiates.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late century</w:t>
      </w:r>
    </w:p>
    <w:p>
      <w:pPr>
        <w:spacing w:after="200"/>
      </w:pPr>
      <w:r>
        <w:t xml:space="preserve">The 1970s ended in inflation, gasoline lines, and a hostage crisis in Iran that a failed rescue made worse. Ronald Reagan won in 1980 on a promise that government was the problem, cut taxes, fired striking air-traffic controllers, and presided over a boom, a rise in inequality, and a military buildup. The Soviet Union, already rotting from inside, did not survive the decade. Americans were invited to believe they had won the century. Dolphin historians, who had watched the rotting, are willing to grant the outcome and unwilling to grant a simple cause. Empires usually assist in their own endings. This one did.</w:t>
      </w:r>
    </w:p>
    <w:p>
      <w:pPr>
        <w:spacing w:after="200"/>
      </w:pPr>
      <w:r>
        <w:t xml:space="preserve">The 1990s were rich, armed, and punitive. A crime bill in 1994 lengthened sentences and helped fill prisons, with consequences that fell heaviest on Black and poor defendants and were defended at the time, by both parties, as seriousness. Welfare was cut. A president was impeached over a lie about sex and acquitted. The stock market rose. The country had become very good at counting money and very reluctant to count prisoners.</w:t>
      </w:r>
    </w:p>
    <w:p>
      <w:pPr>
        <w:spacing w:after="200"/>
      </w:pPr>
      <w:r>
        <w:t xml:space="preserve">On a clear morning in September 2001, hijackers flew airliners into the World Trade Center and the Pentagon, and passengers forced a fourth plane into a field in Pennsylvania. Nearly three thousand people died. The country went to war in Afghanistan, where the attackers had been sheltered, and then in Iraq, which had not attacked it and did not have the weapons the war was sold on. The second war broke a state, killed hundreds of thousands, and produced a successor chaos from which a new and uglier faction later emerged. The grief was real. The policy was a choice. Grief is not a strategy. It was used as one.</w:t>
      </w:r>
    </w:p>
    <w:p>
      <w:pPr>
        <w:spacing w:after="200"/>
      </w:pPr>
      <w:r>
        <w:t xml:space="preserve">A financial collapse in 2008, built out of mortgages that could not be paid and bets laid on top of those mortgages, wiped out savings and jobs and was answered with public money for the institutions that had made the bets. The institutions survived. A great many households did not, on anything like the same schedule. The pattern is familiar from earlier panics and from the mills. When the machine fails, the people nearest the machine are rescued first. Greed writes that order of operations. It does not usually sign it.</w:t>
      </w:r>
    </w:p>
    <w:p>
      <w:pPr>
        <w:spacing w:after="200"/>
      </w:pPr>
      <w:r>
        <w:t xml:space="preserve">The years since have been an argument, still open, about who the country is for. Elections have been close. One of them was followed by a crowd in the Capitol, already recorded. Courts have been remade. The sentence from 1776 is still larger than the people reciting it, and still in active use as both a boast and a demand. Dolphin historians decline to close the file. They have learned what a closed file looks like, and this is not one.</w:t>
      </w:r>
    </w:p>
    <w:p>
      <w:pPr>
        <w:spacing w:after="200"/>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spacing w:after="100"/>
      </w:pPr>
      <w:r>
        <w:rPr>
          <w:b/>
          <w:bCs/>
        </w:rPr>
        <w:t xml:space="preserve">Dolphin verdict:</w:t>
      </w:r>
    </w:p>
    <w:p>
      <w:pPr>
        <w:spacing w:after="200"/>
      </w:pPr>
      <w:r>
        <w:rPr>
          <w:i/>
          <w:iCs/>
        </w:rPr>
        <w:t xml:space="preserve">Reconstruction promised the sentence would finally mean what it said, and the promise was withdrawn within a generation, piece by legal piece, enforced where withdrawal failed by a rope. The country that did this also built railroads, admitted millions, split the atom, and reached the Moon, often in the same decades it was failing its own founding sentence by a different name each time: removal, exclusion, internment, redlining, a crime bill. Dolphins do not find the contradiction surprising. They have watched capability and wisdom travel on separate schedules in every other chapter of this book. This is simply the chapter where the same country supplies both halves of the comparison, over and over, for a hundred and sixty years and counting.</w:t>
      </w:r>
    </w:p>
    <w:p>
      <w:r>
        <w:br w:type="page"/>
      </w:r>
    </w:p>
    <w:p>
      <w:pPr>
        <w:pStyle w:val="Heading1"/>
        <w:spacing w:after="300"/>
        <w:jc w:val="center"/>
        <w:outlineLvl w:val="0"/>
      </w:pPr>
      <w:bookmarkStart w:name="_Chapter016" w:id="1"/>
      <w:r>
        <w:rPr>
          <w:rFonts w:ascii="Amazon Ember" w:cs="Amazon Ember" w:eastAsia="Amazon Ember" w:hAnsi="Amazon Ember"/>
          <w:b/>
          <w:bCs/>
          <w:color w:val="0000FF"/>
          <w:sz w:val="36"/>
          <w:szCs w:val="36"/>
        </w:rPr>
        <w:t xml:space="preserve">1620 to 1993: God’s Own Experiment — Religion in America</w:t>
      </w:r>
      <w:bookmarkEnd w:id="1"/>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among the Amish and the Old Order Mennonites, nonviolence extended into a deliberate, chosen restriction on technology itself: no cars, no grid electricity, leadership chosen by lot rather than ambition.</w:t>
      </w:r>
    </w:p>
    <w:p>
      <w:pPr>
        <w:spacing w:after="200"/>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Seventh-day Adventism; and later Jehovah’s Witnesses in the 1870s and Christian Science in 1879. The Latter Day Saints became the largest of the religious traditions founded on American soil, with an origin story unlike anything else in this chapter. Smith said an angel named Moroni showed him a set of buried golden plates, inscribed in a script he called reformed Egyptian. He translated them into the Book of Mormon between 1827 and 1829 and then, by his own account, returned the plates to the angel, leaving nothing behind for later examination.</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“The correlation between a leader’s certainty and a follower’s risk appears to run in precisely the wrong direction.”</w:t>
      </w:r>
    </w:p>
    <w:p>
      <w:pPr>
        <w:spacing w:after="200"/>
      </w:pPr>
      <w:r>
        <w:t xml:space="preserve">Few countries in this book have generated new, homegrown religious movements at this rate (Japan, with its many postwar new religions, is a serious rival), owing less to any special American piety than to the same structural decision that also produced the country’s endless proliferation of political factions. There was no established state church, ever, and so no single religious authority a new movement had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The range does not average into a single lesson.</w:t>
      </w:r>
    </w:p>
    <w:p>
      <w:r>
        <w:br w:type="page"/>
      </w:r>
    </w:p>
    <w:p>
      <w:pPr>
        <w:pStyle w:val="Heading1"/>
        <w:spacing w:after="300"/>
        <w:jc w:val="center"/>
        <w:outlineLvl w:val="0"/>
      </w:pPr>
      <w:bookmarkStart w:name="_Chapter044" w:id="1"/>
      <w:r>
        <w:rPr>
          <w:rFonts w:ascii="Amazon Ember" w:cs="Amazon Ember" w:eastAsia="Amazon Ember" w:hAnsi="Amazon Ember"/>
          <w:b/>
          <w:bCs/>
          <w:color w:val="0000FF"/>
          <w:sz w:val="36"/>
          <w:szCs w:val="36"/>
        </w:rPr>
        <w:t xml:space="preserve">1808 to Today: Liberators and Generals — Latin America After the Empires</w:t>
      </w:r>
      <w:bookmarkEnd w:id="1"/>
    </w:p>
    <w:p>
      <w:pPr>
        <w:spacing w:after="200"/>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spacing w:after="200"/>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spacing w:after="200"/>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spacing w:after="200"/>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spacing w:after="200"/>
      </w:pPr>
      <w:r>
        <w:t xml:space="preserve">The outside power that came to matter most was the northern neighbor. The Monroe Doctrine of 1823 declared the hemisphere closed to new European colonies, and from the end of the nineteenth century the United States treated it as a sphere of its own: marines landed repeatedly in the Caribbean and Central America, occupied Haiti from 1915 to 1934, and in 1954 the CIA helped overthrow Guatemala’s elected president.</w:t>
      </w:r>
    </w:p>
    <w:p>
      <w:pPr>
        <w:spacing w:after="200"/>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spacing w:after="200"/>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spacing w:after="200"/>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 Dolphin historians, who live in that water, record this without comment.</w:t>
      </w:r>
    </w:p>
    <w:p>
      <w:pPr>
        <w:spacing w:after="200"/>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w:t>
      </w:r>
    </w:p>
    <w:p>
      <w:pPr>
        <w:spacing w:after="200"/>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spacing w:after="200"/>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spacing w:after="200"/>
      </w:pPr>
      <w:r>
        <w:t xml:space="preserve">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and by the early 2020s the government’s own register of the missing had passed one hundred thousand names.</w:t>
      </w:r>
    </w:p>
    <w:p>
      <w:pPr>
        <w:spacing w:after="200"/>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p>
      <w:r>
        <w:br w:type="page"/>
      </w:r>
    </w:p>
    <w:p>
      <w:pPr>
        <w:pStyle w:val="Heading1"/>
        <w:spacing w:after="300"/>
        <w:jc w:val="center"/>
        <w:outlineLvl w:val="0"/>
      </w:pPr>
      <w:bookmarkStart w:name="_Chapter045" w:id="1"/>
      <w:r>
        <w:rPr>
          <w:rFonts w:ascii="Amazon Ember" w:cs="Amazon Ember" w:eastAsia="Amazon Ember" w:hAnsi="Amazon Ember"/>
          <w:b/>
          <w:bCs/>
          <w:color w:val="0000FF"/>
          <w:sz w:val="36"/>
          <w:szCs w:val="36"/>
        </w:rPr>
        <w:t xml:space="preserve">1299 to Today: The Sublime Porte — The Ottoman Empire and the Map It Left</w:t>
      </w:r>
      <w:bookmarkEnd w:id="1"/>
    </w:p>
    <w:p>
      <w:pPr>
        <w:spacing w:after="200"/>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spacing w:after="200"/>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spacing w:after="200"/>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spacing w:after="200"/>
      </w:pPr>
      <w:r>
        <w:t xml:space="preserve">Religious minorities were governed through what came to be called the millet system: Orthodox Christians, Armenians, and Jews ran their own courts and schools under their own law, in exchange for a special tax and a subordinate status.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spacing w:after="200"/>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spacing w:after="200"/>
      </w:pPr>
      <w:r>
        <w:t xml:space="preserve">The decline took two centuries and acquired a nickname. Defeats by Austria and Russia cost the empire the Balkans piece by piece, Greece won independence in the 1820s, and by the 1850s Europe’s diplomats were calling it the sick man of Europe, a phrase attributed to Tsar Nicholas I. The empire defaulted on its debts in 1875 and handed part of its revenue to European creditors. A first constitution, proclaimed in 1876, was suspended within two years. In 1908 a group of officers, the Young Turks, restored it and then discovered the era’s favorite remedy for an empire of many peoples, which was nationalism, in this case Turkish.</w:t>
      </w:r>
    </w:p>
    <w:p>
      <w:pPr>
        <w:spacing w:after="200"/>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The word is genocide, as most scholars of the subject agree, and the word was coined in the 1940s by Raphael Lemkin with this case partly in mind. The Turkish state disputes the term. More than thirty countries, the United States among them, have formally recognized it.</w:t>
      </w:r>
    </w:p>
    <w:p>
      <w:pPr>
        <w:spacing w:after="200"/>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spacing w:after="200"/>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spacing w:after="200"/>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spacing w:after="200"/>
      </w:pPr>
      <w:r>
        <w:t xml:space="preserve">A region whose argument is still being conducted gets no verdict here, only an object. The dome of Hagia Sophia, finished in 537 as a Christian cathedral, became a mosque in 1453, a museum in 1935, and a mosque again in 2020. It has not been consulted at any stage.</w:t>
      </w:r>
    </w:p>
    <w:p>
      <w:r>
        <w:br w:type="page"/>
      </w:r>
    </w:p>
    <w:p>
      <w:pPr>
        <w:pStyle w:val="Heading1"/>
        <w:spacing w:after="300"/>
        <w:jc w:val="center"/>
        <w:outlineLvl w:val="0"/>
      </w:pPr>
      <w:bookmarkStart w:name="_Chapter046" w:id="1"/>
      <w:r>
        <w:rPr>
          <w:rFonts w:ascii="Amazon Ember" w:cs="Amazon Ember" w:eastAsia="Amazon Ember" w:hAnsi="Amazon Ember"/>
          <w:b/>
          <w:bCs/>
          <w:color w:val="0000FF"/>
          <w:sz w:val="36"/>
          <w:szCs w:val="36"/>
        </w:rPr>
        <w:t xml:space="preserve">1914–1918: Home by Christmas — The First World War</w:t>
      </w:r>
      <w:bookmarkEnd w:id="1"/>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r>
        <w:br w:type="page"/>
      </w:r>
    </w:p>
    <w:p>
      <w:pPr>
        <w:pStyle w:val="Heading1"/>
        <w:spacing w:after="300"/>
        <w:jc w:val="center"/>
        <w:outlineLvl w:val="0"/>
      </w:pPr>
      <w:bookmarkStart w:name="_Chapter003" w:id="1"/>
      <w:r>
        <w:rPr>
          <w:rFonts w:ascii="Amazon Ember" w:cs="Amazon Ember" w:eastAsia="Amazon Ember" w:hAnsi="Amazon Ember"/>
          <w:b/>
          <w:bCs/>
          <w:color w:val="0000FF"/>
          <w:sz w:val="36"/>
          <w:szCs w:val="36"/>
        </w:rPr>
        <w:t xml:space="preserve">The Twentieth Century: Genius and Catastrophe — Great Countries, Terrible Decades</w:t>
      </w:r>
      <w:bookmarkEnd w:id="1"/>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Germany produced Beethoven and Bach, Goethe and Kant, Einstein and a great many other groundbreaking scientists and engineers, and some of the world’s leading universities.</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the Second World War, the most destructive conflict in human history. Somewhere between seventy and eighty-five million people died, most of them civilians.</w:t>
      </w:r>
    </w:p>
    <w:p>
      <w:pPr>
        <w:spacing w:after="200"/>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spacing w:after="200"/>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 a story the earlier chapter on Latin America tells in full.</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t xml:space="preserve">Others recovered within a decade or two. Some took until the 1970s. A few are, by any fair reading, still working on it.</w:t>
      </w:r>
    </w:p>
    <w:p>
      <w:pPr>
        <w:spacing w:after="200"/>
      </w:pPr>
      <w:r>
        <w:t xml:space="preserve">The file also has thin pages, and they get checked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p>
      <w:r>
        <w:br w:type="page"/>
      </w:r>
    </w:p>
    <w:p>
      <w:pPr>
        <w:pStyle w:val="Heading1"/>
        <w:spacing w:after="300"/>
        <w:jc w:val="center"/>
        <w:outlineLvl w:val="0"/>
      </w:pPr>
      <w:bookmarkStart w:name="_Chapter018" w:id="1"/>
      <w:r>
        <w:rPr>
          <w:rFonts w:ascii="Amazon Ember" w:cs="Amazon Ember" w:eastAsia="Amazon Ember" w:hAnsi="Amazon Ember"/>
          <w:b/>
          <w:bCs/>
          <w:color w:val="0000FF"/>
          <w:sz w:val="36"/>
          <w:szCs w:val="36"/>
        </w:rPr>
        <w:t xml:space="preserve">1853–1947: Japan, Restoration, and Empire</w:t>
      </w:r>
      <w:bookmarkEnd w:id="1"/>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is as stunning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spacing w:after="200"/>
      </w:pPr>
      <w:r>
        <w:t xml:space="preserve">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The atomic bombs dropped on Hiroshima and Nagasaki, the only nuclear weapons ever used in war, killed well over 100,000 people by the end of that year, most of them civilians, and Japan surrendered days later.</w:t>
      </w:r>
    </w:p>
    <w:p>
      <w:pPr>
        <w:spacing w:after="200"/>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suffered two atomic bombings before it stopped, and rebuilt afterward as a pacifist economic power on the same compressed timescale it uses for everything else. The dolphins remain unsure whether to be more impressed by the speed of the rise, the speed of the fall, or the speed of the recovery.</w:t>
      </w:r>
    </w:p>
    <w:p>
      <w:r>
        <w:br w:type="page"/>
      </w:r>
    </w:p>
    <w:p>
      <w:pPr>
        <w:pStyle w:val="Heading1"/>
        <w:spacing w:after="300"/>
        <w:jc w:val="center"/>
        <w:outlineLvl w:val="0"/>
      </w:pPr>
      <w:bookmarkStart w:name="_Chapter019" w:id="1"/>
      <w:r>
        <w:rPr>
          <w:rFonts w:ascii="Amazon Ember" w:cs="Amazon Ember" w:eastAsia="Amazon Ember" w:hAnsi="Amazon Ember"/>
          <w:b/>
          <w:bCs/>
          <w:color w:val="0000FF"/>
          <w:sz w:val="36"/>
          <w:szCs w:val="36"/>
        </w:rPr>
        <w:t xml:space="preserve">1861–1946: Italy, Rome’s Heir and the Fascist Detour</w:t>
      </w:r>
      <w:bookmarkEnd w:id="1"/>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Italy, unlike Germany or Japan, is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that does not belong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deepest cultural inheritance in Europe,” Professor Click-Click-Whoosh observed, “put up with its dictator for twenty-one years. Dolphin scholarship regards this as poor value for a very old country.”</w:t>
      </w:r>
    </w:p>
    <w:p>
      <w:pPr>
        <w:spacing w:after="200"/>
      </w:pPr>
      <w:r>
        <w:t xml:space="preserve">Postwar Italy returned to democracy in 1946, messy and coalition-prone in the decades that followed, but real, and it survived coup plots and the political terrorism of the 1970s without a return to the fascist model.</w:t>
      </w:r>
    </w:p>
    <w:p>
      <w:pPr>
        <w:spacing w:after="200"/>
      </w:pPr>
      <w:r>
        <w:t xml:space="preserve">The reckoning with that interruption trailed well behind the recovery. Italy’s own purge of fascists, the epurazione, began in earnest and faltered within two years,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as deep a past as any case in this part of the book and still made those choices, and then, after defeat and a civil war of its own, unmade them.</w:t>
      </w:r>
    </w:p>
    <w:p>
      <w:r>
        <w:br w:type="page"/>
      </w:r>
    </w:p>
    <w:p>
      <w:pPr>
        <w:pStyle w:val="Heading1"/>
        <w:spacing w:after="300"/>
        <w:jc w:val="center"/>
        <w:outlineLvl w:val="0"/>
      </w:pPr>
      <w:bookmarkStart w:name="_Chapter020" w:id="1"/>
      <w:r>
        <w:rPr>
          <w:rFonts w:ascii="Amazon Ember" w:cs="Amazon Ember" w:eastAsia="Amazon Ember" w:hAnsi="Amazon Ember"/>
          <w:b/>
          <w:bCs/>
          <w:color w:val="0000FF"/>
          <w:sz w:val="36"/>
          <w:szCs w:val="36"/>
        </w:rPr>
        <w:t xml:space="preserve">Medieval Córdoba to 1981: Spain, Convivencia and the General</w:t>
      </w:r>
      <w:bookmarkEnd w:id="1"/>
    </w:p>
    <w:p>
      <w:pPr>
        <w:spacing w:after="200"/>
      </w:pPr>
      <w:r>
        <w:t xml:space="preserve">This chapter opens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spacing w:after="200"/>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spacing w:after="200"/>
      </w:pPr>
      <w:r>
        <w:t xml:space="preserve">Convivencia’s most famous graduate was born in Córdoba around 1138: Maimonides, a Jewish philosopher and physician who wrote most of his greatest works in Arabic and shaped Jewish, Islamic, and Christian scholastic thought alike. He also shows its limits. When the Almohads, a stricter Berber dynasty, took Córdoba in 1148 and pressed non-Muslims to convert, his family fled, and he wrote his major works in Cairo, as a court physician.</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covered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p>
      <w:r>
        <w:br w:type="page"/>
      </w:r>
    </w:p>
    <w:p>
      <w:pPr>
        <w:pStyle w:val="Heading1"/>
        <w:spacing w:after="300"/>
        <w:jc w:val="center"/>
        <w:outlineLvl w:val="0"/>
      </w:pPr>
      <w:bookmarkStart w:name="_Chapter021" w:id="1"/>
      <w:r>
        <w:rPr>
          <w:rFonts w:ascii="Amazon Ember" w:cs="Amazon Ember" w:eastAsia="Amazon Ember" w:hAnsi="Amazon Ember"/>
          <w:b/>
          <w:bCs/>
          <w:color w:val="0000FF"/>
          <w:sz w:val="36"/>
          <w:szCs w:val="36"/>
        </w:rPr>
        <w:t xml:space="preserve">1917–1991: The Soviet Union, Ideals and Iron</w:t>
      </w:r>
      <w:bookmarkEnd w:id="1"/>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in this book.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spacing w:after="200"/>
      </w:pPr>
      <w:r>
        <w:t xml:space="preserve">The purges and show trials of the later 1930s eliminated much of the Communist Party’s own founding generation on fabricated charges, while the Gulag system of forced labor camps held, by archival counts, about eighteen million people between 1930 and 1953 alone, of whom at least 1.5 million died there.</w:t>
      </w:r>
    </w:p>
    <w:p>
      <w:pPr>
        <w:spacing w:after="200"/>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A shorter accounting would flatten out the other half: the Soviet Union also paid the highest cost, by a wide margin, of any Allied power in defeating Nazi Germany. Estimates of Soviet dead in the Second World War run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p>
      <w:r>
        <w:br w:type="page"/>
      </w:r>
    </w:p>
    <w:p>
      <w:pPr>
        <w:pStyle w:val="Heading1"/>
        <w:spacing w:after="300"/>
        <w:jc w:val="center"/>
        <w:outlineLvl w:val="0"/>
      </w:pPr>
      <w:bookmarkStart w:name="_Chapter022" w:id="1"/>
      <w:r>
        <w:rPr>
          <w:rFonts w:ascii="Amazon Ember" w:cs="Amazon Ember" w:eastAsia="Amazon Ember" w:hAnsi="Amazon Ember"/>
          <w:b/>
          <w:bCs/>
          <w:color w:val="0000FF"/>
          <w:sz w:val="36"/>
          <w:szCs w:val="36"/>
        </w:rPr>
        <w:t xml:space="preserve">1949 to Today: China, the Long Memory and the Great Leap</w:t>
      </w:r>
      <w:bookmarkEnd w:id="1"/>
    </w:p>
    <w:p>
      <w:pPr>
        <w:spacing w:after="200"/>
      </w:pPr>
      <w:r>
        <w:t xml:space="preserve">This chapter returns to a civilization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and between several hundred thousand and about two million people killed. It was a direct, painful assault on the very cultural memory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The political side of the ledger tightened. Xi Jinping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spacing w:after="200"/>
      </w:pPr>
      <w:r>
        <w:t xml:space="preserve">The tightening had a lighter footnote, which the state did not treat lightly. The leader the internet nicknamed Pooh earned the name in 2013, when he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spacing w:after="200"/>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p>
      <w:r>
        <w:br w:type="page"/>
      </w:r>
    </w:p>
    <w:p>
      <w:pPr>
        <w:pStyle w:val="Heading1"/>
        <w:spacing w:after="300"/>
        <w:jc w:val="center"/>
        <w:outlineLvl w:val="0"/>
      </w:pPr>
      <w:bookmarkStart w:name="_Chapter017" w:id="1"/>
      <w:r>
        <w:rPr>
          <w:rFonts w:ascii="Amazon Ember" w:cs="Amazon Ember" w:eastAsia="Amazon Ember" w:hAnsi="Amazon Ember"/>
          <w:b/>
          <w:bCs/>
          <w:color w:val="0000FF"/>
          <w:sz w:val="36"/>
          <w:szCs w:val="36"/>
        </w:rPr>
        <w:t xml:space="preserve">The 13th Century BCE to 1948 CE: The People Who Kept Their Story — A Complete History of the Jews</w:t>
      </w:r>
      <w:bookmarkEnd w:id="1"/>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Abraham belongs in the same file as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Their text matches the version handed down through later tradition closely enough to meet this book’s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and many of the humans who came after found it hard to practice consistently.</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For the next eighteen centuries they carried their identity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given its modern political form by Theodor Herzl, whose book The Jewish State appeared in 1896 and who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gets no verdict here for the same reason offered elsewhere in this book for still-unresolved arguments: the humans involved have not resolved it yet.</w:t>
      </w:r>
    </w:p>
    <w:p>
      <w:pPr>
        <w:spacing w:after="200"/>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p>
      <w:r>
        <w:br w:type="page"/>
      </w:r>
    </w:p>
    <w:p>
      <w:pPr>
        <w:pStyle w:val="Heading1"/>
        <w:spacing w:after="300"/>
        <w:jc w:val="center"/>
        <w:outlineLvl w:val="0"/>
      </w:pPr>
      <w:bookmarkStart w:name="_Chapter023" w:id="1"/>
      <w:r>
        <w:rPr>
          <w:rFonts w:ascii="Amazon Ember" w:cs="Amazon Ember" w:eastAsia="Amazon Ember" w:hAnsi="Amazon Ember"/>
          <w:b/>
          <w:bCs/>
          <w:color w:val="0000FF"/>
          <w:sz w:val="36"/>
          <w:szCs w:val="36"/>
        </w:rPr>
        <w:t xml:space="preserve">1945–1991: Cold War — Two Powers, One Planet</w:t>
      </w:r>
      <w:bookmarkEnd w:id="1"/>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The phrase was coined in the 1960s by the analyst Donald Brennan, who meant the acronym as mockery. The strategists kept it anyway. Dolphin scholarship files this under candor, an achievement this species does not get nearly enough credit for.</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Historians now treat that single unplanned night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p>
      <w:r>
        <w:br w:type="page"/>
      </w:r>
    </w:p>
    <w:p>
      <w:pPr>
        <w:pStyle w:val="Heading1"/>
        <w:spacing w:after="300"/>
        <w:jc w:val="center"/>
        <w:outlineLvl w:val="0"/>
      </w:pPr>
      <w:bookmarkStart w:name="_Chapter031" w:id="1"/>
      <w:r>
        <w:rPr>
          <w:rFonts w:ascii="Amazon Ember" w:cs="Amazon Ember" w:eastAsia="Amazon Ember" w:hAnsi="Amazon Ember"/>
          <w:b/>
          <w:bCs/>
          <w:color w:val="0000FF"/>
          <w:sz w:val="36"/>
          <w:szCs w:val="36"/>
        </w:rPr>
        <w:t xml:space="preserve">1957 to 2026: Leaving the Cradle — Space Travel, the Moon, Mars, and (Maybe) the Galaxy</w:t>
      </w:r>
      <w:bookmarkEnd w:id="1"/>
    </w:p>
    <w:p>
      <w:pPr>
        <w:spacing w:after="200"/>
      </w:pPr>
      <w:r>
        <w:t xml:space="preserve">This chapter differs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spacing w:after="200"/>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spacing w:after="200"/>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spacing w:after="200"/>
      </w:pPr>
      <w:r>
        <w:t xml:space="preserve">What followed is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landed its Chandrayaan-3 probe near the Moon’s south pole in 2023, the first spacecraft to touch down in that region.</w:t>
      </w:r>
    </w:p>
    <w:p>
      <w:pPr>
        <w:spacing w:after="200"/>
      </w:pPr>
      <w:r>
        <w:t xml:space="preserve">In 2009 a spent rocket stage was crashed into a shadowed crater near the Moon’s south pole, and the plume turned out to contain water. Ice in craters the sun never reaches can be drunk, split into air, or turned into fuel: a dry Moon is a destination, and a Moon with ice is a warehouse. China landed on the far side in 2019, the first craft to do so, and interest in a return rose considerably once the warehouse was confirmed.</w:t>
      </w:r>
    </w:p>
    <w:p>
      <w:pPr>
        <w:spacing w:after="200"/>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spacing w:after="200"/>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None of this is recorded here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r>
        <w:br w:type="page"/>
      </w:r>
    </w:p>
    <w:p>
      <w:pPr>
        <w:pStyle w:val="Heading1"/>
        <w:spacing w:after="300"/>
        <w:jc w:val="center"/>
        <w:outlineLvl w:val="0"/>
      </w:pPr>
      <w:bookmarkStart w:name="_Chapter032" w:id="1"/>
      <w:r>
        <w:rPr>
          <w:rFonts w:ascii="Amazon Ember" w:cs="Amazon Ember" w:eastAsia="Amazon Ember" w:hAnsi="Amazon Ember"/>
          <w:b/>
          <w:bCs/>
          <w:color w:val="0000FF"/>
          <w:sz w:val="36"/>
          <w:szCs w:val="36"/>
        </w:rPr>
        <w:t xml:space="preserve">1905 Onward: The Physics That Finally Made Sense to Someone</w:t>
      </w:r>
      <w:bookmarkEnd w:id="1"/>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spacing w:after="200"/>
      </w:pPr>
      <w:r>
        <w:t xml:space="preserve">Einstein’s general theory, which in 1915 extended the special one to gravity, got its most famous public test in 1919.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clicks.</w:t>
      </w:r>
    </w:p>
    <w:p>
      <w:pPr>
        <w:spacing w:after="200"/>
      </w:pPr>
      <w:r>
        <w:t xml:space="preserve">This was not idle abstraction for long. The same mass-energy relationship Einstein’s paper implied, E=mc², became, within four decades, the physics behind the atomic bomb, and the century’s arms race and Cold War, covered elsewhere in this book,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The satellite clocks are therefore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Dolphins note, with something between amusement and professional recognition, that this is a reasonably fair description of what their brains already do several times a second. They build a three-dimensional picture of their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That work deserves genuine compliments specifically because it was hard, and done without the sensory head start dolphins happened to be born with.</w:t>
      </w:r>
    </w:p>
    <w:p>
      <w:pPr>
        <w:spacing w:after="200"/>
      </w:pPr>
      <w:r>
        <w:t xml:space="preserve">Quantum mechanics, in particular, did not stay confined to physics departments. Understanding how electrons behave in materials made the transistor possible in 1947, and the transistor made every computer, phone, and network described later in this book possible in turn. A century’s strangest ideas about light and matter ended up, by a fairly direct chain of consequences, sitting in every reader’s pocket.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rest of the ledger</w:t>
      </w:r>
    </w:p>
    <w:p>
      <w:pPr>
        <w:spacing w:after="200"/>
      </w:pPr>
      <w:r>
        <w:t xml:space="preserve">Physics is the chapter’s joke. It is not the whole of the accomplishment. Having teased one science for seeming familiar, this chapter owes the others a straight inventory. Over about four centuries humans built a method: claim less than you can show, show it again, and let a stranger try to break it. The method is the achievement. The list under it is what the method caught.</w:t>
      </w:r>
    </w:p>
    <w:p>
      <w:pPr>
        <w:spacing w:after="200"/>
      </w:pPr>
      <w:r>
        <w:t xml:space="preserve">Chemistry learned to name matter instead of tasting it. Mendeleev’s table turned a cabinet of unrelated substances into a pattern with gaps in it, and within two decades three of the gaps had been filled by elements found where he said they would be. The same habit of rearranging molecules on purpose produced plastics that do not go away and drugs that do. Early in the twentieth century Fritz Haber and Carl Bosch learned to pull nitrogen out of the air as ammonia; fertilizer made that way now helps feed roughly half of humanity. The same process kept Germany supplied with nitrates for explosives through the First World War. Dolphin historians decline to be surprised. A tool does not know which factory it is in.</w:t>
      </w:r>
    </w:p>
    <w:p>
      <w:pPr>
        <w:spacing w:after="200"/>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spacing w:after="200"/>
      </w:pPr>
      <w:r>
        <w:t xml:space="preserve">The ground and the sky were read the same way. Plate tectonics, accepted only in the 1960s once the magnetic stripes on the ocean floor were mapped, explained why the coasts fit together and why the ground occasionally kills a city. In 1948 Ralph Alpher and Robert Herman predicted that a hot beginning would have left a faint glow filling the whole sky. In 1965 two radio astronomers at Bell Labs, Arno Penzias and Robert Wilson, found a hiss in their antenna that would not go away, and it was the glow. Dolphin historians, who locate everything by its echo, admire a species that predicted the echo of its universe’s beginning and then went and heard it.</w:t>
      </w:r>
    </w:p>
    <w:p>
      <w:pPr>
        <w:spacing w:after="200"/>
      </w:pPr>
      <w:r>
        <w:t xml:space="preserve">The method fails in public, which is how you know it is the method and not a church. In 1989 two chemists announced nuclear fusion in a cell of heavy water at room temperature; other laboratories could not reproduce it, and cold fusion faded. In 2010 a bacterium was announced that could build its DNA with arsenic in place of phosphorus; by 2012 other teams had shown that it could not, and in 2025 the journal retracted the paper. That embarrassment is the accomplishment’s immune system. A science that cannot say “we were wrong” in print is a costume.</w:t>
      </w:r>
    </w:p>
    <w:p>
      <w:pPr>
        <w:spacing w:after="200"/>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r>
        <w:br w:type="page"/>
      </w:r>
    </w:p>
    <w:p>
      <w:pPr>
        <w:pStyle w:val="Heading1"/>
        <w:spacing w:after="300"/>
        <w:jc w:val="center"/>
        <w:outlineLvl w:val="0"/>
      </w:pPr>
      <w:bookmarkStart w:name="_Chapter024" w:id="1"/>
      <w:r>
        <w:rPr>
          <w:rFonts w:ascii="Amazon Ember" w:cs="Amazon Ember" w:eastAsia="Amazon Ember" w:hAnsi="Amazon Ember"/>
          <w:b/>
          <w:bCs/>
          <w:color w:val="0000FF"/>
          <w:sz w:val="36"/>
          <w:szCs w:val="36"/>
        </w:rPr>
        <w:t xml:space="preserve">The 1940s to the 1970s: Decolonization — The World Redraws Itself</w:t>
      </w:r>
      <w:bookmarkEnd w:id="1"/>
    </w:p>
    <w:p>
      <w:pPr>
        <w:spacing w:after="200"/>
      </w:pPr>
      <w:r>
        <w:t xml:space="preserve">Formal empire, built up over the centuries this book has already covered, mostly ended within a single human lifetime. The process ran fastest between the 1940s and the 1970s, and its speed was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best summarized as a business with a country attached. Company rule ended after the uprising of 1857, and direct rule by the British Crown, the Raj, followed until 1947.</w:t>
      </w:r>
    </w:p>
    <w:p>
      <w:pPr>
        <w:spacing w:after="200"/>
      </w:pPr>
      <w:r>
        <w:t xml:space="preserve">The entries in the ledger are not seriously in dispute; their weighting is.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never paid for salt, note that it is a curious empire that can be shaken by something the ocean gives away for free.</w:t>
      </w:r>
    </w:p>
    <w:p>
      <w:pPr>
        <w:spacing w:after="200"/>
      </w:pPr>
      <w:r>
        <w:t xml:space="preserve">India’s independence in 1947, achieved substantially through that campaign of organized nonviolent resistance led by Mohandas Gandhi,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somewhere between several hundred thousand and two million people, by different estimates, and displaced about fifteen million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only after armed conflict instead of negotiation. Algeria won its independence from France only in 1962, after eight years of war.</w:t>
      </w:r>
    </w:p>
    <w:p>
      <w:pPr>
        <w:spacing w:after="200"/>
      </w:pPr>
      <w:r>
        <w:t xml:space="preserve">Britain in particular spent the middle of this century handing back an empire it had spent the previous two centuries quite energetically acquiring, and the handing back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spacing w:after="200"/>
      </w:pPr>
      <w:r>
        <w:t xml:space="preserve">Independence did not erase the maps colonial powers had drawn with no reference to the ethnic, linguistic, or religious boundaries that existed on the ground. Several of the era’s later conflicts, many historians argue, owe at least part of their origin to borders drawn decades or centuries earlier by administrators who had never intended those borders to become permanent national boundaries at all.</w:t>
      </w:r>
    </w:p>
    <w:p>
      <w:pPr>
        <w:spacing w:after="200"/>
      </w:pPr>
      <w:r>
        <w:t xml:space="preserve">Colonial administrators drew categories as well as borders. In Rwanda, which Belgium took over from Germany after the First World War, an old and flexible distinction between Tutsi and Hutu was hardened into a fixed one, and in the 1930s every Rwandan was issued an identity card naming a group. In 1994, after the plane carrying the president was shot down, extremist officials and militias used those categories, and the lists that went with them, to kill an estimated 500,000 to 800,000 Tutsi and moderate Hutu in about a hundred days, while the United Nations force on the ground was reduced instead of reinforced.</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to stop finding surprising, though not to stop repeating.</w:t>
      </w:r>
    </w:p>
    <w:p>
      <w:r>
        <w:br w:type="page"/>
      </w:r>
    </w:p>
    <w:p>
      <w:pPr>
        <w:pStyle w:val="Heading1"/>
        <w:spacing w:after="300"/>
        <w:jc w:val="center"/>
        <w:outlineLvl w:val="0"/>
      </w:pPr>
      <w:bookmarkStart w:name="_Chapter025" w:id="1"/>
      <w:r>
        <w:rPr>
          <w:rFonts w:ascii="Amazon Ember" w:cs="Amazon Ember" w:eastAsia="Amazon Ember" w:hAnsi="Amazon Ember"/>
          <w:b/>
          <w:bCs/>
          <w:color w:val="0000FF"/>
          <w:sz w:val="36"/>
          <w:szCs w:val="36"/>
        </w:rPr>
        <w:t xml:space="preserve">1893 to 1994: Civil Rights and Liberation — Humanity Argues With Itself</w:t>
      </w:r>
      <w:bookmarkEnd w:id="1"/>
    </w:p>
    <w:p>
      <w:pPr>
        <w:spacing w:after="200"/>
      </w:pPr>
      <w:r>
        <w:t xml:space="preserve">Unlike most of the conflicts in this book, the campaigns in this chapter were mostly won without an army.</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Emmett Till, a fourteen-year-old boy, was murdered in Mississippi in August 1955 after being accused of offending a white woman. His mother, Mamie Till-Mobley, held an open-casket funeral so that Jet magazine could publish photographs of his mutilated body. The murder and the photographs are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It ended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A second wave of legal and social advances followed in the 1960s and 70s, addressing employment, reproductive rights, and legal equality more broadly. The pace and scope of change varied enormously by country, and the change continues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parallel argument about who counted as fully included ran through the same decades.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p>
      <w:r>
        <w:br w:type="page"/>
      </w:r>
    </w:p>
    <w:p>
      <w:pPr>
        <w:pStyle w:val="Heading1"/>
        <w:spacing w:after="300"/>
        <w:jc w:val="center"/>
        <w:outlineLvl w:val="0"/>
      </w:pPr>
      <w:bookmarkStart w:name="_Chapter026" w:id="1"/>
      <w:r>
        <w:rPr>
          <w:rFonts w:ascii="Amazon Ember" w:cs="Amazon Ember" w:eastAsia="Amazon Ember" w:hAnsi="Amazon Ember"/>
          <w:b/>
          <w:bCs/>
          <w:color w:val="0000FF"/>
          <w:sz w:val="36"/>
          <w:szCs w:val="36"/>
        </w:rPr>
        <w:t xml:space="preserve">1843 to 2007: The Digital Leap — Computers, Networks, and a Connected World</w:t>
      </w:r>
      <w:bookmarkEnd w:id="1"/>
    </w:p>
    <w:p>
      <w:pPr>
        <w:spacing w:after="200"/>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The engineer Tommy Flowers built Colossus, the first programmable electronic digital computer, to read the German high command’s Lorenz cipher.</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Gordon Moore’s 1965 observation that the number of components on a chip was doubling every year, revised in 1975 to every two years, held, with adjustments, for decades. It was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Human attention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r>
        <w:br w:type="page"/>
      </w:r>
    </w:p>
    <w:p>
      <w:pPr>
        <w:pStyle w:val="Heading1"/>
        <w:spacing w:after="300"/>
        <w:jc w:val="center"/>
        <w:outlineLvl w:val="0"/>
      </w:pPr>
      <w:bookmarkStart w:name="_Chapter033" w:id="1"/>
      <w:r>
        <w:rPr>
          <w:rFonts w:ascii="Amazon Ember" w:cs="Amazon Ember" w:eastAsia="Amazon Ember" w:hAnsi="Amazon Ember"/>
          <w:b/>
          <w:bCs/>
          <w:color w:val="0000FF"/>
          <w:sz w:val="36"/>
          <w:szCs w:val="36"/>
        </w:rPr>
        <w:t xml:space="preserve">The Thirteenth B’ak’tun, 2012: The World Was Supposed to End in 2012 (It Didn’t)</w:t>
      </w:r>
      <w:bookmarkEnd w:id="1"/>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became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This is not even an unusual case. Humans have forecast their own ending with some regularity and no shortage of confidence: recurring religious end-times predictions across multiple faiths and centuries. Closer to 2012 came the Y2K computer bug scare of 1999–2000, which anticipated a global systems collapse when computer clocks rolled from 99 to 00. It was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r>
        <w:br w:type="page"/>
      </w:r>
    </w:p>
    <w:p>
      <w:pPr>
        <w:pStyle w:val="Heading1"/>
        <w:spacing w:after="300"/>
        <w:jc w:val="center"/>
        <w:outlineLvl w:val="0"/>
      </w:pPr>
      <w:bookmarkStart w:name="_Chapter034" w:id="1"/>
      <w:r>
        <w:rPr>
          <w:rFonts w:ascii="Amazon Ember" w:cs="Amazon Ember" w:eastAsia="Amazon Ember" w:hAnsi="Amazon Ember"/>
          <w:b/>
          <w:bCs/>
          <w:color w:val="0000FF"/>
          <w:sz w:val="36"/>
          <w:szCs w:val="36"/>
        </w:rPr>
        <w:t xml:space="preserve">1950 to the 2020s: Something Might Be Watching (Probably Not What You Think)</w:t>
      </w:r>
      <w:bookmarkEnd w:id="1"/>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Sagan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covered elsewhere in this book, and the same military and government interest in big radio dishes helped pay for the instruments they listened with.</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chosen chiefly because it was in the telescope’s sky that day. It was meant as a demonstration of the new transmitter rather than a serious attempt at contact; any reply would take some 50,000 years to arrive.</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earlier in this book to the Egyptian builders who actually raised them, along with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were reviewed by the Pentagon’s own office for the purpose. In 2024 that office reported it had found no evidence of extraterrestrial technology and that most cases it could resolve turned out to be ordinary objects such as balloons, drones, and birds.</w:t>
      </w:r>
    </w:p>
    <w:p>
      <w:pPr>
        <w:spacing w:after="200"/>
      </w:pPr>
      <w:r>
        <w:t xml:space="preserve">The evidence settles none of this, but the shape of the underlying hope is plain: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The closest thing to a documented outside observer taking detailed notes turns out to have been a pod of dolphins the whole time, watching from a much shorter distance than anyone guessed, with excellent hearing and admittedly limited ability to intervene.</w:t>
      </w:r>
    </w:p>
    <w:p>
      <w:r>
        <w:br w:type="page"/>
      </w:r>
    </w:p>
    <w:p>
      <w:pPr>
        <w:pStyle w:val="Heading1"/>
        <w:spacing w:after="300"/>
        <w:jc w:val="center"/>
        <w:outlineLvl w:val="0"/>
      </w:pPr>
      <w:bookmarkStart w:name="_Chapter035" w:id="1"/>
      <w:r>
        <w:rPr>
          <w:rFonts w:ascii="Amazon Ember" w:cs="Amazon Ember" w:eastAsia="Amazon Ember" w:hAnsi="Amazon Ember"/>
          <w:b/>
          <w:bCs/>
          <w:color w:val="0000FF"/>
          <w:sz w:val="36"/>
          <w:szCs w:val="36"/>
        </w:rPr>
        <w:t xml:space="preserve">1796 to Today: Medicine and Its Cost — How Humans Learned to Heal</w:t>
      </w:r>
      <w:bookmarkEnd w:id="1"/>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among the most positive in this book.</w:t>
      </w:r>
    </w:p>
    <w:p>
      <w:pPr>
        <w:spacing w:after="200"/>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spacing w:after="200"/>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It is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spacing w:after="100"/>
      </w:pPr>
      <w:r>
        <w:rPr>
          <w:b/>
          <w:bCs/>
        </w:rPr>
        <w:t xml:space="preserve">Dolphin verdict:</w:t>
      </w:r>
    </w:p>
    <w:p>
      <w:pPr>
        <w:spacing w:after="200"/>
      </w:pPr>
      <w:r>
        <w:rPr>
          <w:i/>
          <w:iCs/>
        </w:rPr>
        <w:t xml:space="preserve">Few chapters in this book show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doctors. They also, dolphin historians note with some restraint, have no bill.</w:t>
      </w:r>
    </w:p>
    <w:p>
      <w:r>
        <w:br w:type="page"/>
      </w:r>
    </w:p>
    <w:p>
      <w:pPr>
        <w:pStyle w:val="Heading1"/>
        <w:spacing w:after="300"/>
        <w:jc w:val="center"/>
        <w:outlineLvl w:val="0"/>
      </w:pPr>
      <w:bookmarkStart w:name="_Chapter027" w:id="1"/>
      <w:r>
        <w:rPr>
          <w:rFonts w:ascii="Amazon Ember" w:cs="Amazon Ember" w:eastAsia="Amazon Ember" w:hAnsi="Amazon Ember"/>
          <w:b/>
          <w:bCs/>
          <w:color w:val="0000FF"/>
          <w:sz w:val="36"/>
          <w:szCs w:val="36"/>
        </w:rPr>
        <w:t xml:space="preserve">1896 to Today: Climate and Consequence — The Price of Progress</w:t>
      </w:r>
      <w:bookmarkEnd w:id="1"/>
    </w:p>
    <w:p>
      <w:pPr>
        <w:spacing w:after="200"/>
      </w:pPr>
      <w:r>
        <w:t xml:space="preserve">Several earlier chapters only implied it, so it is worth stating plainly: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pushed temperatures in normally mild Portland above 46 degrees Celsius (115 Fahrenheit) and drove the Canadian village of Lytton, British Columbia, to a record-shattering 49.6 degrees Celsius (121 Fahrenheit); a wildfire destroyed most of the town the next day. The heat killed hundreds of people across a region with little air conditioning. Australia’s Black Summer bushfires of 2019–20 burned an area roughly the size of the United Kingdom. Each was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spacing w:after="200"/>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spacing w:after="200"/>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spacing w:after="200"/>
      </w:pPr>
      <w:r>
        <w:t xml:space="preserve">The episode belongs under a familiar heading: a powerful country looking at a smaller country’s land and seeing a transaction. The heading has many older entries. What changed was who answered. In 1946 Copenhagen replied for the island, in private. This time the island replied for itself, in public. Dolphin historians remain puzzled that about 57,000 people on the world’s largest island declined to join the greatest nation in the history of mankind, and note that the island’s own phrase, “we want to be Greenlandic,” has so far resisted translation.</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The word “foresight” seems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p>
      <w:r>
        <w:br w:type="page"/>
      </w:r>
    </w:p>
    <w:p>
      <w:pPr>
        <w:pStyle w:val="Heading1"/>
        <w:spacing w:after="300"/>
        <w:jc w:val="center"/>
        <w:outlineLvl w:val="0"/>
      </w:pPr>
      <w:bookmarkStart w:name="_Chapter028" w:id="1"/>
      <w:r>
        <w:rPr>
          <w:rFonts w:ascii="Amazon Ember" w:cs="Amazon Ember" w:eastAsia="Amazon Ember" w:hAnsi="Amazon Ember"/>
          <w:b/>
          <w:bCs/>
          <w:color w:val="0000FF"/>
          <w:sz w:val="36"/>
          <w:szCs w:val="36"/>
        </w:rPr>
        <w:t xml:space="preserve">1991 to Today: A Fractured Present — Democracy, Authoritarianism, and the Information Age</w:t>
      </w:r>
      <w:bookmarkEnd w:id="1"/>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Power was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The streak, unbroken for close to two decades at the time of writing, is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spacing w:after="200"/>
      </w:pPr>
      <w:r>
        <w:rPr>
          <w:i/>
          <w:iCs/>
        </w:rPr>
        <w:t xml:space="preserve">Saying the strategy’s name out loud in advance did not appear to blunt its effectiveness in the slightest, which may be the most unsettling detail in this chapter.</w:t>
      </w:r>
    </w:p>
    <w:p>
      <w:pPr>
        <w:spacing w:after="200"/>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With luck,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Dolphin historians, who have seen this pattern before, decline to say how it ends.</w:t>
      </w:r>
    </w:p>
    <w:p>
      <w:pPr>
        <w:spacing w:after="200"/>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spacing w:after="100"/>
      </w:pPr>
      <w:r>
        <w:rPr>
          <w:b/>
          <w:bCs/>
        </w:rPr>
        <w:t xml:space="preserve">Dolphin verdict:</w:t>
      </w:r>
    </w:p>
    <w:p>
      <w:pPr>
        <w:spacing w:after="200"/>
      </w:pPr>
      <w:r>
        <w:rPr>
          <w:i/>
          <w:iCs/>
        </w:rPr>
        <w:t xml:space="preserve">Nearly every earlier chapter in this book describing a struggle over how power should be organized reached some kind of resolution in the end, however costly or incomplete. This one closes without any, because the argument it describes is still being had, in real time, in the same news cycles the argument itself runs on. History has not finished grading this chapter’s outcome, and neither, honestly, have the dolphins.</w:t>
      </w:r>
    </w:p>
    <w:p>
      <w:r>
        <w:br w:type="page"/>
      </w:r>
    </w:p>
    <w:p>
      <w:pPr>
        <w:pStyle w:val="Heading1"/>
        <w:spacing w:after="300"/>
        <w:jc w:val="center"/>
        <w:outlineLvl w:val="0"/>
      </w:pPr>
      <w:bookmarkStart w:name="_Chapter029" w:id="1"/>
      <w:r>
        <w:rPr>
          <w:rFonts w:ascii="Amazon Ember" w:cs="Amazon Ember" w:eastAsia="Amazon Ember" w:hAnsi="Amazon Ember"/>
          <w:b/>
          <w:bCs/>
          <w:color w:val="0000FF"/>
          <w:sz w:val="36"/>
          <w:szCs w:val="36"/>
        </w:rPr>
        <w:t xml:space="preserve">Seven Million Years to Today: The Dolphins’ Long View — What a Non-Human Species Makes of Human History</w:t>
      </w:r>
      <w:bookmarkEnd w:id="1"/>
    </w:p>
    <w:p>
      <w:pPr>
        <w:spacing w:after="200"/>
      </w:pPr>
      <w:r>
        <w:t xml:space="preserve">This book opened with a claim the rest of the book has been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Last comes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Taken as a whole record rather than chapter by chapter, it says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spacing w:after="200"/>
      </w:pPr>
      <w:r>
        <w:t xml:space="preserve">It has, to be fair, sometimes arrived on time, and there is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spacing w:after="200"/>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 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which is endearingly naive and also, on the evidence of the eight decades since, not nothing: nations that ignore it still feel obliged to explain why.</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fourth and final timeline belongs to the numbers themselves. This book has mentioned, in passing, that ancient India gave the world the mathematical zero, but never paused on the throughline connecting it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a piece of pure mathematics that this book’s own digital chapter turns out to depend on entirely.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they get the book’s epilogue.</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p>
      <w:r>
        <w:br w:type="page"/>
      </w:r>
    </w:p>
    <w:p>
      <w:pPr>
        <w:pStyle w:val="Heading1"/>
        <w:spacing w:after="300"/>
        <w:jc w:val="center"/>
        <w:outlineLvl w:val="0"/>
      </w:pPr>
      <w:bookmarkStart w:name="_Chapter030" w:id="1"/>
      <w:r>
        <w:rPr>
          <w:rFonts w:ascii="Amazon Ember" w:cs="Amazon Ember" w:eastAsia="Amazon Ember" w:hAnsi="Amazon Ember"/>
          <w:b/>
          <w:bCs/>
          <w:color w:val="0000FF"/>
          <w:sz w:val="36"/>
          <w:szCs w:val="36"/>
        </w:rPr>
        <w:t xml:space="preserve">Epilogue: After Homo Sapiens — Superhumans and Androids</w:t>
      </w:r>
      <w:bookmarkEnd w:id="1"/>
    </w:p>
    <w:p>
      <w:pPr>
        <w:spacing w:after="200"/>
      </w:pPr>
      <w:r>
        <w:t xml:space="preserve">Dolphin historians close this book watching two branchings happen at once, in real time, neither one finished, both driven by the same species whose entire history this book has just told.</w:t>
      </w:r>
    </w:p>
    <w:p>
      <w:pPr>
        <w:spacing w:after="200"/>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spacing w:after="200"/>
      </w:pPr>
      <w:r>
        <w:t xml:space="preserve">The second branch is artificial, and its specific shape matters more than the generic one. The relevant development is not disembodied software alone; it is artificial intelligence paired deliberately with android bodies — humanoid robots built with hands, because their human designers, correctly, built them to finish the job hands started back in this book’s opening chapter.</w:t>
      </w:r>
    </w:p>
    <w:p>
      <w:pPr>
        <w:spacing w:after="200"/>
      </w:pPr>
      <w:r>
        <w:rPr>
          <w:i/>
          <w:iCs/>
        </w:rPr>
        <w:t xml:space="preserve">“Humans are now building their own replacements,” dolphin historians noted, “for the one piece of anatomy the dolphins were told, at the very start of this book, that they could never grow.”</w:t>
      </w:r>
    </w:p>
    <w:p>
      <w:pPr>
        <w:spacing w:after="200"/>
      </w:pPr>
      <w:r>
        <w:rPr>
          <w:i/>
          <w:iCs/>
        </w:rPr>
        <w:t xml:space="preserve">It is, on the available evidence, the first item this species has ever manufactured on purpose specifically to take its own place. Dolphin scholarship wishes it well and notes, purely for the record, that every other tool in this book was also going to be perfectly safe.</w:t>
      </w:r>
    </w:p>
    <w:p>
      <w:pPr>
        <w:spacing w:after="200"/>
      </w:pPr>
      <w:r>
        <w:t xml:space="preserve">Neither branch is fated to arrive on any particular timeline. Both raise the same question this book has been asking in one form or another: does the next mind to hold a hand, or a hand’s equivalent, inherit the wisdom half of the ledger along with the capability half, or only the capability half? So many chapters before this one show the capability arriving first and the wisdom catching up late, if at all.</w:t>
      </w:r>
    </w:p>
    <w:p>
      <w:pPr>
        <w:spacing w:after="200"/>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book as humanity’s subject and not its raw material, the dolphins would very much like to remain in the first category. This book’s first chapter covered, at some length, why hands and echolocation never needed to occupy the same body. Dolphin scholarship sees no reason, none whatsoever, to revisit that experiment now that the tools to attempt it are so much better.</w:t>
      </w:r>
    </w:p>
    <w:p>
      <w:pPr>
        <w:spacing w:after="200"/>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spacing w:after="100"/>
      </w:pPr>
      <w:r>
        <w:rPr>
          <w:b/>
          <w:bCs/>
        </w:rPr>
        <w:t xml:space="preserve">Dolphin verdict:</w:t>
      </w:r>
    </w:p>
    <w:p>
      <w:pPr>
        <w:spacing w:after="200"/>
      </w:pPr>
      <w:r>
        <w:rPr>
          <w:i/>
          <w:iCs/>
        </w:rPr>
        <w:t xml:space="preserve">The dolphins remain offshore, still without hands, still watching, and, after everything recorded in this book,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spacing w:after="200"/>
        <w:jc w:val="center"/>
      </w:pPr>
      <w:r>
        <w:rPr>
          <w:b/>
          <w:bCs/>
        </w:rPr>
        <w:t xml:space="preserve">The International Dolphin Historical Society</w:t>
      </w:r>
    </w:p>
    <w:p>
      <w:pPr>
        <w:spacing w:after="200"/>
        <w:jc w:val="center"/>
      </w:pPr>
      <w:r>
        <w:rPr>
          <w:i/>
          <w:iCs/>
        </w:rPr>
        <w:t xml:space="preserve">“We were here the whole time.”</w:t>
      </w:r>
    </w:p>
    <w:p>
      <w:r>
        <w:br w:type="page"/>
      </w:r>
    </w:p>
    <w:p>
      <w:pPr>
        <w:pStyle w:val="Heading1"/>
        <w:spacing w:after="300"/>
        <w:jc w:val="center"/>
        <w:outlineLvl w:val="0"/>
      </w:pPr>
      <w:bookmarkStart w:name="_Chapter047" w:id="1"/>
      <w:r>
        <w:rPr>
          <w:rFonts w:ascii="Amazon Ember" w:cs="Amazon Ember" w:eastAsia="Amazon Ember" w:hAnsi="Amazon Ember"/>
          <w:b/>
          <w:bCs/>
          <w:color w:val="0000FF"/>
          <w:sz w:val="36"/>
          <w:szCs w:val="36"/>
        </w:rPr>
        <w:t xml:space="preserve">A Timeline — For Humans Who Like Their History in Order</w:t>
      </w:r>
      <w:bookmarkEnd w:id="1"/>
    </w:p>
    <w:p>
      <w:pPr>
        <w:spacing w:after="200"/>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Deep Time</w:t>
      </w:r>
    </w:p>
    <w:p>
      <w:pPr>
        <w:spacing w:after="200"/>
      </w:pPr>
      <w:r>
        <w:rPr>
          <w:b/>
          <w:bCs/>
        </w:rPr>
        <w:t xml:space="preserve">~50 million years ago. </w:t>
      </w:r>
      <w:r>
        <w:t xml:space="preserve">An early hoofed land mammal wades into shallow water and does not come back out. Its descendants become whales and dolphins.</w:t>
      </w:r>
    </w:p>
    <w:p>
      <w:pPr>
        <w:spacing w:after="200"/>
      </w:pPr>
      <w:r>
        <w:rPr>
          <w:b/>
          <w:bCs/>
        </w:rPr>
        <w:t xml:space="preserve">~7 million years ago. </w:t>
      </w:r>
      <w:r>
        <w:t xml:space="preserve">A population of African apes splits in two. One branch becomes chimpanzees and bonobos; the other becomes the hominins.</w:t>
      </w:r>
    </w:p>
    <w:p>
      <w:pPr>
        <w:spacing w:after="200"/>
      </w:pPr>
      <w:r>
        <w:rPr>
          <w:b/>
          <w:bCs/>
        </w:rPr>
        <w:t xml:space="preserve">~3.3 million years ago. </w:t>
      </w:r>
      <w:r>
        <w:t xml:space="preserve">The earliest deliberately shaped stone tools yet found, at Lomekwi in Kenya, predate the genus Homo itself.</w:t>
      </w:r>
    </w:p>
    <w:p>
      <w:pPr>
        <w:spacing w:after="200"/>
      </w:pPr>
      <w:r>
        <w:rPr>
          <w:b/>
          <w:bCs/>
        </w:rPr>
        <w:t xml:space="preserve">~1.7 million years ago. </w:t>
      </w:r>
      <w:r>
        <w:t xml:space="preserve">Homo erectus starts shaping the Acheulean hand axe, a teardrop-shaped tool that goes on being made with little change for a million years and more.</w:t>
      </w:r>
    </w:p>
    <w:p>
      <w:pPr>
        <w:spacing w:after="200"/>
      </w:pPr>
      <w:r>
        <w:rPr>
          <w:b/>
          <w:bCs/>
        </w:rPr>
        <w:t xml:space="preserve">~1 million years ago. </w:t>
      </w:r>
      <w:r>
        <w:t xml:space="preserve">Controlled use of fire is in place at Wonderwerk Cave, South Africa.</w:t>
      </w:r>
    </w:p>
    <w:p>
      <w:pPr>
        <w:spacing w:after="200"/>
      </w:pPr>
      <w:r>
        <w:rPr>
          <w:b/>
          <w:bCs/>
        </w:rPr>
        <w:t xml:space="preserve">~300,000 years ago. </w:t>
      </w:r>
      <w:r>
        <w:t xml:space="preserve">Homo sapiens emerges in Africa; hearths at Qesem Cave, Israel, show fire in habitual, repeated use by then.</w:t>
      </w:r>
    </w:p>
    <w:p>
      <w:pPr>
        <w:spacing w:after="200"/>
      </w:pPr>
      <w:r>
        <w:rPr>
          <w:b/>
          <w:bCs/>
        </w:rPr>
        <w:t xml:space="preserve">~164,000 years ago. </w:t>
      </w:r>
      <w:r>
        <w:t xml:space="preserve">Toolmakers at Pinnacle Point, South Africa, learn to heat-treat stone before knapping it.</w:t>
      </w:r>
    </w:p>
    <w:p>
      <w:pPr>
        <w:spacing w:after="200"/>
      </w:pPr>
      <w:r>
        <w:rPr>
          <w:b/>
          <w:bCs/>
        </w:rPr>
        <w:t xml:space="preserve">~75,000 years ago. </w:t>
      </w:r>
      <w:r>
        <w:t xml:space="preserve">Engraved ochre and shell beads at Blombos Cave, South Africa, show humans making marks for meaning alone.</w:t>
      </w:r>
    </w:p>
    <w:p>
      <w:pPr>
        <w:spacing w:after="200"/>
      </w:pPr>
      <w:r>
        <w:rPr>
          <w:b/>
          <w:bCs/>
        </w:rPr>
        <w:t xml:space="preserve">~70,000–50,000 years ago. </w:t>
      </w:r>
      <w:r>
        <w:t xml:space="preserve">The wave of Homo sapiens whose descendants make up most of the world outside Africa leaves the continent.</w:t>
      </w:r>
    </w:p>
    <w:p>
      <w:pPr>
        <w:spacing w:after="200"/>
      </w:pPr>
      <w:r>
        <w:rPr>
          <w:b/>
          <w:bCs/>
        </w:rPr>
        <w:t xml:space="preserve">~65,000–50,000 years ago. </w:t>
      </w:r>
      <w:r>
        <w:t xml:space="preserve">Humans cross open water to reach Australia, certainly by 50,000 years ago and perhaps 15,000 years earlier (the older date is argued) — the first meeting, on the water, between humans and dolphins.</w:t>
      </w:r>
    </w:p>
    <w:p>
      <w:pPr>
        <w:spacing w:after="200"/>
      </w:pPr>
      <w:r>
        <w:rPr>
          <w:b/>
          <w:bCs/>
        </w:rPr>
        <w:t xml:space="preserve">~40,000 years ago. </w:t>
      </w:r>
      <w:r>
        <w:t xml:space="preserve">The last Neanderthals disappear as a distinct population.</w:t>
      </w:r>
    </w:p>
    <w:p>
      <w:pPr>
        <w:spacing w:after="200"/>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First Villages and the First Writing</w:t>
      </w:r>
    </w:p>
    <w:p>
      <w:pPr>
        <w:spacing w:after="200"/>
      </w:pPr>
      <w:r>
        <w:rPr>
          <w:b/>
          <w:bCs/>
        </w:rPr>
        <w:t xml:space="preserve">~10,000 BCE. </w:t>
      </w:r>
      <w:r>
        <w:t xml:space="preserve">Agriculture begins in the Fertile Crescent; similar shifts follow independently in China, Mesoamerica, and New Guinea.</w:t>
      </w:r>
    </w:p>
    <w:p>
      <w:pPr>
        <w:spacing w:after="200"/>
      </w:pPr>
      <w:r>
        <w:rPr>
          <w:b/>
          <w:bCs/>
        </w:rPr>
        <w:t xml:space="preserve">~9600 BCE. </w:t>
      </w:r>
      <w:r>
        <w:t xml:space="preserve">Hunter-gatherers raise the carved pillars of Göbekli Tepe, in today’s Turkey, before any fully domesticated crop.</w:t>
      </w:r>
    </w:p>
    <w:p>
      <w:pPr>
        <w:spacing w:after="200"/>
      </w:pPr>
      <w:r>
        <w:rPr>
          <w:b/>
          <w:bCs/>
        </w:rPr>
        <w:t xml:space="preserve">~7500 BCE. </w:t>
      </w:r>
      <w:r>
        <w:t xml:space="preserve">Çatalhöyük, in Anatolia, houses several thousand people who enter their homes through the roof.</w:t>
      </w:r>
    </w:p>
    <w:p>
      <w:pPr>
        <w:spacing w:after="200"/>
      </w:pPr>
      <w:r>
        <w:rPr>
          <w:b/>
          <w:bCs/>
        </w:rPr>
        <w:t xml:space="preserve">~3200 BCE. </w:t>
      </w:r>
      <w:r>
        <w:t xml:space="preserve">Writing appears in Sumer as cuneiform, with Egyptian hieroglyphs close behind.</w:t>
      </w:r>
    </w:p>
    <w:p>
      <w:pPr>
        <w:spacing w:after="200"/>
      </w:pPr>
      <w:r>
        <w:rPr>
          <w:b/>
          <w:bCs/>
        </w:rPr>
        <w:t xml:space="preserve">~3100 BCE. </w:t>
      </w:r>
      <w:r>
        <w:t xml:space="preserve">Upper and Lower Egypt are unified under a single pharaoh.</w:t>
      </w:r>
    </w:p>
    <w:p>
      <w:pPr>
        <w:spacing w:after="200"/>
      </w:pPr>
      <w:r>
        <w:rPr>
          <w:b/>
          <w:bCs/>
        </w:rPr>
        <w:t xml:space="preserve">~2600 BCE. </w:t>
      </w:r>
      <w:r>
        <w:t xml:space="preserve">Caral, in Peru, and the pyramids of Giza rise at approximately the same time, on opposite sides of an ocean neither civilization knew the other existed across.</w:t>
      </w:r>
    </w:p>
    <w:p>
      <w:pPr>
        <w:spacing w:after="200"/>
      </w:pPr>
      <w:r>
        <w:rPr>
          <w:b/>
          <w:bCs/>
        </w:rPr>
        <w:t xml:space="preserve">~2300 BCE. </w:t>
      </w:r>
      <w:r>
        <w:t xml:space="preserve">Sargon of Akkad (traditionally dated 2334 BCE) conquers the Sumerian city-states and holds them as one state — arguably history’s first empire.</w:t>
      </w:r>
    </w:p>
    <w:p>
      <w:pPr>
        <w:spacing w:after="200"/>
      </w:pPr>
      <w:r>
        <w:rPr>
          <w:b/>
          <w:bCs/>
        </w:rPr>
        <w:t xml:space="preserve">~1754 BCE. </w:t>
      </w:r>
      <w:r>
        <w:t xml:space="preserve">Hammurabi publishes his law code in public, in Babylon.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Ancient World</w:t>
      </w:r>
    </w:p>
    <w:p>
      <w:pPr>
        <w:spacing w:after="200"/>
      </w:pPr>
      <w:r>
        <w:rPr>
          <w:b/>
          <w:bCs/>
        </w:rPr>
        <w:t xml:space="preserve">~1600 BCE. </w:t>
      </w:r>
      <w:r>
        <w:t xml:space="preserve">China’s Shang dynasty begins; its oracle bones carry the earliest confirmed Chinese writing.</w:t>
      </w:r>
    </w:p>
    <w:p>
      <w:pPr>
        <w:spacing w:after="200"/>
      </w:pPr>
      <w:r>
        <w:rPr>
          <w:b/>
          <w:bCs/>
        </w:rPr>
        <w:t xml:space="preserve">1259 BCE. </w:t>
      </w:r>
      <w:r>
        <w:t xml:space="preserve">A treaty between Egypt and the Hittite empire, agreed by Ramesses II and Hattusili III, becomes the oldest peace agreement whose full text has survived.</w:t>
      </w:r>
    </w:p>
    <w:p>
      <w:pPr>
        <w:spacing w:after="200"/>
      </w:pPr>
      <w:r>
        <w:rPr>
          <w:b/>
          <w:bCs/>
        </w:rPr>
        <w:t xml:space="preserve">1046 BCE. </w:t>
      </w:r>
      <w:r>
        <w:t xml:space="preserve">China’s Zhou dynasty introduces the Mandate of Heaven.</w:t>
      </w:r>
    </w:p>
    <w:p>
      <w:pPr>
        <w:spacing w:after="200"/>
      </w:pPr>
      <w:r>
        <w:rPr>
          <w:b/>
          <w:bCs/>
        </w:rPr>
        <w:t xml:space="preserve">722 BCE. </w:t>
      </w:r>
      <w:r>
        <w:t xml:space="preserve">The northern kingdom of Israel falls to Assyria.</w:t>
      </w:r>
    </w:p>
    <w:p>
      <w:pPr>
        <w:spacing w:after="200"/>
      </w:pPr>
      <w:r>
        <w:rPr>
          <w:b/>
          <w:bCs/>
        </w:rPr>
        <w:t xml:space="preserve">586 BCE. </w:t>
      </w:r>
      <w:r>
        <w:t xml:space="preserve">Babylon destroys Jerusalem’s First Temple and exiles the kingdom of Judah.</w:t>
      </w:r>
    </w:p>
    <w:p>
      <w:pPr>
        <w:spacing w:after="200"/>
      </w:pPr>
      <w:r>
        <w:rPr>
          <w:b/>
          <w:bCs/>
        </w:rPr>
        <w:t xml:space="preserve">~538 BCE. </w:t>
      </w:r>
      <w:r>
        <w:t xml:space="preserve">Persia’s Cyrus the Great lets the Jewish exiles return.</w:t>
      </w:r>
    </w:p>
    <w:p>
      <w:pPr>
        <w:spacing w:after="200"/>
      </w:pPr>
      <w:r>
        <w:rPr>
          <w:b/>
          <w:bCs/>
        </w:rPr>
        <w:t xml:space="preserve">509 BCE. </w:t>
      </w:r>
      <w:r>
        <w:t xml:space="preserve">Rome expels its last king and founds the Republic.</w:t>
      </w:r>
    </w:p>
    <w:p>
      <w:pPr>
        <w:spacing w:after="200"/>
      </w:pPr>
      <w:r>
        <w:rPr>
          <w:b/>
          <w:bCs/>
        </w:rPr>
        <w:t xml:space="preserve">508 BCE. </w:t>
      </w:r>
      <w:r>
        <w:t xml:space="preserve">Cleisthenes’ reforms found Athenian democracy.</w:t>
      </w:r>
    </w:p>
    <w:p>
      <w:pPr>
        <w:spacing w:after="200"/>
      </w:pPr>
      <w:r>
        <w:rPr>
          <w:b/>
          <w:bCs/>
        </w:rPr>
        <w:t xml:space="preserve">~450 BCE. </w:t>
      </w:r>
      <w:r>
        <w:t xml:space="preserve">Rome publishes the Twelve Tables, its first written law.</w:t>
      </w:r>
    </w:p>
    <w:p>
      <w:pPr>
        <w:spacing w:after="200"/>
      </w:pPr>
      <w:r>
        <w:rPr>
          <w:b/>
          <w:bCs/>
        </w:rPr>
        <w:t xml:space="preserve">431–404 BCE. </w:t>
      </w:r>
      <w:r>
        <w:t xml:space="preserve">The Peloponnesian War ends with Athens defeated and its democracy briefly overthrown.</w:t>
      </w:r>
    </w:p>
    <w:p>
      <w:pPr>
        <w:spacing w:after="200"/>
      </w:pPr>
      <w:r>
        <w:rPr>
          <w:b/>
          <w:bCs/>
        </w:rPr>
        <w:t xml:space="preserve">323 BCE. </w:t>
      </w:r>
      <w:r>
        <w:t xml:space="preserve">Alexander the Great dies; his empire fractures into rival kingdoms within a generation.</w:t>
      </w:r>
    </w:p>
    <w:p>
      <w:pPr>
        <w:spacing w:after="200"/>
      </w:pPr>
      <w:r>
        <w:rPr>
          <w:b/>
          <w:bCs/>
        </w:rPr>
        <w:t xml:space="preserve">321 BCE. </w:t>
      </w:r>
      <w:r>
        <w:t xml:space="preserve">The Mauryan Empire is founded in India.</w:t>
      </w:r>
    </w:p>
    <w:p>
      <w:pPr>
        <w:spacing w:after="200"/>
      </w:pPr>
      <w:r>
        <w:rPr>
          <w:b/>
          <w:bCs/>
        </w:rPr>
        <w:t xml:space="preserve">221 BCE. </w:t>
      </w:r>
      <w:r>
        <w:t xml:space="preserve">Qin Shi Huang unifies China as its First Emperor.</w:t>
      </w:r>
    </w:p>
    <w:p>
      <w:pPr>
        <w:spacing w:after="200"/>
      </w:pPr>
      <w:r>
        <w:rPr>
          <w:b/>
          <w:bCs/>
        </w:rPr>
        <w:t xml:space="preserve">49–27 BCE. </w:t>
      </w:r>
      <w:r>
        <w:t xml:space="preserve">Julius Caesar crosses the Rubicon, is assassinated five years later, and Rome’s Republic gives way to Octavian’s empire as Augustus.</w:t>
      </w:r>
    </w:p>
    <w:p>
      <w:pPr>
        <w:spacing w:after="200"/>
      </w:pPr>
      <w:r>
        <w:rPr>
          <w:b/>
          <w:bCs/>
        </w:rPr>
        <w:t xml:space="preserve">~30 CE. </w:t>
      </w:r>
      <w:r>
        <w:t xml:space="preserve">Jesus of Nazareth is executed by Roman authority in Judea.</w:t>
      </w:r>
    </w:p>
    <w:p>
      <w:pPr>
        <w:spacing w:after="200"/>
      </w:pPr>
      <w:r>
        <w:rPr>
          <w:b/>
          <w:bCs/>
        </w:rPr>
        <w:t xml:space="preserve">66–70 CE. </w:t>
      </w:r>
      <w:r>
        <w:t xml:space="preserve">A Jewish revolt against Rome ends with the destruction of Jerusalem’s Second Temple.</w:t>
      </w:r>
    </w:p>
    <w:p>
      <w:pPr>
        <w:spacing w:after="200"/>
      </w:pPr>
      <w:r>
        <w:rPr>
          <w:b/>
          <w:bCs/>
        </w:rPr>
        <w:t xml:space="preserve">212 CE. </w:t>
      </w:r>
      <w:r>
        <w:t xml:space="preserve">Roman citizenship is extended to close to every free person in the empire.</w:t>
      </w:r>
    </w:p>
    <w:p>
      <w:pPr>
        <w:spacing w:after="200"/>
      </w:pPr>
      <w:r>
        <w:rPr>
          <w:b/>
          <w:bCs/>
        </w:rPr>
        <w:t xml:space="preserve">313 CE. </w:t>
      </w:r>
      <w:r>
        <w:t xml:space="preserve">Constantine’s Edict of Milan legalizes Christianity in the Roman Empire.</w:t>
      </w:r>
    </w:p>
    <w:p>
      <w:pPr>
        <w:spacing w:after="200"/>
      </w:pPr>
      <w:r>
        <w:rPr>
          <w:b/>
          <w:bCs/>
        </w:rPr>
        <w:t xml:space="preserve">320–550 CE. </w:t>
      </w:r>
      <w:r>
        <w:t xml:space="preserve">India’s Gupta period. In 628 Brahmagupta lays down rules for sums and products involving zero.</w:t>
      </w:r>
    </w:p>
    <w:p>
      <w:pPr>
        <w:spacing w:after="200"/>
      </w:pPr>
      <w:r>
        <w:rPr>
          <w:b/>
          <w:bCs/>
        </w:rPr>
        <w:t xml:space="preserve">330 CE. </w:t>
      </w:r>
      <w:r>
        <w:t xml:space="preserve">The kingdom of Aksum, in the Horn of Africa, adopts Christianity under King Ezana.</w:t>
      </w:r>
    </w:p>
    <w:p>
      <w:pPr>
        <w:spacing w:after="200"/>
      </w:pPr>
      <w:r>
        <w:rPr>
          <w:b/>
          <w:bCs/>
        </w:rPr>
        <w:t xml:space="preserve">380 CE. </w:t>
      </w:r>
      <w:r>
        <w:t xml:space="preserve">Christianity becomes the Roman Empire’s official religion.</w:t>
      </w:r>
    </w:p>
    <w:p>
      <w:pPr>
        <w:spacing w:after="200"/>
      </w:pPr>
      <w:r>
        <w:rPr>
          <w:b/>
          <w:bCs/>
        </w:rPr>
        <w:t xml:space="preserve">395/476 CE. </w:t>
      </w:r>
      <w:r>
        <w:t xml:space="preserve">Rome splits into Western and Eastern halves; the Western half’s last emperor is deposed in 476. The Eastern half continues another thousand years as Byzantium.</w:t>
      </w:r>
    </w:p>
    <w:p>
      <w:pPr>
        <w:spacing w:after="200"/>
      </w:pPr>
      <w:r>
        <w:rPr>
          <w:b/>
          <w:bCs/>
        </w:rPr>
        <w:t xml:space="preserve">581–605 CE. </w:t>
      </w:r>
      <w:r>
        <w:t xml:space="preserve">China’s Sui dynasty takes power, reunifies the country in 589, and introduces the imperial civil service examination.</w:t>
      </w:r>
    </w:p>
    <w:p>
      <w:pPr>
        <w:spacing w:after="200"/>
      </w:pPr>
      <w:r>
        <w:rPr>
          <w:b/>
          <w:bCs/>
        </w:rPr>
        <w:t xml:space="preserve">632 CE. </w:t>
      </w:r>
      <w:r>
        <w:t xml:space="preserve">The prophet Muhammad dies; within a century Islamic rule reaches from Iberia to the frontier of India.</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Medieval World</w:t>
      </w:r>
    </w:p>
    <w:p>
      <w:pPr>
        <w:spacing w:after="200"/>
      </w:pPr>
      <w:r>
        <w:rPr>
          <w:b/>
          <w:bCs/>
        </w:rPr>
        <w:t xml:space="preserve">793 CE. </w:t>
      </w:r>
      <w:r>
        <w:t xml:space="preserve">Norse raiders sack the monastery at Lindisfarne, opening three centuries of Viking raids and settlement.</w:t>
      </w:r>
    </w:p>
    <w:p>
      <w:pPr>
        <w:spacing w:after="200"/>
      </w:pPr>
      <w:r>
        <w:rPr>
          <w:b/>
          <w:bCs/>
        </w:rPr>
        <w:t xml:space="preserve">800 CE. </w:t>
      </w:r>
      <w:r>
        <w:t xml:space="preserve">Charlemagne is crowned Holy Roman Emperor on Christmas Day.</w:t>
      </w:r>
    </w:p>
    <w:p>
      <w:pPr>
        <w:spacing w:after="200"/>
      </w:pPr>
      <w:r>
        <w:rPr>
          <w:b/>
          <w:bCs/>
        </w:rPr>
        <w:t xml:space="preserve">800–950 CE. </w:t>
      </w:r>
      <w:r>
        <w:t xml:space="preserve">The great Maya cities are abandoned.</w:t>
      </w:r>
    </w:p>
    <w:p>
      <w:pPr>
        <w:spacing w:after="200"/>
      </w:pPr>
      <w:r>
        <w:rPr>
          <w:b/>
          <w:bCs/>
        </w:rPr>
        <w:t xml:space="preserve">1054. </w:t>
      </w:r>
      <w:r>
        <w:t xml:space="preserve">The Great Schism divides Catholic Rome from Orthodox Constantinople.</w:t>
      </w:r>
    </w:p>
    <w:p>
      <w:pPr>
        <w:spacing w:after="200"/>
      </w:pPr>
      <w:r>
        <w:rPr>
          <w:b/>
          <w:bCs/>
        </w:rPr>
        <w:t xml:space="preserve">1095–1291. </w:t>
      </w:r>
      <w:r>
        <w:t xml:space="preserve">The Crusades come in successive waves over almost two centuries; the last Crusader states fall by 1291.</w:t>
      </w:r>
    </w:p>
    <w:p>
      <w:pPr>
        <w:spacing w:after="200"/>
      </w:pPr>
      <w:r>
        <w:rPr>
          <w:b/>
          <w:bCs/>
        </w:rPr>
        <w:t xml:space="preserve">c. 1138. </w:t>
      </w:r>
      <w:r>
        <w:t xml:space="preserve">Maimonides is born in Córdoba; ten years later the Almohad conquest drives his family into exile.</w:t>
      </w:r>
    </w:p>
    <w:p>
      <w:pPr>
        <w:spacing w:after="200"/>
      </w:pPr>
      <w:r>
        <w:rPr>
          <w:b/>
          <w:bCs/>
        </w:rPr>
        <w:t xml:space="preserve">1206. </w:t>
      </w:r>
      <w:r>
        <w:t xml:space="preserve">Genghis Khan is proclaimed ruler of all the Mongols.</w:t>
      </w:r>
    </w:p>
    <w:p>
      <w:pPr>
        <w:spacing w:after="200"/>
      </w:pPr>
      <w:r>
        <w:rPr>
          <w:b/>
          <w:bCs/>
        </w:rPr>
        <w:t xml:space="preserve">1258. </w:t>
      </w:r>
      <w:r>
        <w:t xml:space="preserve">Baghdad falls to the Mongols.</w:t>
      </w:r>
    </w:p>
    <w:p>
      <w:pPr>
        <w:spacing w:after="200"/>
      </w:pPr>
      <w:r>
        <w:rPr>
          <w:b/>
          <w:bCs/>
        </w:rPr>
        <w:t xml:space="preserve">1270s. </w:t>
      </w:r>
      <w:r>
        <w:t xml:space="preserve">Marco Polo travels the Silk Roads to the Mongol court and back.</w:t>
      </w:r>
    </w:p>
    <w:p>
      <w:pPr>
        <w:spacing w:after="200"/>
      </w:pPr>
      <w:r>
        <w:rPr>
          <w:b/>
          <w:bCs/>
        </w:rPr>
        <w:t xml:space="preserve">1299. </w:t>
      </w:r>
      <w:r>
        <w:t xml:space="preserve">Osman founds a small frontier principality in northwestern Anatolia, the beginning of the Ottoman Empire.</w:t>
      </w:r>
    </w:p>
    <w:p>
      <w:pPr>
        <w:spacing w:after="200"/>
      </w:pPr>
      <w:r>
        <w:rPr>
          <w:b/>
          <w:bCs/>
        </w:rPr>
        <w:t xml:space="preserve">1324. </w:t>
      </w:r>
      <w:r>
        <w:t xml:space="preserve">Mansa Musa of Mali makes his pilgrimage to Mecca, giving away enough gold to depress its price in Cairo for a decade.</w:t>
      </w:r>
    </w:p>
    <w:p>
      <w:pPr>
        <w:spacing w:after="200"/>
      </w:pPr>
      <w:r>
        <w:rPr>
          <w:b/>
          <w:bCs/>
        </w:rPr>
        <w:t xml:space="preserve">1347–1352. </w:t>
      </w:r>
      <w:r>
        <w:t xml:space="preserve">The Black Death, which travels the Silk Roads, kills between a third and a half of the people in Europe.</w:t>
      </w:r>
    </w:p>
    <w:p>
      <w:pPr>
        <w:spacing w:after="200"/>
      </w:pPr>
      <w:r>
        <w:rPr>
          <w:b/>
          <w:bCs/>
        </w:rPr>
        <w:t xml:space="preserve">1368. </w:t>
      </w:r>
      <w:r>
        <w:t xml:space="preserve">China’s Ming dynasty drives the Mongols out.</w:t>
      </w:r>
    </w:p>
    <w:p>
      <w:pPr>
        <w:spacing w:after="200"/>
      </w:pPr>
      <w:r>
        <w:rPr>
          <w:b/>
          <w:bCs/>
        </w:rPr>
        <w:t xml:space="preserve">1405–1433. </w:t>
      </w:r>
      <w:r>
        <w:t xml:space="preserve">Ming China sends Zheng He’s treasure fleets as far as Africa and Arabia.</w:t>
      </w:r>
    </w:p>
    <w:p>
      <w:pPr>
        <w:spacing w:after="200"/>
      </w:pPr>
      <w:r>
        <w:rPr>
          <w:b/>
          <w:bCs/>
        </w:rPr>
        <w:t xml:space="preserve">1450. </w:t>
      </w:r>
      <w:r>
        <w:t xml:space="preserve">In Mainz, Gutenberg starts printing with movable metal type.</w:t>
      </w:r>
    </w:p>
    <w:p>
      <w:pPr>
        <w:spacing w:after="200"/>
      </w:pPr>
      <w:r>
        <w:rPr>
          <w:b/>
          <w:bCs/>
        </w:rPr>
        <w:t xml:space="preserve">~1450. </w:t>
      </w:r>
      <w:r>
        <w:t xml:space="preserve">Machu Picchu and Sacsayhuamán are built in the Inca Empire.</w:t>
      </w:r>
    </w:p>
    <w:p>
      <w:pPr>
        <w:spacing w:after="200"/>
      </w:pPr>
      <w:r>
        <w:rPr>
          <w:b/>
          <w:bCs/>
        </w:rPr>
        <w:t xml:space="preserve">1453. </w:t>
      </w:r>
      <w:r>
        <w:t xml:space="preserve">Constantinople falls to the Ottomans; the Byzantine Empire ends.</w:t>
      </w:r>
    </w:p>
    <w:p>
      <w:pPr>
        <w:spacing w:after="200"/>
      </w:pPr>
      <w:r>
        <w:rPr>
          <w:b/>
          <w:bCs/>
        </w:rPr>
        <w:t xml:space="preserve">1488–1498. </w:t>
      </w:r>
      <w:r>
        <w:t xml:space="preserve">Dias rounds Africa’s southern tip; da Gama reaches India by sea, breaking the old overland spice monopoly.</w:t>
      </w:r>
    </w:p>
    <w:p>
      <w:pPr>
        <w:spacing w:after="200"/>
      </w:pPr>
      <w:r>
        <w:rPr>
          <w:b/>
          <w:bCs/>
        </w:rPr>
        <w:t xml:space="preserve">1492. </w:t>
      </w:r>
      <w:r>
        <w:t xml:space="preserve">Granada falls, completing the Reconquista; Spain expels its Jewish population; Columbus reaches the Caribbean.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Exploration to Revolution</w:t>
      </w:r>
    </w:p>
    <w:p>
      <w:pPr>
        <w:spacing w:after="200"/>
      </w:pPr>
      <w:r>
        <w:rPr>
          <w:b/>
          <w:bCs/>
        </w:rPr>
        <w:t xml:space="preserve">1517. </w:t>
      </w:r>
      <w:r>
        <w:t xml:space="preserve">Martin Luther posts his objections to the Church, launching the Protestant Reformation.</w:t>
      </w:r>
    </w:p>
    <w:p>
      <w:pPr>
        <w:spacing w:after="200"/>
      </w:pPr>
      <w:r>
        <w:rPr>
          <w:b/>
          <w:bCs/>
        </w:rPr>
        <w:t xml:space="preserve">1519–1521. </w:t>
      </w:r>
      <w:r>
        <w:t xml:space="preserve">Cortés conquers the Aztec capital, Tenochtitlan.</w:t>
      </w:r>
    </w:p>
    <w:p>
      <w:pPr>
        <w:spacing w:after="200"/>
      </w:pPr>
      <w:r>
        <w:rPr>
          <w:b/>
          <w:bCs/>
        </w:rPr>
        <w:t xml:space="preserve">1522. </w:t>
      </w:r>
      <w:r>
        <w:t xml:space="preserve">Magellan’s expedition completes the first circumnavigation of the globe.</w:t>
      </w:r>
    </w:p>
    <w:p>
      <w:pPr>
        <w:spacing w:after="200"/>
      </w:pPr>
      <w:r>
        <w:rPr>
          <w:b/>
          <w:bCs/>
        </w:rPr>
        <w:t xml:space="preserve">1532. </w:t>
      </w:r>
      <w:r>
        <w:t xml:space="preserve">Pizarro captures the Inca emperor Atahualpa.</w:t>
      </w:r>
    </w:p>
    <w:p>
      <w:pPr>
        <w:spacing w:after="200"/>
      </w:pPr>
      <w:r>
        <w:rPr>
          <w:b/>
          <w:bCs/>
        </w:rPr>
        <w:t xml:space="preserve">1543–1687. </w:t>
      </w:r>
      <w:r>
        <w:t xml:space="preserve">Copernicus, Galileo, and Newton build the Scientific Revolution’s method of testing claims against evidence.</w:t>
      </w:r>
    </w:p>
    <w:p>
      <w:pPr>
        <w:spacing w:after="200"/>
      </w:pPr>
      <w:r>
        <w:rPr>
          <w:b/>
          <w:bCs/>
        </w:rPr>
        <w:t xml:space="preserve">1600–1607. </w:t>
      </w:r>
      <w:r>
        <w:t xml:space="preserve">England’s East India Company is chartered; Jamestown is founded.</w:t>
      </w:r>
    </w:p>
    <w:p>
      <w:pPr>
        <w:spacing w:after="200"/>
      </w:pPr>
      <w:r>
        <w:rPr>
          <w:b/>
          <w:bCs/>
        </w:rPr>
        <w:t xml:space="preserve">1620-1630s. </w:t>
      </w:r>
      <w:r>
        <w:t xml:space="preserve">The Pilgrims and the Puritan migration arrive in New England, seeking freedom to practice their own strict faith.</w:t>
      </w:r>
    </w:p>
    <w:p>
      <w:pPr>
        <w:spacing w:after="200"/>
      </w:pPr>
      <w:r>
        <w:rPr>
          <w:b/>
          <w:bCs/>
        </w:rPr>
        <w:t xml:space="preserve">1681. </w:t>
      </w:r>
      <w:r>
        <w:t xml:space="preserve">William Penn founds Pennsylvania, welcoming Quakers.</w:t>
      </w:r>
    </w:p>
    <w:p>
      <w:pPr>
        <w:spacing w:after="200"/>
      </w:pPr>
      <w:r>
        <w:rPr>
          <w:b/>
          <w:bCs/>
        </w:rPr>
        <w:t xml:space="preserve">1769. </w:t>
      </w:r>
      <w:r>
        <w:t xml:space="preserve">James Watt patents his improved steam engine.</w:t>
      </w:r>
    </w:p>
    <w:p>
      <w:pPr>
        <w:spacing w:after="200"/>
      </w:pPr>
      <w:r>
        <w:rPr>
          <w:b/>
          <w:bCs/>
        </w:rPr>
        <w:t xml:space="preserve">1776. </w:t>
      </w:r>
      <w:r>
        <w:t xml:space="preserve">The American colonies declare independence.</w:t>
      </w:r>
    </w:p>
    <w:p>
      <w:pPr>
        <w:spacing w:after="200"/>
      </w:pPr>
      <w:r>
        <w:rPr>
          <w:b/>
          <w:bCs/>
        </w:rPr>
        <w:t xml:space="preserve">1789–1793. </w:t>
      </w:r>
      <w:r>
        <w:t xml:space="preserve">The French Revolution begins, proclaims universal rights that mean, on close reading, men’s rights, and ends the king’s rule at the guillotine.</w:t>
      </w:r>
    </w:p>
    <w:p>
      <w:pPr>
        <w:spacing w:after="200"/>
      </w:pPr>
      <w:r>
        <w:rPr>
          <w:b/>
          <w:bCs/>
        </w:rPr>
        <w:t xml:space="preserve">1793. </w:t>
      </w:r>
      <w:r>
        <w:t xml:space="preserve">The cotton gin is invented; Olympe de Gouges, who had written a parallel declaration of women’s rights, is guillotined.</w:t>
      </w:r>
    </w:p>
    <w:p>
      <w:pPr>
        <w:spacing w:after="200"/>
      </w:pPr>
      <w:r>
        <w:rPr>
          <w:b/>
          <w:bCs/>
        </w:rPr>
        <w:t xml:space="preserve">1796. </w:t>
      </w:r>
      <w:r>
        <w:t xml:space="preserve">Edward Jenner’s smallpox vaccine grows out of a folk observation about milkmaids and cowpox.</w:t>
      </w:r>
    </w:p>
    <w:p>
      <w:pPr>
        <w:spacing w:after="200"/>
      </w:pPr>
      <w:r>
        <w:rPr>
          <w:b/>
          <w:bCs/>
        </w:rPr>
        <w:t xml:space="preserve">1803. </w:t>
      </w:r>
      <w:r>
        <w:t xml:space="preserve">The United States doubles in size with the Louisiana Purchase.</w:t>
      </w:r>
    </w:p>
    <w:p>
      <w:pPr>
        <w:spacing w:after="200"/>
      </w:pPr>
      <w:r>
        <w:rPr>
          <w:b/>
          <w:bCs/>
        </w:rPr>
        <w:t xml:space="preserve">1808–1826. </w:t>
      </w:r>
      <w:r>
        <w:t xml:space="preserve">Napoleon’s seizure of the Spanish throne sets off the wars of independence in Spanish America, which end with the empire’s mainland colonies free.</w:t>
      </w:r>
    </w:p>
    <w:p>
      <w:pPr>
        <w:spacing w:after="200"/>
      </w:pPr>
      <w:r>
        <w:rPr>
          <w:b/>
          <w:bCs/>
        </w:rPr>
        <w:t xml:space="preserve">1825. </w:t>
      </w:r>
      <w:r>
        <w:t xml:space="preserve">France forces Haiti, independent since 1804, to pay an indemnity for its former masters’ lost property; the debt is still being serviced in the 1940s.</w:t>
      </w:r>
    </w:p>
    <w:p>
      <w:pPr>
        <w:spacing w:after="200"/>
      </w:pPr>
      <w:r>
        <w:rPr>
          <w:b/>
          <w:bCs/>
        </w:rPr>
        <w:t xml:space="preserve">1830. </w:t>
      </w:r>
      <w:r>
        <w:t xml:space="preserve">The Indian Removal Act forces the Trail of Tears; Joseph Smith founds the Latter Day Saint movement.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Industry and Empire</w:t>
      </w:r>
    </w:p>
    <w:p>
      <w:pPr>
        <w:spacing w:after="200"/>
      </w:pPr>
      <w:r>
        <w:rPr>
          <w:b/>
          <w:bCs/>
        </w:rPr>
        <w:t xml:space="preserve">1843. </w:t>
      </w:r>
      <w:r>
        <w:t xml:space="preserve">Ada Lovelace publishes an algorithm for Babbage’s unfinished engine, widely counted as the first computer program.</w:t>
      </w:r>
    </w:p>
    <w:p>
      <w:pPr>
        <w:spacing w:after="200"/>
      </w:pPr>
      <w:r>
        <w:rPr>
          <w:b/>
          <w:bCs/>
        </w:rPr>
        <w:t xml:space="preserve">1846–1854. </w:t>
      </w:r>
      <w:r>
        <w:t xml:space="preserve">Ether anesthesia, Semmelweis’s handwashing insight, and John Snow’s cholera map transform medicine within one generation.</w:t>
      </w:r>
    </w:p>
    <w:p>
      <w:pPr>
        <w:spacing w:after="200"/>
      </w:pPr>
      <w:r>
        <w:rPr>
          <w:b/>
          <w:bCs/>
        </w:rPr>
        <w:t xml:space="preserve">1848. </w:t>
      </w:r>
      <w:r>
        <w:t xml:space="preserve">The Seneca Falls Convention drafts a declaration of women’s equality.</w:t>
      </w:r>
    </w:p>
    <w:p>
      <w:pPr>
        <w:spacing w:after="200"/>
      </w:pPr>
      <w:r>
        <w:rPr>
          <w:b/>
          <w:bCs/>
        </w:rPr>
        <w:t xml:space="preserve">1857. </w:t>
      </w:r>
      <w:r>
        <w:t xml:space="preserve">An uprising ends East India Company rule; the British Crown takes direct control as the Raj.</w:t>
      </w:r>
    </w:p>
    <w:p>
      <w:pPr>
        <w:spacing w:after="200"/>
      </w:pPr>
      <w:r>
        <w:rPr>
          <w:b/>
          <w:bCs/>
        </w:rPr>
        <w:t xml:space="preserve">1859. </w:t>
      </w:r>
      <w:r>
        <w:t xml:space="preserve">Darwin publishes On the Origin of Species. Edwin Drake drills the first commercial oil well.</w:t>
      </w:r>
    </w:p>
    <w:p>
      <w:pPr>
        <w:spacing w:after="200"/>
      </w:pPr>
      <w:r>
        <w:rPr>
          <w:b/>
          <w:bCs/>
        </w:rPr>
        <w:t xml:space="preserve">1861. </w:t>
      </w:r>
      <w:r>
        <w:t xml:space="preserve">Italy becomes a single state.</w:t>
      </w:r>
    </w:p>
    <w:p>
      <w:pPr>
        <w:spacing w:after="200"/>
      </w:pPr>
      <w:r>
        <w:rPr>
          <w:b/>
          <w:bCs/>
        </w:rPr>
        <w:t xml:space="preserve">1861–1865. </w:t>
      </w:r>
      <w:r>
        <w:t xml:space="preserve">The American Civil War is fought; the Emancipation Proclamation takes effect in 1863, and the Thirteenth Amendment abolishes slavery in 1865.</w:t>
      </w:r>
    </w:p>
    <w:p>
      <w:pPr>
        <w:spacing w:after="200"/>
      </w:pPr>
      <w:r>
        <w:rPr>
          <w:b/>
          <w:bCs/>
        </w:rPr>
        <w:t xml:space="preserve">1868. </w:t>
      </w:r>
      <w:r>
        <w:t xml:space="preserve">The Meiji Restoration begins Japan’s drive to industrialize in decades what Europe took a century to do.</w:t>
      </w:r>
    </w:p>
    <w:p>
      <w:pPr>
        <w:spacing w:after="200"/>
      </w:pPr>
      <w:r>
        <w:rPr>
          <w:b/>
          <w:bCs/>
        </w:rPr>
        <w:t xml:space="preserve">1871. </w:t>
      </w:r>
      <w:r>
        <w:t xml:space="preserve">Germany completes political unification as a single state.</w:t>
      </w:r>
    </w:p>
    <w:p>
      <w:pPr>
        <w:spacing w:after="200"/>
      </w:pPr>
      <w:r>
        <w:rPr>
          <w:b/>
          <w:bCs/>
        </w:rPr>
        <w:t xml:space="preserve">1877. </w:t>
      </w:r>
      <w:r>
        <w:t xml:space="preserve">US Reconstruction is abandoned; legal segregation follows.</w:t>
      </w:r>
    </w:p>
    <w:p>
      <w:pPr>
        <w:spacing w:after="200"/>
      </w:pPr>
      <w:r>
        <w:rPr>
          <w:b/>
          <w:bCs/>
        </w:rPr>
        <w:t xml:space="preserve">1888. </w:t>
      </w:r>
      <w:r>
        <w:t xml:space="preserve">Brazil, the last country in the Americas to do so, abolishes slavery.</w:t>
      </w:r>
    </w:p>
    <w:p>
      <w:pPr>
        <w:spacing w:after="200"/>
      </w:pPr>
      <w:r>
        <w:rPr>
          <w:b/>
          <w:bCs/>
        </w:rPr>
        <w:t xml:space="preserve">1893-1920s. </w:t>
      </w:r>
      <w:r>
        <w:t xml:space="preserve">Women’s suffrage spreads through Western democracies, starting with New Zealand.</w:t>
      </w:r>
    </w:p>
    <w:p>
      <w:pPr>
        <w:spacing w:after="200"/>
      </w:pPr>
      <w:r>
        <w:rPr>
          <w:b/>
          <w:bCs/>
        </w:rPr>
        <w:t xml:space="preserve">1895/1905. </w:t>
      </w:r>
      <w:r>
        <w:t xml:space="preserve">Japan defeats China, then Russia, confirming its own status as a great power.</w:t>
      </w:r>
    </w:p>
    <w:p>
      <w:pPr>
        <w:spacing w:after="200"/>
      </w:pPr>
      <w:r>
        <w:rPr>
          <w:b/>
          <w:bCs/>
        </w:rPr>
        <w:t xml:space="preserve">1896. </w:t>
      </w:r>
      <w:r>
        <w:t xml:space="preserve">Theodor Herzl publishes The Jewish State, and the first Zionist Congress follows in 1897. Svante Arrhenius estimates on paper how much a doubling of atmospheric carbon dioxide would warm the Earth.</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World Wars and Their Aftermath</w:t>
      </w:r>
    </w:p>
    <w:p>
      <w:pPr>
        <w:spacing w:after="200"/>
      </w:pPr>
      <w:r>
        <w:rPr>
          <w:b/>
          <w:bCs/>
        </w:rPr>
        <w:t xml:space="preserve">1905. </w:t>
      </w:r>
      <w:r>
        <w:t xml:space="preserve">Einstein publishes special relativity.</w:t>
      </w:r>
    </w:p>
    <w:p>
      <w:pPr>
        <w:spacing w:after="200"/>
      </w:pPr>
      <w:r>
        <w:rPr>
          <w:b/>
          <w:bCs/>
        </w:rPr>
        <w:t xml:space="preserve">1914–1918. </w:t>
      </w:r>
      <w:r>
        <w:t xml:space="preserve">Archduke Franz Ferdinand’s assassination triggers the First World War; it ends with four empires destroyed and ten million soldiers dead.</w:t>
      </w:r>
    </w:p>
    <w:p>
      <w:pPr>
        <w:spacing w:after="200"/>
      </w:pPr>
      <w:r>
        <w:rPr>
          <w:b/>
          <w:bCs/>
        </w:rPr>
        <w:t xml:space="preserve">1915. </w:t>
      </w:r>
      <w:r>
        <w:t xml:space="preserve">The Ottoman government begins deporting and killing Armenians, a genocide that kills about a million people.</w:t>
      </w:r>
    </w:p>
    <w:p>
      <w:pPr>
        <w:spacing w:after="200"/>
      </w:pPr>
      <w:r>
        <w:rPr>
          <w:b/>
          <w:bCs/>
        </w:rPr>
        <w:t xml:space="preserve">1916–1923. </w:t>
      </w:r>
      <w:r>
        <w:t xml:space="preserve">Britain and France divide the Ottoman Empire’s Arab provinces; the sultanate ends in 1922, and the Turkish Republic is proclaimed in 1923.</w:t>
      </w:r>
    </w:p>
    <w:p>
      <w:pPr>
        <w:spacing w:after="200"/>
      </w:pPr>
      <w:r>
        <w:rPr>
          <w:b/>
          <w:bCs/>
        </w:rPr>
        <w:t xml:space="preserve">1917–1924. </w:t>
      </w:r>
      <w:r>
        <w:t xml:space="preserve">The Russian Revolution ends the czarist autocracy; Lenin’s death in 1924 opens the succession struggle Stalin wins.</w:t>
      </w:r>
    </w:p>
    <w:p>
      <w:pPr>
        <w:spacing w:after="200"/>
      </w:pPr>
      <w:r>
        <w:rPr>
          <w:b/>
          <w:bCs/>
        </w:rPr>
        <w:t xml:space="preserve">1918–1920. </w:t>
      </w:r>
      <w:r>
        <w:t xml:space="preserve">An influenza pandemic, misnamed the Spanish flu, kills an estimated 17 to 50 million people, perhaps more.</w:t>
      </w:r>
    </w:p>
    <w:p>
      <w:pPr>
        <w:spacing w:after="200"/>
      </w:pPr>
      <w:r>
        <w:rPr>
          <w:b/>
          <w:bCs/>
        </w:rPr>
        <w:t xml:space="preserve">1919. </w:t>
      </w:r>
      <w:r>
        <w:t xml:space="preserve">The Treaty of Versailles is signed; Eddington’s eclipse expedition confirms Einstein’s general relativity.</w:t>
      </w:r>
    </w:p>
    <w:p>
      <w:pPr>
        <w:spacing w:after="200"/>
      </w:pPr>
      <w:r>
        <w:rPr>
          <w:b/>
          <w:bCs/>
        </w:rPr>
        <w:t xml:space="preserve">1928. </w:t>
      </w:r>
      <w:r>
        <w:t xml:space="preserve">Alexander Fleming accidentally discovers penicillin.</w:t>
      </w:r>
    </w:p>
    <w:p>
      <w:pPr>
        <w:spacing w:after="200"/>
      </w:pPr>
      <w:r>
        <w:rPr>
          <w:b/>
          <w:bCs/>
        </w:rPr>
        <w:t xml:space="preserve">1931–1937. </w:t>
      </w:r>
      <w:r>
        <w:t xml:space="preserve">Japan invades Manchuria, then China.</w:t>
      </w:r>
    </w:p>
    <w:p>
      <w:pPr>
        <w:spacing w:after="200"/>
      </w:pPr>
      <w:r>
        <w:rPr>
          <w:b/>
          <w:bCs/>
        </w:rPr>
        <w:t xml:space="preserve">1933. </w:t>
      </w:r>
      <w:r>
        <w:t xml:space="preserve">Adolf Hitler is appointed chancellor of Germany. The Soviet Union’s early-1930s forced collectivization has, by now, brought it famine.</w:t>
      </w:r>
    </w:p>
    <w:p>
      <w:pPr>
        <w:spacing w:after="200"/>
      </w:pPr>
      <w:r>
        <w:rPr>
          <w:b/>
          <w:bCs/>
        </w:rPr>
        <w:t xml:space="preserve">1936–1939. </w:t>
      </w:r>
      <w:r>
        <w:t xml:space="preserve">The Spanish Civil War is fought; Franco’s victory opens a dictatorship lasting until 1975.</w:t>
      </w:r>
    </w:p>
    <w:p>
      <w:pPr>
        <w:spacing w:after="200"/>
      </w:pPr>
      <w:r>
        <w:rPr>
          <w:b/>
          <w:bCs/>
        </w:rPr>
        <w:t xml:space="preserve">1939–1945. </w:t>
      </w:r>
      <w:r>
        <w:t xml:space="preserve">The Second World War is fought. The Holocaust murders an estimated six million Jews. Atomic bombs fall on Hiroshima and Nagasaki; Japan surrenders.</w:t>
      </w:r>
    </w:p>
    <w:p>
      <w:pPr>
        <w:spacing w:after="200"/>
      </w:pPr>
      <w:r>
        <w:rPr>
          <w:b/>
          <w:bCs/>
        </w:rPr>
        <w:t xml:space="preserve">1945. </w:t>
      </w:r>
      <w:r>
        <w:t xml:space="preserve">The wartime US-Soviet partnership curdles into open rivalry within two years.</w:t>
      </w:r>
    </w:p>
    <w:p>
      <w:pPr>
        <w:spacing w:after="200"/>
      </w:pPr>
      <w:r>
        <w:rPr>
          <w:b/>
          <w:bCs/>
        </w:rPr>
        <w:t xml:space="preserve">1947–1948. </w:t>
      </w:r>
      <w:r>
        <w:t xml:space="preserve">India and Pakistan gain independence; the UN proposes partitioning Palestine; Israel declares independence.</w:t>
      </w:r>
    </w:p>
    <w:p>
      <w:pPr>
        <w:spacing w:after="200"/>
      </w:pPr>
      <w:r>
        <w:rPr>
          <w:b/>
          <w:bCs/>
        </w:rPr>
        <w:t xml:space="preserve">1947. </w:t>
      </w:r>
      <w:r>
        <w:t xml:space="preserve">The transistor is invented at Bell Labs.</w:t>
      </w:r>
    </w:p>
    <w:p>
      <w:pPr>
        <w:spacing w:after="200"/>
      </w:pPr>
      <w:r>
        <w:rPr>
          <w:b/>
          <w:bCs/>
        </w:rPr>
        <w:t xml:space="preserve">1949. </w:t>
      </w:r>
      <w:r>
        <w:t xml:space="preserve">Mao Zedong’s Communist Party wins China’s civil war.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Short Violent Peace</w:t>
      </w:r>
    </w:p>
    <w:p>
      <w:pPr>
        <w:spacing w:after="200"/>
      </w:pPr>
      <w:r>
        <w:rPr>
          <w:b/>
          <w:bCs/>
        </w:rPr>
        <w:t xml:space="preserve">1950. </w:t>
      </w:r>
      <w:r>
        <w:t xml:space="preserve">Over lunch, Enrico Fermi asks where everybody is, a puzzle later named the Fermi Paradox.</w:t>
      </w:r>
    </w:p>
    <w:p>
      <w:pPr>
        <w:spacing w:after="200"/>
      </w:pPr>
      <w:r>
        <w:rPr>
          <w:b/>
          <w:bCs/>
        </w:rPr>
        <w:t xml:space="preserve">1950–1953. </w:t>
      </w:r>
      <w:r>
        <w:t xml:space="preserve">The Korean War splits a peninsula still divided today.</w:t>
      </w:r>
    </w:p>
    <w:p>
      <w:pPr>
        <w:spacing w:after="200"/>
      </w:pPr>
      <w:r>
        <w:rPr>
          <w:b/>
          <w:bCs/>
        </w:rPr>
        <w:t xml:space="preserve">1953. </w:t>
      </w:r>
      <w:r>
        <w:t xml:space="preserve">British and American intelligence engineer the overthrow of Iran’s elected prime minister, Mohammad Mosaddegh.</w:t>
      </w:r>
    </w:p>
    <w:p>
      <w:pPr>
        <w:spacing w:after="200"/>
      </w:pPr>
      <w:r>
        <w:rPr>
          <w:b/>
          <w:bCs/>
        </w:rPr>
        <w:t xml:space="preserve">1957–1961. </w:t>
      </w:r>
      <w:r>
        <w:t xml:space="preserve">Sputnik opens the Space Race; Gagarin becomes the first human in orbit in 1961.</w:t>
      </w:r>
    </w:p>
    <w:p>
      <w:pPr>
        <w:spacing w:after="200"/>
      </w:pPr>
      <w:r>
        <w:rPr>
          <w:b/>
          <w:bCs/>
        </w:rPr>
        <w:t xml:space="preserve">1958–1961. </w:t>
      </w:r>
      <w:r>
        <w:t xml:space="preserve">China’s Great Leap Forward produces a famine among the deadliest in recorded history.</w:t>
      </w:r>
    </w:p>
    <w:p>
      <w:pPr>
        <w:spacing w:after="200"/>
      </w:pPr>
      <w:r>
        <w:rPr>
          <w:b/>
          <w:bCs/>
        </w:rPr>
        <w:t xml:space="preserve">1958. </w:t>
      </w:r>
      <w:r>
        <w:t xml:space="preserve">The Keeling Curve begins recording rising atmospheric carbon dioxide at Mauna Loa.</w:t>
      </w:r>
    </w:p>
    <w:p>
      <w:pPr>
        <w:spacing w:after="200"/>
      </w:pPr>
      <w:r>
        <w:rPr>
          <w:b/>
          <w:bCs/>
        </w:rPr>
        <w:t xml:space="preserve">1959. </w:t>
      </w:r>
      <w:r>
        <w:t xml:space="preserve">Fidel Castro’s revolution takes power in Cuba.</w:t>
      </w:r>
    </w:p>
    <w:p>
      <w:pPr>
        <w:spacing w:after="200"/>
      </w:pPr>
      <w:r>
        <w:rPr>
          <w:b/>
          <w:bCs/>
        </w:rPr>
        <w:t xml:space="preserve">1960. </w:t>
      </w:r>
      <w:r>
        <w:t xml:space="preserve">Seventeen African countries gain independence in a single year, the crest of decolonization’s wave.</w:t>
      </w:r>
    </w:p>
    <w:p>
      <w:pPr>
        <w:spacing w:after="200"/>
      </w:pPr>
      <w:r>
        <w:rPr>
          <w:b/>
          <w:bCs/>
        </w:rPr>
        <w:t xml:space="preserve">1961. </w:t>
      </w:r>
      <w:r>
        <w:t xml:space="preserve">The Berlin Wall goes up.</w:t>
      </w:r>
    </w:p>
    <w:p>
      <w:pPr>
        <w:spacing w:after="200"/>
      </w:pPr>
      <w:r>
        <w:rPr>
          <w:b/>
          <w:bCs/>
        </w:rPr>
        <w:t xml:space="preserve">1962. </w:t>
      </w:r>
      <w:r>
        <w:t xml:space="preserve">The Cuban Missile Crisis brings both superpowers to the edge of nuclear war.</w:t>
      </w:r>
    </w:p>
    <w:p>
      <w:pPr>
        <w:spacing w:after="200"/>
      </w:pPr>
      <w:r>
        <w:rPr>
          <w:b/>
          <w:bCs/>
        </w:rPr>
        <w:t xml:space="preserve">1963–1965. </w:t>
      </w:r>
      <w:r>
        <w:t xml:space="preserve">The US civil rights movement wins the March on Washington, the Civil Rights Act, and the Voting Rights Act.</w:t>
      </w:r>
    </w:p>
    <w:p>
      <w:pPr>
        <w:spacing w:after="200"/>
      </w:pPr>
      <w:r>
        <w:rPr>
          <w:b/>
          <w:bCs/>
        </w:rPr>
        <w:t xml:space="preserve">1965. </w:t>
      </w:r>
      <w:r>
        <w:t xml:space="preserve">Gordon Moore notes that chips are packing in twice the components every year, a pace he revises in 1975 to every two years.</w:t>
      </w:r>
    </w:p>
    <w:p>
      <w:pPr>
        <w:spacing w:after="200"/>
      </w:pPr>
      <w:r>
        <w:rPr>
          <w:b/>
          <w:bCs/>
        </w:rPr>
        <w:t xml:space="preserve">1966–1976. </w:t>
      </w:r>
      <w:r>
        <w:t xml:space="preserve">China’s Cultural Revolution turns the state against its own institutions and culture.</w:t>
      </w:r>
    </w:p>
    <w:p>
      <w:pPr>
        <w:spacing w:after="200"/>
      </w:pPr>
      <w:r>
        <w:rPr>
          <w:b/>
          <w:bCs/>
        </w:rPr>
        <w:t xml:space="preserve">1969. </w:t>
      </w:r>
      <w:r>
        <w:t xml:space="preserve">Apollo 11 lands the first humans on the Moon. The Stonewall riots mark a turning point for gay rights. ARPANET, the internet’s ancestor, connects its first four computers.</w:t>
      </w:r>
    </w:p>
    <w:p>
      <w:pPr>
        <w:spacing w:after="200"/>
      </w:pPr>
      <w:r>
        <w:rPr>
          <w:b/>
          <w:bCs/>
        </w:rPr>
        <w:t xml:space="preserve">1973. </w:t>
      </w:r>
      <w:r>
        <w:t xml:space="preserve">A military coup overthrows Chile’s elected president, Salvador Allende; Augusto Pinochet’s dictatorship lasts until 1990.</w:t>
      </w:r>
    </w:p>
    <w:p>
      <w:pPr>
        <w:spacing w:after="200"/>
      </w:pPr>
      <w:r>
        <w:rPr>
          <w:b/>
          <w:bCs/>
        </w:rPr>
        <w:t xml:space="preserve">1975. </w:t>
      </w:r>
      <w:r>
        <w:t xml:space="preserve">The Vietnam War ends. Spain’s Franco dies, opening a transition to democracy.</w:t>
      </w:r>
    </w:p>
    <w:p>
      <w:pPr>
        <w:spacing w:after="200"/>
      </w:pPr>
      <w:r>
        <w:rPr>
          <w:b/>
          <w:bCs/>
        </w:rPr>
        <w:t xml:space="preserve">1976–1983. </w:t>
      </w:r>
      <w:r>
        <w:t xml:space="preserve">Argentina’s junta disappears thousands of its citizens; its commanders are tried in 1985.</w:t>
      </w:r>
    </w:p>
    <w:p>
      <w:pPr>
        <w:spacing w:after="200"/>
      </w:pPr>
      <w:r>
        <w:rPr>
          <w:b/>
          <w:bCs/>
        </w:rPr>
        <w:t xml:space="preserve">1977. </w:t>
      </w:r>
      <w:r>
        <w:t xml:space="preserve">The Voyager Golden Record launches into interstellar space; a radio telescope in Ohio records the “Wow!” signal.</w:t>
      </w:r>
    </w:p>
    <w:p>
      <w:pPr>
        <w:spacing w:after="200"/>
      </w:pPr>
      <w:r>
        <w:rPr>
          <w:b/>
          <w:bCs/>
        </w:rPr>
        <w:t xml:space="preserve">1978–1979. </w:t>
      </w:r>
      <w:r>
        <w:t xml:space="preserve">Deng Xiaoping’s reforms begin opening China’s economy. The Soviet Union invades Afghanistan.</w:t>
      </w:r>
    </w:p>
    <w:p>
      <w:pPr>
        <w:spacing w:after="200"/>
      </w:pPr>
      <w:r>
        <w:rPr>
          <w:b/>
          <w:bCs/>
        </w:rPr>
        <w:t xml:space="preserve">1979. </w:t>
      </w:r>
      <w:r>
        <w:t xml:space="preserve">A revolution overthrows Iran’s Shah and creates a clerical republic.</w:t>
      </w:r>
    </w:p>
    <w:p>
      <w:pPr>
        <w:spacing w:after="200"/>
      </w:pPr>
      <w:r>
        <w:rPr>
          <w:b/>
          <w:bCs/>
        </w:rPr>
        <w:t xml:space="preserve">1980. </w:t>
      </w:r>
      <w:r>
        <w:t xml:space="preserve">Smallpox is declared eradicated — the only human disease ever wiped from the wild on purpose.</w:t>
      </w:r>
    </w:p>
    <w:p>
      <w:pPr>
        <w:spacing w:after="200"/>
      </w:pPr>
      <w:r>
        <w:rPr>
          <w:b/>
          <w:bCs/>
        </w:rPr>
        <w:t xml:space="preserve">1980–1988. </w:t>
      </w:r>
      <w:r>
        <w:t xml:space="preserve">Iraq invades Iran; the eight-year war kills hundreds of thousands of people.</w:t>
      </w:r>
    </w:p>
    <w:p>
      <w:pPr>
        <w:spacing w:after="200"/>
      </w:pPr>
      <w:r>
        <w:rPr>
          <w:b/>
          <w:bCs/>
        </w:rPr>
        <w:t xml:space="preserve">1986. </w:t>
      </w:r>
      <w:r>
        <w:t xml:space="preserve">The Chernobyl nuclear plant explodes in Soviet Ukraine.</w:t>
      </w:r>
    </w:p>
    <w:p>
      <w:pPr>
        <w:spacing w:after="200"/>
      </w:pPr>
      <w:r>
        <w:rPr>
          <w:b/>
          <w:bCs/>
        </w:rPr>
        <w:t xml:space="preserve">1988. </w:t>
      </w:r>
      <w:r>
        <w:t xml:space="preserve">The Intergovernmental Panel on Climate Change is formed.</w:t>
      </w:r>
    </w:p>
    <w:p>
      <w:pPr>
        <w:spacing w:after="200"/>
      </w:pPr>
      <w:r>
        <w:rPr>
          <w:b/>
          <w:bCs/>
        </w:rPr>
        <w:t xml:space="preserve">1989. </w:t>
      </w:r>
      <w:r>
        <w:t xml:space="preserve">The Berlin Wall falls. China’s government crushes the Tiananmen Square protests.</w:t>
      </w:r>
    </w:p>
    <w:p>
      <w:pPr>
        <w:spacing w:after="200"/>
      </w:pPr>
      <w:r>
        <w:rPr>
          <w:b/>
          <w:bCs/>
        </w:rPr>
        <w:t xml:space="preserve">1990–1991. </w:t>
      </w:r>
      <w:r>
        <w:t xml:space="preserve">Nelson Mandela is released after 27 years’ imprisonment. The Soviet Union dissolves.</w:t>
      </w:r>
    </w:p>
    <w:p>
      <w:pPr>
        <w:spacing w:after="200"/>
      </w:pPr>
      <w:r>
        <w:rPr>
          <w:b/>
          <w:bCs/>
        </w:rPr>
        <w:t xml:space="preserve">1994. </w:t>
      </w:r>
      <w:r>
        <w:t xml:space="preserve">Over some three months, between half a million and 800,000 Tutsi and moderate Hutu are murdered in Rwanda’s genocide.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Wired World</w:t>
      </w:r>
    </w:p>
    <w:p>
      <w:pPr>
        <w:spacing w:after="200"/>
      </w:pPr>
      <w:r>
        <w:rPr>
          <w:b/>
          <w:bCs/>
        </w:rPr>
        <w:t xml:space="preserve">1989–1991. </w:t>
      </w:r>
      <w:r>
        <w:t xml:space="preserve">Tim Berners-Lee builds the World Wide Web.</w:t>
      </w:r>
    </w:p>
    <w:p>
      <w:pPr>
        <w:spacing w:after="200"/>
      </w:pPr>
      <w:r>
        <w:rPr>
          <w:b/>
          <w:bCs/>
        </w:rPr>
        <w:t xml:space="preserve">1994. </w:t>
      </w:r>
      <w:r>
        <w:t xml:space="preserve">Mandela is elected South Africa’s first Black president.</w:t>
      </w:r>
    </w:p>
    <w:p>
      <w:pPr>
        <w:spacing w:after="200"/>
      </w:pPr>
      <w:r>
        <w:rPr>
          <w:b/>
          <w:bCs/>
        </w:rPr>
        <w:t xml:space="preserve">2007. </w:t>
      </w:r>
      <w:r>
        <w:t xml:space="preserve">The iPhone arrives, putting a computer in most of humanity’s pockets within about fifteen years.</w:t>
      </w:r>
    </w:p>
    <w:p>
      <w:pPr>
        <w:spacing w:after="200"/>
      </w:pPr>
      <w:r>
        <w:rPr>
          <w:b/>
          <w:bCs/>
        </w:rPr>
        <w:t xml:space="preserve">2010–2012. </w:t>
      </w:r>
      <w:r>
        <w:t xml:space="preserve">The Arab Spring uses social media to organize protest movements across the Middle East.</w:t>
      </w:r>
    </w:p>
    <w:p>
      <w:pPr>
        <w:spacing w:after="200"/>
      </w:pPr>
      <w:r>
        <w:rPr>
          <w:b/>
          <w:bCs/>
        </w:rPr>
        <w:t xml:space="preserve">2015. </w:t>
      </w:r>
      <w:r>
        <w:t xml:space="preserve">The Paris Agreement brings practically every country into a single climate framework; China ends its one-child policy the same year.</w:t>
      </w:r>
    </w:p>
    <w:p>
      <w:pPr>
        <w:spacing w:after="200"/>
      </w:pPr>
      <w:r>
        <w:rPr>
          <w:b/>
          <w:bCs/>
        </w:rPr>
        <w:t xml:space="preserve">2019–2021. </w:t>
      </w:r>
      <w:r>
        <w:t xml:space="preserve">COVID-19 becomes a global pandemic. The US Capitol is stormed on January 6, 2021.</w:t>
      </w:r>
    </w:p>
    <w:p>
      <w:pPr>
        <w:spacing w:after="200"/>
      </w:pPr>
      <w:r>
        <w:rPr>
          <w:b/>
          <w:bCs/>
        </w:rPr>
        <w:t xml:space="preserve">2022. </w:t>
      </w:r>
      <w:r>
        <w:t xml:space="preserve">Russia launches a full-scale invasion of Ukraine.</w:t>
      </w:r>
    </w:p>
    <w:p>
      <w:pPr>
        <w:spacing w:after="200"/>
      </w:pPr>
      <w:r>
        <w:rPr>
          <w:b/>
          <w:bCs/>
        </w:rPr>
        <w:t xml:space="preserve">2023. </w:t>
      </w:r>
      <w:r>
        <w:t xml:space="preserve">India becomes the most populous country on Earth, overtaking China, and puts Chandrayaan-3 down near the lunar south pole.</w:t>
      </w:r>
    </w:p>
    <w:p>
      <w:pPr>
        <w:spacing w:after="200"/>
      </w:pPr>
      <w:r>
        <w:rPr>
          <w:b/>
          <w:bCs/>
        </w:rPr>
        <w:t xml:space="preserve">2025. </w:t>
      </w:r>
      <w:r>
        <w:t xml:space="preserve">A Chinese manufacturer, BYD, passes Tesla in full-year sales of battery-electric cars.</w:t>
      </w:r>
    </w:p>
    <w:p>
      <w:pPr>
        <w:spacing w:after="200"/>
      </w:pPr>
      <w:r>
        <w:rPr>
          <w:b/>
          <w:bCs/>
        </w:rPr>
        <w:t xml:space="preserve">2026. </w:t>
      </w:r>
      <w:r>
        <w:t xml:space="preserve">Artemis II carries four astronauts around the Moon, farther from Earth than any humans before them.</w:t>
      </w:r>
    </w:p>
    <w:p>
      <w:pPr>
        <w:spacing w:after="200"/>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spacing w:after="200"/>
      </w:pPr>
      <w:r>
        <w:t xml:space="preserve">Everything above this line has happened. Everything below it has not, and confidence drops accordingly: the further this list reaches ahead, the less certainty it can honestly offer, and the more plainly it says so.</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Near Future</w:t>
      </w:r>
    </w:p>
    <w:p>
      <w:pPr>
        <w:spacing w:after="200"/>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spacing w:after="200"/>
      </w:pPr>
      <w:r>
        <w:rPr>
          <w:b/>
          <w:bCs/>
        </w:rPr>
        <w:t xml:space="preserve">2061. </w:t>
      </w:r>
      <w:r>
        <w:t xml:space="preserve">Halley’s Comet returns to the inner solar system, on schedule, as it has for at least two thousand years of recorded human sightings.</w:t>
      </w:r>
    </w:p>
    <w:p>
      <w:pPr>
        <w:spacing w:after="200"/>
      </w:pPr>
      <w:r>
        <w:rPr>
          <w:b/>
          <w:bCs/>
        </w:rPr>
        <w:t xml:space="preserve">2080s. </w:t>
      </w:r>
      <w:r>
        <w:t xml:space="preserve">UN demographic projections put global human population at its historical peak, above ten billion, before beginning the first sustained decline the population curve has shown in this book.</w:t>
      </w:r>
    </w:p>
    <w:p>
      <w:pPr>
        <w:spacing w:after="200"/>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Far Future</w:t>
      </w:r>
    </w:p>
    <w:p>
      <w:pPr>
        <w:spacing w:after="200"/>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spacing w:after="200"/>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spacing w:after="200"/>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spacing w:after="200"/>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an open question among astronomers still refining the models.</w:t>
      </w:r>
    </w:p>
    <w:p>
      <w:pPr>
        <w:spacing w:after="200"/>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spacing w:after="200"/>
      </w:pPr>
      <w:r>
        <w:rPr>
          <w:b/>
          <w:bCs/>
        </w:rPr>
        <w:t xml:space="preserve">Beyond that. </w:t>
      </w:r>
      <w:r>
        <w:t xml:space="preserve">By the best current models, the universe’s stars burn out one by one over trillions of years, galaxies drift beyond the reach of each other’s light, and matter is eventually expected to decay — a state physicists call the heat death of the universe, the furthest entry any edition of this timeline has attempted, and the one verdict in this book that will never be updated to match what actually happens.</w:t>
      </w:r>
    </w:p>
    <w:p>
      <w:pPr>
        <w:spacing w:after="200"/>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p>
      <w:r>
        <w:br w:type="page"/>
      </w:r>
    </w:p>
    <w:p>
      <w:pPr>
        <w:pStyle w:val="Heading1"/>
        <w:spacing w:after="300"/>
        <w:jc w:val="center"/>
        <w:outlineLvl w:val="0"/>
      </w:pPr>
      <w:bookmarkStart w:name="_Chapter048" w:id="1"/>
      <w:r>
        <w:rPr>
          <w:rFonts w:ascii="Amazon Ember" w:cs="Amazon Ember" w:eastAsia="Amazon Ember" w:hAnsi="Amazon Ember"/>
          <w:b/>
          <w:bCs/>
          <w:color w:val="0000FF"/>
          <w:sz w:val="36"/>
          <w:szCs w:val="36"/>
        </w:rPr>
        <w:t xml:space="preserve">What the Physics Is For — An Appendix on Uses and the One Theory Not Yet Found</w:t>
      </w:r>
      <w:bookmarkEnd w:id="1"/>
    </w:p>
    <w:p>
      <w:pPr>
        <w:spacing w:after="200"/>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Dolphin scholarship takes them up here, at the back, where readers who like their arithmetic straight can find them without the rest of human history waiting in the corridor.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physics is for</w:t>
      </w:r>
    </w:p>
    <w:p>
      <w:pPr>
        <w:spacing w:after="200"/>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spacing w:after="200"/>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spacing w:after="200"/>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It is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spacing w:after="200"/>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spacing w:after="200"/>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The bomb is not a side effect to be skipped. The same equations sit in the warhead and in the clock. What the physics is good for depends on the hand holding it, which is the thesis of this whole book, arrived at this time by arithmetic.</w:t>
      </w:r>
    </w:p>
    <w:p>
      <w:pPr>
        <w:spacing w:after="200"/>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dolphin historians will enter one in the log when a city runs a train on it.</w:t>
      </w:r>
    </w:p>
    <w:p>
      <w:pPr>
        <w:spacing w:after="200"/>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One theory, not yet</w:t>
      </w:r>
    </w:p>
    <w:p>
      <w:pPr>
        <w:spacing w:after="200"/>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spacing w:after="200"/>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spacing w:after="200"/>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an open argument is a more trustworthy object than a confident one.</w:t>
      </w:r>
    </w:p>
    <w:p>
      <w:pPr>
        <w:spacing w:after="200"/>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spacing w:after="200"/>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spacing w:after="200"/>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spacing w:after="200"/>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p>
      <w:r>
        <w:br w:type="page"/>
      </w:r>
    </w:p>
    <w:p>
      <w:pPr>
        <w:pStyle w:val="Heading1"/>
        <w:spacing w:after="300"/>
        <w:jc w:val="center"/>
        <w:outlineLvl w:val="0"/>
      </w:pPr>
      <w:bookmarkStart w:name="_Chapter053" w:id="1"/>
      <w:r>
        <w:rPr>
          <w:rFonts w:ascii="Amazon Ember" w:cs="Amazon Ember" w:eastAsia="Amazon Ember" w:hAnsi="Amazon Ember"/>
          <w:b/>
          <w:bCs/>
          <w:color w:val="0000FF"/>
          <w:sz w:val="36"/>
          <w:szCs w:val="36"/>
        </w:rPr>
        <w:t xml:space="preserve">Notes and Sources</w:t>
      </w:r>
      <w:bookmarkEnd w:id="1"/>
    </w:p>
    <w:p>
      <w:pPr>
        <w:spacing w:after="200"/>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spacing w:after="200"/>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spacing w:after="200"/>
      </w:pPr>
      <w:r>
        <w:t xml:space="preserve">Nothing here is a dolphin source. Dolphin scholarship has no footnotes, only long memories, and declines to be cited.</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Prologue: Humans Have Ape Ancestors</w:t>
      </w:r>
    </w:p>
    <w:p>
      <w:pPr>
        <w:spacing w:after="120"/>
        <w:ind w:left="360" w:hanging="360"/>
      </w:pPr>
      <w:r>
        <w:rPr>
          <w:i/>
          <w:iCs/>
        </w:rPr>
        <w:t xml:space="preserve">Whale origins; Pakicetus and the hippo connection. </w:t>
      </w:r>
      <w:r>
        <w:t xml:space="preserve">Thewissen, J. G. M., et al. “</w:t>
      </w:r>
      <w:hyperlink w:history="1" r:id="rId6xtg8w5wmbzanwhxflx6y">
        <w:r>
          <w:rPr>
            <w:color w:val="0563C1"/>
            <w:u w:val="single"/>
          </w:rPr>
          <w:t xml:space="preserve">Whales Originated from Aquatic Artiodactyls in the Eocene Epoch of India</w:t>
        </w:r>
      </w:hyperlink>
      <w:r>
        <w:t xml:space="preserve">.” Nature 450 (2007): 1190–94.</w:t>
      </w:r>
    </w:p>
    <w:p>
      <w:pPr>
        <w:spacing w:after="120"/>
        <w:ind w:left="360" w:hanging="360"/>
      </w:pPr>
      <w:r>
        <w:rPr>
          <w:i/>
          <w:iCs/>
        </w:rPr>
        <w:t xml:space="preserve">Chimpanzee–human split; hominin branching. </w:t>
      </w:r>
      <w:r>
        <w:t xml:space="preserve">Stringer, Chris. </w:t>
      </w:r>
      <w:hyperlink w:history="1" r:id="rIdkfyo2engm5ukjm-osv8g6">
        <w:r>
          <w:rPr>
            <w:color w:val="0563C1"/>
            <w:u w:val="single"/>
          </w:rPr>
          <w:t xml:space="preserve">The Origin of Our Species</w:t>
        </w:r>
      </w:hyperlink>
      <w:r>
        <w:t xml:space="preserve">. London: Allen Lane, 2011.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Last Fifty Million Years: No Hands, No Cities — Why the Dolphins Only Watched</w:t>
      </w:r>
    </w:p>
    <w:p>
      <w:pPr>
        <w:spacing w:after="120"/>
        <w:ind w:left="360" w:hanging="360"/>
      </w:pPr>
      <w:r>
        <w:rPr>
          <w:i/>
          <w:iCs/>
        </w:rPr>
        <w:t xml:space="preserve">Dolphin and primate encephalization quotients. </w:t>
      </w:r>
      <w:r>
        <w:t xml:space="preserve">Marino, Lori. “</w:t>
      </w:r>
      <w:hyperlink w:history="1" r:id="rIdrcvxxrajicvvb2xavbuku">
        <w:r>
          <w:rPr>
            <w:color w:val="0563C1"/>
            <w:u w:val="single"/>
          </w:rPr>
          <w:t xml:space="preserve">A Comparison of Encephalization between Odontocete Cetaceans and Anthropoid Primates</w:t>
        </w:r>
      </w:hyperlink>
      <w:r>
        <w:t xml:space="preserve">.” Brain, Behavior and Evolution 51 (1998): 230–38.</w:t>
      </w:r>
    </w:p>
    <w:p>
      <w:pPr>
        <w:spacing w:after="120"/>
        <w:ind w:left="360" w:hanging="360"/>
      </w:pPr>
      <w:r>
        <w:rPr>
          <w:i/>
          <w:iCs/>
        </w:rPr>
        <w:t xml:space="preserve">Signature whistles used as names. </w:t>
      </w:r>
      <w:r>
        <w:t xml:space="preserve">Janik, Vincent M., Laela S. Sayigh, and Randall S. Wells. “</w:t>
      </w:r>
      <w:hyperlink w:history="1" r:id="rIduyhjpxxblntjduftjo9kf">
        <w:r>
          <w:rPr>
            <w:color w:val="0563C1"/>
            <w:u w:val="single"/>
          </w:rPr>
          <w:t xml:space="preserve">Signature Whistle Shape Conveys Identity Information to Bottlenose Dolphins</w:t>
        </w:r>
      </w:hyperlink>
      <w:r>
        <w:t xml:space="preserve">.” PNAS 103 (2006): 8293–97.</w:t>
      </w:r>
    </w:p>
    <w:p>
      <w:pPr>
        <w:spacing w:after="120"/>
        <w:ind w:left="360" w:hanging="360"/>
      </w:pPr>
      <w:r>
        <w:rPr>
          <w:i/>
          <w:iCs/>
        </w:rPr>
        <w:t xml:space="preserve">Sponge carrying in Shark Bay as a culturally transmitted tool use. </w:t>
      </w:r>
      <w:r>
        <w:t xml:space="preserve">Krützen, Michael, et al. “</w:t>
      </w:r>
      <w:hyperlink w:history="1" r:id="rIdqrtbzn1jezik3f9ndfl6b">
        <w:r>
          <w:rPr>
            <w:color w:val="0563C1"/>
            <w:u w:val="single"/>
          </w:rPr>
          <w:t xml:space="preserve">Cultural Transmission of Tool Use in Bottlenose Dolphins</w:t>
        </w:r>
      </w:hyperlink>
      <w:r>
        <w:t xml:space="preserve">.” PNAS 102 (2005): 8939–43.</w:t>
      </w:r>
    </w:p>
    <w:p>
      <w:pPr>
        <w:spacing w:after="120"/>
        <w:ind w:left="360" w:hanging="360"/>
      </w:pPr>
      <w:r>
        <w:rPr>
          <w:i/>
          <w:iCs/>
        </w:rPr>
        <w:t xml:space="preserve">Cumulative culture, the “ratchet” this book’s thesis rests on. </w:t>
      </w:r>
      <w:r>
        <w:t xml:space="preserve">Tennie, Claudio, Josep Call, and Michael Tomasello. “</w:t>
      </w:r>
      <w:hyperlink w:history="1" r:id="rIdb8agtolgbndeeq3qqrewg">
        <w:r>
          <w:rPr>
            <w:color w:val="0563C1"/>
            <w:u w:val="single"/>
          </w:rPr>
          <w:t xml:space="preserve">Ratcheting Up the Ratchet: On the Evolution of Cumulative Culture</w:t>
        </w:r>
      </w:hyperlink>
      <w:r>
        <w:t xml:space="preserve">.” Philosophical Transactions of the Royal Society B 364 (2009): 2405–15.</w:t>
      </w:r>
    </w:p>
    <w:p>
      <w:pPr>
        <w:spacing w:after="120"/>
        <w:ind w:left="360" w:hanging="360"/>
      </w:pPr>
      <w:r>
        <w:rPr>
          <w:i/>
          <w:iCs/>
        </w:rPr>
        <w:t xml:space="preserve">Arion and the dolphin. </w:t>
      </w:r>
      <w:r>
        <w:t xml:space="preserve">Herodotus, Histories 1.23–24 (5th century BCE; many translations).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7 Million to 300,000 Years Ago: Where Everyone Is From — Africa and the Making of Humans</w:t>
      </w:r>
    </w:p>
    <w:p>
      <w:pPr>
        <w:spacing w:after="120"/>
        <w:ind w:left="360" w:hanging="360"/>
      </w:pPr>
      <w:r>
        <w:rPr>
          <w:i/>
          <w:iCs/>
        </w:rPr>
        <w:t xml:space="preserve">Jebel Irhoud and a pan-African origin of Homo sapiens. </w:t>
      </w:r>
      <w:r>
        <w:t xml:space="preserve">Hublin, Jean-Jacques, et al. “</w:t>
      </w:r>
      <w:hyperlink w:history="1" r:id="rId1olsmqwuyap7pg1fmebpu">
        <w:r>
          <w:rPr>
            <w:color w:val="0563C1"/>
            <w:u w:val="single"/>
          </w:rPr>
          <w:t xml:space="preserve">New Fossils from Jebel Irhoud, Morocco and the Pan-African Origin of Homo sapiens</w:t>
        </w:r>
      </w:hyperlink>
      <w:r>
        <w:t xml:space="preserve">.” Nature 546 (2017): 289–92.</w:t>
      </w:r>
    </w:p>
    <w:p>
      <w:pPr>
        <w:spacing w:after="120"/>
        <w:ind w:left="360" w:hanging="360"/>
      </w:pPr>
      <w:r>
        <w:rPr>
          <w:i/>
          <w:iCs/>
        </w:rPr>
        <w:t xml:space="preserve">Subdivided African populations rather than a single cradle. </w:t>
      </w:r>
      <w:r>
        <w:t xml:space="preserve">Scerri, Eleanor M. L., et al. “</w:t>
      </w:r>
      <w:hyperlink w:history="1" r:id="rId90akoofbuhcwl0tc4ghut">
        <w:r>
          <w:rPr>
            <w:color w:val="0563C1"/>
            <w:u w:val="single"/>
          </w:rPr>
          <w:t xml:space="preserve">Did Our Species Evolve in Subdivided Populations across Africa, and Why Does It Matter</w:t>
        </w:r>
      </w:hyperlink>
      <w:r>
        <w:t xml:space="preserve">?” Trends in Ecology &amp; Evolution 33 (2018): 582–94.</w:t>
      </w:r>
    </w:p>
    <w:p>
      <w:pPr>
        <w:spacing w:after="120"/>
        <w:ind w:left="360" w:hanging="360"/>
      </w:pPr>
      <w:r>
        <w:rPr>
          <w:i/>
          <w:iCs/>
        </w:rPr>
        <w:t xml:space="preserve">Laetoli footprints. </w:t>
      </w:r>
      <w:r>
        <w:t xml:space="preserve">Leakey, M. D., and R. L. Hay. “</w:t>
      </w:r>
      <w:hyperlink w:history="1" r:id="rId9w_dnwn-_ehf9vn-w96vc">
        <w:r>
          <w:rPr>
            <w:color w:val="0563C1"/>
            <w:u w:val="single"/>
          </w:rPr>
          <w:t xml:space="preserve">Pliocene Footprints in the Laetolil Beds at Laetoli, Northern Tanzania</w:t>
        </w:r>
      </w:hyperlink>
      <w:r>
        <w:t xml:space="preserve">.” Nature 278 (1979): 317–23.</w:t>
      </w:r>
    </w:p>
    <w:p>
      <w:pPr>
        <w:spacing w:after="120"/>
        <w:ind w:left="360" w:hanging="360"/>
      </w:pPr>
      <w:r>
        <w:rPr>
          <w:i/>
          <w:iCs/>
        </w:rPr>
        <w:t xml:space="preserve">Earliest Homo, about 2.8 million years ago. </w:t>
      </w:r>
      <w:r>
        <w:t xml:space="preserve">Villmoare, Brian, et al. “</w:t>
      </w:r>
      <w:hyperlink w:history="1" r:id="rId4a_xqfdljhlqc7u_ne__n">
        <w:r>
          <w:rPr>
            <w:color w:val="0563C1"/>
            <w:u w:val="single"/>
          </w:rPr>
          <w:t xml:space="preserve">Early Homo at 2.8 Ma from Ledi-Geraru, Afar, Ethiopia</w:t>
        </w:r>
      </w:hyperlink>
      <w:r>
        <w:t xml:space="preserve">.” Science 347 (2015): 1352–55.</w:t>
      </w:r>
    </w:p>
    <w:p>
      <w:pPr>
        <w:spacing w:after="120"/>
        <w:ind w:left="360" w:hanging="360"/>
      </w:pPr>
      <w:r>
        <w:rPr>
          <w:i/>
          <w:iCs/>
        </w:rPr>
        <w:t xml:space="preserve">Dmanisi, the oldest hominin fossils outside Africa. </w:t>
      </w:r>
      <w:r>
        <w:t xml:space="preserve">Lordkipanidze, David, et al. “</w:t>
      </w:r>
      <w:hyperlink w:history="1" r:id="rIdcwuj6flcydrpr52dwtjx6">
        <w:r>
          <w:rPr>
            <w:color w:val="0563C1"/>
            <w:u w:val="single"/>
          </w:rPr>
          <w:t xml:space="preserve">A Complete Skull from Dmanisi, Georgia, and the Evolutionary Biology of Early Homo</w:t>
        </w:r>
      </w:hyperlink>
      <w:r>
        <w:t xml:space="preserve">.” Science 342 (2013): 326–31.</w:t>
      </w:r>
    </w:p>
    <w:p>
      <w:pPr>
        <w:spacing w:after="120"/>
        <w:ind w:left="360" w:hanging="360"/>
      </w:pPr>
      <w:r>
        <w:rPr>
          <w:i/>
          <w:iCs/>
        </w:rPr>
        <w:t xml:space="preserve">Age of Homo naledi. </w:t>
      </w:r>
      <w:r>
        <w:t xml:space="preserve">Dirks, Paul H. G. M., et al. “</w:t>
      </w:r>
      <w:hyperlink w:history="1" r:id="rIdikfzou9_9wdptjacwph93">
        <w:r>
          <w:rPr>
            <w:color w:val="0563C1"/>
            <w:u w:val="single"/>
          </w:rPr>
          <w:t xml:space="preserve">The Age of Homo naledi and Associated Sediments in the Rising Star Cave, South Africa</w:t>
        </w:r>
      </w:hyperlink>
      <w:r>
        <w:t xml:space="preserve">.” eLife 6 (2017): e24231.</w:t>
      </w:r>
    </w:p>
    <w:p>
      <w:pPr>
        <w:spacing w:after="120"/>
        <w:ind w:left="360" w:hanging="360"/>
      </w:pPr>
      <w:r>
        <w:rPr>
          <w:i/>
          <w:iCs/>
        </w:rPr>
        <w:t xml:space="preserve">Blombos Cave engraved ochre. </w:t>
      </w:r>
      <w:r>
        <w:t xml:space="preserve">Henshilwood, Christopher S., et al. “</w:t>
      </w:r>
      <w:hyperlink w:history="1" r:id="rIdayescbn5fzwrmh1n0slr-">
        <w:r>
          <w:rPr>
            <w:color w:val="0563C1"/>
            <w:u w:val="single"/>
          </w:rPr>
          <w:t xml:space="preserve">Emergence of Modern Human Behavior: Middle Stone Age Engravings from South Africa</w:t>
        </w:r>
      </w:hyperlink>
      <w:r>
        <w:t xml:space="preserve">.” Science 295 (2002): 1278–80.</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Old Stone Age, a Million Years Ago: The First Fires — Early Humans and the Spark of Culture</w:t>
      </w:r>
    </w:p>
    <w:p>
      <w:pPr>
        <w:spacing w:after="120"/>
        <w:ind w:left="360" w:hanging="360"/>
      </w:pPr>
      <w:r>
        <w:rPr>
          <w:i/>
          <w:iCs/>
        </w:rPr>
        <w:t xml:space="preserve">Controlled fire at Wonderwerk Cave about a million years ago. </w:t>
      </w:r>
      <w:r>
        <w:t xml:space="preserve">Berna, Francesco, et al. “</w:t>
      </w:r>
      <w:hyperlink w:history="1" r:id="rId8qguhschfu75xlkohwz0c">
        <w:r>
          <w:rPr>
            <w:color w:val="0563C1"/>
            <w:u w:val="single"/>
          </w:rPr>
          <w:t xml:space="preserve">Microstratigraphic Evidence of In Situ Fire in the Acheulean Strata of Wonderwerk Cave, Northern Cape Province, South Africa</w:t>
        </w:r>
      </w:hyperlink>
      <w:r>
        <w:t xml:space="preserve">.” PNAS 109 (2012): E1215–20.</w:t>
      </w:r>
    </w:p>
    <w:p>
      <w:pPr>
        <w:spacing w:after="120"/>
        <w:ind w:left="360" w:hanging="360"/>
      </w:pPr>
      <w:r>
        <w:rPr>
          <w:i/>
          <w:iCs/>
        </w:rPr>
        <w:t xml:space="preserve">Repeated central hearth at Qesem Cave. </w:t>
      </w:r>
      <w:r>
        <w:t xml:space="preserve">Shahack-Gross, Ruth, et al. “</w:t>
      </w:r>
      <w:hyperlink w:history="1" r:id="rIdl7csmkstxb39jswwdzzpy">
        <w:r>
          <w:rPr>
            <w:color w:val="0563C1"/>
            <w:u w:val="single"/>
          </w:rPr>
          <w:t xml:space="preserve">Evidence for the Repeated Use of a Central Hearth at Middle Pleistocene (300 ky ago) Qesem Cave, Israel</w:t>
        </w:r>
      </w:hyperlink>
      <w:r>
        <w:t xml:space="preserve">.” Journal of Archaeological Science 44 (2014): 12–21.</w:t>
      </w:r>
    </w:p>
    <w:p>
      <w:pPr>
        <w:spacing w:after="120"/>
        <w:ind w:left="360" w:hanging="360"/>
      </w:pPr>
      <w:r>
        <w:rPr>
          <w:i/>
          <w:iCs/>
        </w:rPr>
        <w:t xml:space="preserve">Lomekwi tools, 3.3 million years old. </w:t>
      </w:r>
      <w:r>
        <w:t xml:space="preserve">Harmand, Sonia, et al. “</w:t>
      </w:r>
      <w:hyperlink w:history="1" r:id="rIdo7oabft0au3ghmia4xldu">
        <w:r>
          <w:rPr>
            <w:color w:val="0563C1"/>
            <w:u w:val="single"/>
          </w:rPr>
          <w:t xml:space="preserve">3.3-Million-Year-Old Stone Tools from Lomekwi 3, West Turkana, Kenya</w:t>
        </w:r>
      </w:hyperlink>
      <w:r>
        <w:t xml:space="preserve">.” Nature 521 (2015): 310–15.</w:t>
      </w:r>
    </w:p>
    <w:p>
      <w:pPr>
        <w:spacing w:after="120"/>
        <w:ind w:left="360" w:hanging="360"/>
      </w:pPr>
      <w:r>
        <w:rPr>
          <w:i/>
          <w:iCs/>
        </w:rPr>
        <w:t xml:space="preserve">The earliest Acheulean hand axes. </w:t>
      </w:r>
      <w:r>
        <w:t xml:space="preserve">Lepre, Christopher J., et al. “</w:t>
      </w:r>
      <w:hyperlink w:history="1" r:id="rIdewbnonydphm2mhe3hz5gm">
        <w:r>
          <w:rPr>
            <w:color w:val="0563C1"/>
            <w:u w:val="single"/>
          </w:rPr>
          <w:t xml:space="preserve">An Earlier Origin for the Acheulian</w:t>
        </w:r>
      </w:hyperlink>
      <w:r>
        <w:t xml:space="preserve">.” Nature 477 (2011): 82–85.</w:t>
      </w:r>
    </w:p>
    <w:p>
      <w:pPr>
        <w:spacing w:after="120"/>
        <w:ind w:left="360" w:hanging="360"/>
      </w:pPr>
      <w:r>
        <w:rPr>
          <w:i/>
          <w:iCs/>
        </w:rPr>
        <w:t xml:space="preserve">Heat treatment of silcrete at Pinnacle Point. </w:t>
      </w:r>
      <w:r>
        <w:t xml:space="preserve">Brown, Kyle S., et al. “</w:t>
      </w:r>
      <w:hyperlink w:history="1" r:id="rIdbhhhwhdoh7igqsnukaegm">
        <w:r>
          <w:rPr>
            <w:color w:val="0563C1"/>
            <w:u w:val="single"/>
          </w:rPr>
          <w:t xml:space="preserve">Fire as an Engineering Tool of Early Modern Humans</w:t>
        </w:r>
      </w:hyperlink>
      <w:r>
        <w:t xml:space="preserve">.” Science 325 (2009): 859–62.</w:t>
      </w:r>
    </w:p>
    <w:p>
      <w:pPr>
        <w:spacing w:after="120"/>
        <w:ind w:left="360" w:hanging="360"/>
      </w:pPr>
      <w:r>
        <w:rPr>
          <w:i/>
          <w:iCs/>
        </w:rPr>
        <w:t xml:space="preserve">The cooking hypothesis, and its critics. </w:t>
      </w:r>
      <w:r>
        <w:t xml:space="preserve">Wrangham, Richard. </w:t>
      </w:r>
      <w:hyperlink w:history="1" r:id="rIdfhjmdsyq-doudtqhfr3s4">
        <w:r>
          <w:rPr>
            <w:color w:val="0563C1"/>
            <w:u w:val="single"/>
          </w:rPr>
          <w:t xml:space="preserve">Catching Fire: How Cooking Made Us Human</w:t>
        </w:r>
      </w:hyperlink>
      <w:r>
        <w:t xml:space="preserve">. New York: Basic Books, 2009.</w:t>
      </w:r>
    </w:p>
    <w:p>
      <w:pPr>
        <w:spacing w:after="120"/>
        <w:ind w:left="360" w:hanging="360"/>
      </w:pPr>
      <w:r>
        <w:rPr>
          <w:i/>
          <w:iCs/>
        </w:rPr>
        <w:t xml:space="preserve">Why the date of language is unknown. </w:t>
      </w:r>
      <w:r>
        <w:t xml:space="preserve">Fitch, W. Tecumseh. </w:t>
      </w:r>
      <w:hyperlink w:history="1" r:id="rIdxomklyqk_-oqqclfi3hni">
        <w:r>
          <w:rPr>
            <w:color w:val="0563C1"/>
            <w:u w:val="single"/>
          </w:rPr>
          <w:t xml:space="preserve">The Evolution of Language</w:t>
        </w:r>
      </w:hyperlink>
      <w:r>
        <w:t xml:space="preserve">. Cambridge: Cambridge University Press, 2010.</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70,000 to 15,000 Years Ago: Out of Africa — The Long Walk Across the World</w:t>
      </w:r>
    </w:p>
    <w:p>
      <w:pPr>
        <w:spacing w:after="120"/>
        <w:ind w:left="360" w:hanging="360"/>
      </w:pPr>
      <w:r>
        <w:rPr>
          <w:i/>
          <w:iCs/>
        </w:rPr>
        <w:t xml:space="preserve">The case for Australia by 65,000 years ago. </w:t>
      </w:r>
      <w:r>
        <w:t xml:space="preserve">Clarkson, Chris, et al. “</w:t>
      </w:r>
      <w:hyperlink w:history="1" r:id="rIdxqf_i490nzfmke0wqkot7">
        <w:r>
          <w:rPr>
            <w:color w:val="0563C1"/>
            <w:u w:val="single"/>
          </w:rPr>
          <w:t xml:space="preserve">Human Occupation of Northern Australia by 65,000 Years Ago</w:t>
        </w:r>
      </w:hyperlink>
      <w:r>
        <w:t xml:space="preserve">.” Nature 547 (2017): 306–10.</w:t>
      </w:r>
    </w:p>
    <w:p>
      <w:pPr>
        <w:spacing w:after="120"/>
        <w:ind w:left="360" w:hanging="360"/>
      </w:pPr>
      <w:r>
        <w:rPr>
          <w:i/>
          <w:iCs/>
        </w:rPr>
        <w:t xml:space="preserve">The case for a later arrival, about 50,000 years ago. </w:t>
      </w:r>
      <w:r>
        <w:t xml:space="preserve">O’Connell, James F., et al. “</w:t>
      </w:r>
      <w:hyperlink w:history="1" r:id="rIdb0cw_cq1242vujzvmoyt0">
        <w:r>
          <w:rPr>
            <w:color w:val="0563C1"/>
            <w:u w:val="single"/>
          </w:rPr>
          <w:t xml:space="preserve">When Did Homo sapiens First Reach Southeast Asia and Sahul</w:t>
        </w:r>
      </w:hyperlink>
      <w:r>
        <w:t xml:space="preserve">?” PNAS 115 (2018): 8482–90.</w:t>
      </w:r>
    </w:p>
    <w:p>
      <w:pPr>
        <w:spacing w:after="120"/>
        <w:ind w:left="360" w:hanging="360"/>
      </w:pPr>
      <w:r>
        <w:rPr>
          <w:i/>
          <w:iCs/>
        </w:rPr>
        <w:t xml:space="preserve">The Denisovans, from a finger bone. </w:t>
      </w:r>
      <w:r>
        <w:t xml:space="preserve">Reich, David, et al. “</w:t>
      </w:r>
      <w:hyperlink w:history="1" r:id="rIdrcozxtqyapy4_min3xici">
        <w:r>
          <w:rPr>
            <w:color w:val="0563C1"/>
            <w:u w:val="single"/>
          </w:rPr>
          <w:t xml:space="preserve">Genetic History of an Archaic Hominin Group from Denisova Cave in Siberia</w:t>
        </w:r>
      </w:hyperlink>
      <w:r>
        <w:t xml:space="preserve">.” Nature 468 (2010): 1053–60.</w:t>
      </w:r>
    </w:p>
    <w:p>
      <w:pPr>
        <w:spacing w:after="120"/>
        <w:ind w:left="360" w:hanging="360"/>
      </w:pPr>
      <w:r>
        <w:rPr>
          <w:i/>
          <w:iCs/>
        </w:rPr>
        <w:t xml:space="preserve">The Denisovan jaw from the Tibetan Plateau, identified by proteins. </w:t>
      </w:r>
      <w:r>
        <w:t xml:space="preserve">Chen, Fahu, et al. “</w:t>
      </w:r>
      <w:hyperlink w:history="1" r:id="rIdm-2z5o20-wrp5e8ekbgaz">
        <w:r>
          <w:rPr>
            <w:color w:val="0563C1"/>
            <w:u w:val="single"/>
          </w:rPr>
          <w:t xml:space="preserve">A Late Middle Pleistocene Denisovan Mandible from the Tibetan Plateau</w:t>
        </w:r>
      </w:hyperlink>
      <w:r>
        <w:t xml:space="preserve">.” Nature 569 (2019): 409–12.</w:t>
      </w:r>
    </w:p>
    <w:p>
      <w:pPr>
        <w:spacing w:after="120"/>
        <w:ind w:left="360" w:hanging="360"/>
      </w:pPr>
      <w:r>
        <w:rPr>
          <w:i/>
          <w:iCs/>
        </w:rPr>
        <w:t xml:space="preserve">The last Neanderthals, about 40,000 years ago. </w:t>
      </w:r>
      <w:r>
        <w:t xml:space="preserve">Higham, Tom, et al. “</w:t>
      </w:r>
      <w:hyperlink w:history="1" r:id="rIdd06xghv-m4d37ezldx1uu">
        <w:r>
          <w:rPr>
            <w:color w:val="0563C1"/>
            <w:u w:val="single"/>
          </w:rPr>
          <w:t xml:space="preserve">The Timing and Spatiotemporal Patterning of Neanderthal Disappearance</w:t>
        </w:r>
      </w:hyperlink>
      <w:r>
        <w:t xml:space="preserve">.” Nature 512 (2014): 306–09.</w:t>
      </w:r>
    </w:p>
    <w:p>
      <w:pPr>
        <w:spacing w:after="120"/>
        <w:ind w:left="360" w:hanging="360"/>
      </w:pPr>
      <w:r>
        <w:rPr>
          <w:i/>
          <w:iCs/>
        </w:rPr>
        <w:t xml:space="preserve">Homo floresiensis redated. </w:t>
      </w:r>
      <w:r>
        <w:t xml:space="preserve">Sutikna, Thomas, et al. “</w:t>
      </w:r>
      <w:hyperlink w:history="1" r:id="rId_unaimnqkeqk5ecrys_v0">
        <w:r>
          <w:rPr>
            <w:color w:val="0563C1"/>
            <w:u w:val="single"/>
          </w:rPr>
          <w:t xml:space="preserve">Revised Stratigraphy and Chronology for Homo floresiensis at Liang Bua in Indonesia</w:t>
        </w:r>
      </w:hyperlink>
      <w:r>
        <w:t xml:space="preserve">.” Nature 532 (2016): 366–69.</w:t>
      </w:r>
    </w:p>
    <w:p>
      <w:pPr>
        <w:spacing w:after="120"/>
        <w:ind w:left="360" w:hanging="360"/>
      </w:pPr>
      <w:r>
        <w:rPr>
          <w:i/>
          <w:iCs/>
        </w:rPr>
        <w:t xml:space="preserve">Sulawesi narrative painting, at least 51,200 years old. </w:t>
      </w:r>
      <w:r>
        <w:t xml:space="preserve">Oktaviana, Adhi Agus, et al. “</w:t>
      </w:r>
      <w:hyperlink w:history="1" r:id="rId5xogtreug3nfbxphutlol">
        <w:r>
          <w:rPr>
            <w:color w:val="0563C1"/>
            <w:u w:val="single"/>
          </w:rPr>
          <w:t xml:space="preserve">Narrative Cave Art in Indonesia by 51,200 Years Ago</w:t>
        </w:r>
      </w:hyperlink>
      <w:r>
        <w:t xml:space="preserve">.” Nature 631 (2024): 814–18.</w:t>
      </w:r>
    </w:p>
    <w:p>
      <w:pPr>
        <w:spacing w:after="120"/>
        <w:ind w:left="360" w:hanging="360"/>
      </w:pPr>
      <w:r>
        <w:rPr>
          <w:i/>
          <w:iCs/>
        </w:rPr>
        <w:t xml:space="preserve">White Sands footprints and an earlier arrival in the Americas. </w:t>
      </w:r>
      <w:r>
        <w:t xml:space="preserve">Bennett, Matthew R., et al. “</w:t>
      </w:r>
      <w:hyperlink w:history="1" r:id="rIdaqdu6ekoiodx3zbayvonq">
        <w:r>
          <w:rPr>
            <w:color w:val="0563C1"/>
            <w:u w:val="single"/>
          </w:rPr>
          <w:t xml:space="preserve">Evidence of Humans in North America during the Last Glacial Maximum</w:t>
        </w:r>
      </w:hyperlink>
      <w:r>
        <w:t xml:space="preserve">.” Science 373 (2021): 1528–31.</w:t>
      </w:r>
    </w:p>
    <w:p>
      <w:pPr>
        <w:spacing w:after="120"/>
        <w:ind w:left="360" w:hanging="360"/>
      </w:pPr>
      <w:r>
        <w:rPr>
          <w:i/>
          <w:iCs/>
        </w:rPr>
        <w:t xml:space="preserve">Ancient DNA, interbreeding, and the dispersal from Africa. </w:t>
      </w:r>
      <w:r>
        <w:t xml:space="preserve">Reich, David. </w:t>
      </w:r>
      <w:hyperlink w:history="1" r:id="rIdvcwqf2fypbkcbmfd9mpoz">
        <w:r>
          <w:rPr>
            <w:color w:val="0563C1"/>
            <w:u w:val="single"/>
          </w:rPr>
          <w:t xml:space="preserve">Who We Are and How We Got Here</w:t>
        </w:r>
      </w:hyperlink>
      <w:r>
        <w:t xml:space="preserve">. New York: Pantheon, 2018.</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Neolithic, from 10,000 BCE: The First Villages — Agriculture and the End of Wandering</w:t>
      </w:r>
    </w:p>
    <w:p>
      <w:pPr>
        <w:spacing w:after="120"/>
        <w:ind w:left="360" w:hanging="360"/>
      </w:pPr>
      <w:r>
        <w:rPr>
          <w:i/>
          <w:iCs/>
        </w:rPr>
        <w:t xml:space="preserve">Göbekli Tepe and feasting before farming. </w:t>
      </w:r>
      <w:r>
        <w:t xml:space="preserve">Dietrich, Oliver, et al. “</w:t>
      </w:r>
      <w:hyperlink w:history="1" r:id="rIdvcmexa1z9lxawwq-mq0ai">
        <w:r>
          <w:rPr>
            <w:color w:val="0563C1"/>
            <w:u w:val="single"/>
          </w:rPr>
          <w:t xml:space="preserve">The Role of Cult and Feasting in the Emergence of Neolithic Communities: New Evidence from Göbekli Tepe, South-eastern Turkey</w:t>
        </w:r>
      </w:hyperlink>
      <w:r>
        <w:t xml:space="preserve">.” Antiquity 86 (2012): 674–95.</w:t>
      </w:r>
    </w:p>
    <w:p>
      <w:pPr>
        <w:spacing w:after="120"/>
        <w:ind w:left="360" w:hanging="360"/>
      </w:pPr>
      <w:r>
        <w:rPr>
          <w:i/>
          <w:iCs/>
        </w:rPr>
        <w:t xml:space="preserve">Independent centers of domestication; dog domestication. </w:t>
      </w:r>
      <w:r>
        <w:t xml:space="preserve">Larson, Greger, et al. “</w:t>
      </w:r>
      <w:hyperlink w:history="1" r:id="rId3eirhrm1dwzlyxxr64do2">
        <w:r>
          <w:rPr>
            <w:color w:val="0563C1"/>
            <w:u w:val="single"/>
          </w:rPr>
          <w:t xml:space="preserve">Current Perspectives and the Future of Domestication Studies</w:t>
        </w:r>
      </w:hyperlink>
      <w:r>
        <w:t xml:space="preserve">.” PNAS 111 (2014): 6139–46.</w:t>
      </w:r>
    </w:p>
    <w:p>
      <w:pPr>
        <w:spacing w:after="120"/>
        <w:ind w:left="360" w:hanging="360"/>
      </w:pPr>
      <w:r>
        <w:rPr>
          <w:i/>
          <w:iCs/>
        </w:rPr>
        <w:t xml:space="preserve">The slow domestication of rice. </w:t>
      </w:r>
      <w:r>
        <w:t xml:space="preserve">Fuller, Dorian Q., et al. “</w:t>
      </w:r>
      <w:hyperlink w:history="1" r:id="rIdnb4bpwtoegyrefcevszhn">
        <w:r>
          <w:rPr>
            <w:color w:val="0563C1"/>
            <w:u w:val="single"/>
          </w:rPr>
          <w:t xml:space="preserve">The Domestication Process and Domestication Rate in Rice: Spikelet Bases from the Lower Yangtze</w:t>
        </w:r>
      </w:hyperlink>
      <w:r>
        <w:t xml:space="preserve">.” Science 323 (2009): 1607–10.</w:t>
      </w:r>
    </w:p>
    <w:p>
      <w:pPr>
        <w:spacing w:after="120"/>
        <w:ind w:left="360" w:hanging="360"/>
      </w:pPr>
      <w:r>
        <w:rPr>
          <w:i/>
          <w:iCs/>
        </w:rPr>
        <w:t xml:space="preserve">Farmers’ skeletons: shorter, sicker, more numerous. </w:t>
      </w:r>
      <w:r>
        <w:t xml:space="preserve">Larsen, Clark Spencer. “</w:t>
      </w:r>
      <w:hyperlink w:history="1" r:id="rId0wacov2rye_scr2hulbdk">
        <w:r>
          <w:rPr>
            <w:color w:val="0563C1"/>
            <w:u w:val="single"/>
          </w:rPr>
          <w:t xml:space="preserve">The Agricultural Revolution as Environmental Catastrophe: Implications for Health and Lifestyle in the Holocene</w:t>
        </w:r>
      </w:hyperlink>
      <w:r>
        <w:t xml:space="preserve">.” Quaternary International 150 (2006): 12–20.</w:t>
      </w:r>
    </w:p>
    <w:p>
      <w:pPr>
        <w:spacing w:after="120"/>
        <w:ind w:left="360" w:hanging="360"/>
      </w:pPr>
      <w:r>
        <w:rPr>
          <w:i/>
          <w:iCs/>
        </w:rPr>
        <w:t xml:space="preserve">Çatalhöyük. </w:t>
      </w:r>
      <w:r>
        <w:t xml:space="preserve">Hodder, Ian. </w:t>
      </w:r>
      <w:hyperlink w:history="1" r:id="rIdbqmksmucmd6cwoomp-vcr">
        <w:r>
          <w:rPr>
            <w:color w:val="0563C1"/>
            <w:u w:val="single"/>
          </w:rPr>
          <w:t xml:space="preserve">The Leopard’s Tale: Revealing the Mysteries of Çatalhöyük</w:t>
        </w:r>
      </w:hyperlink>
      <w:r>
        <w:t xml:space="preserve">. London: Thames &amp; Hudson, 2006.</w:t>
      </w:r>
    </w:p>
    <w:p>
      <w:pPr>
        <w:spacing w:after="120"/>
        <w:ind w:left="360" w:hanging="360"/>
      </w:pPr>
      <w:r>
        <w:rPr>
          <w:i/>
          <w:iCs/>
        </w:rPr>
        <w:t xml:space="preserve">The case against the agricultural bargain. </w:t>
      </w:r>
      <w:r>
        <w:t xml:space="preserve">Scott, James C. </w:t>
      </w:r>
      <w:hyperlink w:history="1" r:id="rId7b5i1bt9dsi_1j8snchqx">
        <w:r>
          <w:rPr>
            <w:color w:val="0563C1"/>
            <w:u w:val="single"/>
          </w:rPr>
          <w:t xml:space="preserve">Against the Grain: A Deep History of the Earliest States</w:t>
        </w:r>
      </w:hyperlink>
      <w:r>
        <w:t xml:space="preserve">. New Haven: Yale University Press, 2017.</w:t>
      </w:r>
    </w:p>
    <w:p>
      <w:pPr>
        <w:spacing w:after="120"/>
        <w:ind w:left="360" w:hanging="360"/>
      </w:pPr>
      <w:r>
        <w:rPr>
          <w:i/>
          <w:iCs/>
        </w:rPr>
        <w:t xml:space="preserve">“The worst mistake in the history of the human race”. </w:t>
      </w:r>
      <w:r>
        <w:t xml:space="preserve">Diamond, Jared. “The Worst Mistake in the History of the Human Race.” Discover, May 1987, 64–66.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From 3200 BCE: Writing and Memory — How Humans Learned to Speak to the Future</w:t>
      </w:r>
    </w:p>
    <w:p>
      <w:pPr>
        <w:spacing w:after="120"/>
        <w:ind w:left="360" w:hanging="360"/>
      </w:pPr>
      <w:r>
        <w:rPr>
          <w:i/>
          <w:iCs/>
        </w:rPr>
        <w:t xml:space="preserve">Tokens, accounting, and the origin of cuneiform. </w:t>
      </w:r>
      <w:r>
        <w:t xml:space="preserve">Schmandt-Besserat, Denise. </w:t>
      </w:r>
      <w:hyperlink w:history="1" r:id="rIdllihy3k649zho2lxsrgua">
        <w:r>
          <w:rPr>
            <w:color w:val="0563C1"/>
            <w:u w:val="single"/>
          </w:rPr>
          <w:t xml:space="preserve">How Writing Came About</w:t>
        </w:r>
      </w:hyperlink>
      <w:r>
        <w:t xml:space="preserve">. Austin: University of Texas Press, 1996.</w:t>
      </w:r>
    </w:p>
    <w:p>
      <w:pPr>
        <w:spacing w:after="120"/>
        <w:ind w:left="360" w:hanging="360"/>
      </w:pPr>
      <w:r>
        <w:rPr>
          <w:i/>
          <w:iCs/>
        </w:rPr>
        <w:t xml:space="preserve">The Uruk accounting tablets, including the Kushim texts. </w:t>
      </w:r>
      <w:r>
        <w:t xml:space="preserve">Nissen, Hans J., Peter Damerow, and Robert K. Englund. </w:t>
      </w:r>
      <w:hyperlink w:history="1" r:id="rIdndtnnuj_znh8sgzakehse">
        <w:r>
          <w:rPr>
            <w:color w:val="0563C1"/>
            <w:u w:val="single"/>
          </w:rPr>
          <w:t xml:space="preserve">Archaic Bookkeeping</w:t>
        </w:r>
      </w:hyperlink>
      <w:r>
        <w:t xml:space="preserve">: Early Writing and Techniques of Economic Administration in the Ancient Near East. Chicago: University of Chicago Press, 1993.</w:t>
      </w:r>
    </w:p>
    <w:p>
      <w:pPr>
        <w:spacing w:after="120"/>
        <w:ind w:left="360" w:hanging="360"/>
      </w:pPr>
      <w:r>
        <w:rPr>
          <w:i/>
          <w:iCs/>
        </w:rPr>
        <w:t xml:space="preserve">Independent inventions of writing. </w:t>
      </w:r>
      <w:r>
        <w:t xml:space="preserve">Houston, Stephen D., ed. </w:t>
      </w:r>
      <w:hyperlink w:history="1" r:id="rIdtficv0qhx80_thlwitf-y">
        <w:r>
          <w:rPr>
            <w:color w:val="0563C1"/>
            <w:u w:val="single"/>
          </w:rPr>
          <w:t xml:space="preserve">The First Writing: Script Invention as History and Process</w:t>
        </w:r>
      </w:hyperlink>
      <w:r>
        <w:t xml:space="preserve">. Cambridge: Cambridge University Press, 2004.</w:t>
      </w:r>
    </w:p>
    <w:p>
      <w:pPr>
        <w:spacing w:after="120"/>
        <w:ind w:left="360" w:hanging="360"/>
      </w:pPr>
      <w:r>
        <w:rPr>
          <w:i/>
          <w:iCs/>
        </w:rPr>
        <w:t xml:space="preserve">How remembering rebuilds and distorts. </w:t>
      </w:r>
      <w:r>
        <w:t xml:space="preserve">Schacter, Daniel L. </w:t>
      </w:r>
      <w:hyperlink w:history="1" r:id="rIdiuni4evtt5vr6jgqzghjj">
        <w:r>
          <w:rPr>
            <w:color w:val="0563C1"/>
            <w:u w:val="single"/>
          </w:rPr>
          <w:t xml:space="preserve">The Seven Sins of Memory</w:t>
        </w:r>
      </w:hyperlink>
      <w:r>
        <w:t xml:space="preserve">. Boston: Houghton Mifflin, 2001.</w:t>
      </w:r>
    </w:p>
    <w:p>
      <w:pPr>
        <w:spacing w:after="120"/>
        <w:ind w:left="360" w:hanging="360"/>
      </w:pPr>
      <w:r>
        <w:rPr>
          <w:i/>
          <w:iCs/>
        </w:rPr>
        <w:t xml:space="preserve">What is known, and not, about the Library of Alexandria. </w:t>
      </w:r>
      <w:r>
        <w:t xml:space="preserve">Bagnall, Roger S. “Alexandria: Library of Dreams.” Proceedings of the American Philosophical Society 146 (2002): 348–62.</w:t>
      </w:r>
    </w:p>
    <w:p>
      <w:pPr>
        <w:spacing w:after="120"/>
        <w:ind w:left="360" w:hanging="360"/>
      </w:pPr>
      <w:r>
        <w:rPr>
          <w:i/>
          <w:iCs/>
        </w:rPr>
        <w:t xml:space="preserve">The Kushim tablets. </w:t>
      </w:r>
      <w:r>
        <w:t xml:space="preserve">Nissen, Damerow, and Englund, Archaic Bookkeeping (above), on the Kushim accounts; the tablet described here is MS 1717 in the Schøyen Collection.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Bronze Age, 3100–1150 BCE: Gods and Kings — Mesopotamia, Egypt, and the First Empires</w:t>
      </w:r>
    </w:p>
    <w:p>
      <w:pPr>
        <w:spacing w:after="120"/>
        <w:ind w:left="360" w:hanging="360"/>
      </w:pPr>
      <w:r>
        <w:rPr>
          <w:i/>
          <w:iCs/>
        </w:rPr>
        <w:t xml:space="preserve">Sargon, Hammurabi, and Mesopotamian chronology. </w:t>
      </w:r>
      <w:r>
        <w:t xml:space="preserve">Van De Mieroop, Marc. </w:t>
      </w:r>
      <w:hyperlink w:history="1" r:id="rIdq2qklmjbpp1gjqiozscwr">
        <w:r>
          <w:rPr>
            <w:color w:val="0563C1"/>
            <w:u w:val="single"/>
          </w:rPr>
          <w:t xml:space="preserve">A History of the Ancient Near East, ca. 3000–323 BC</w:t>
        </w:r>
      </w:hyperlink>
      <w:r>
        <w:t xml:space="preserve">. 3rd ed. Chichester: Wiley-Blackwell, 2016.</w:t>
      </w:r>
    </w:p>
    <w:p>
      <w:pPr>
        <w:spacing w:after="120"/>
        <w:ind w:left="360" w:hanging="360"/>
      </w:pPr>
      <w:r>
        <w:rPr>
          <w:i/>
          <w:iCs/>
        </w:rPr>
        <w:t xml:space="preserve">The pyramid builders’ town at Giza. </w:t>
      </w:r>
      <w:r>
        <w:t xml:space="preserve">Lehner, Mark, and Zahi Hawass. </w:t>
      </w:r>
      <w:hyperlink w:history="1" r:id="rIdi5afmdvwj2qeyvojm_6vr">
        <w:r>
          <w:rPr>
            <w:color w:val="0563C1"/>
            <w:u w:val="single"/>
          </w:rPr>
          <w:t xml:space="preserve">Giza and the Pyramids</w:t>
        </w:r>
      </w:hyperlink>
      <w:r>
        <w:t xml:space="preserve">. London: Thames &amp; Hudson, 2017.</w:t>
      </w:r>
    </w:p>
    <w:p>
      <w:pPr>
        <w:spacing w:after="120"/>
        <w:ind w:left="360" w:hanging="360"/>
      </w:pPr>
      <w:r>
        <w:rPr>
          <w:i/>
          <w:iCs/>
        </w:rPr>
        <w:t xml:space="preserve">The Deir el-Medina strike. </w:t>
      </w:r>
      <w:r>
        <w:t xml:space="preserve">Edgerton, William F. “</w:t>
      </w:r>
      <w:hyperlink w:history="1" r:id="rIdrlg3tutnsyw7tmicgfrgf">
        <w:r>
          <w:rPr>
            <w:color w:val="0563C1"/>
            <w:u w:val="single"/>
          </w:rPr>
          <w:t xml:space="preserve">The Strikes in Ramses III’s Twenty-Ninth Year</w:t>
        </w:r>
      </w:hyperlink>
      <w:r>
        <w:t xml:space="preserve">.” Journal of Near Eastern Studies 10 (1951): 137–45.</w:t>
      </w:r>
    </w:p>
    <w:p>
      <w:pPr>
        <w:spacing w:after="120"/>
        <w:ind w:left="360" w:hanging="360"/>
      </w:pPr>
      <w:r>
        <w:rPr>
          <w:i/>
          <w:iCs/>
        </w:rPr>
        <w:t xml:space="preserve">Hammurabi’s laws in translation. </w:t>
      </w:r>
      <w:r>
        <w:t xml:space="preserve">Roth, Martha T. </w:t>
      </w:r>
      <w:hyperlink w:history="1" r:id="rIdev4m3vwf3g1kmcaa4tcol">
        <w:r>
          <w:rPr>
            <w:color w:val="0563C1"/>
            <w:u w:val="single"/>
          </w:rPr>
          <w:t xml:space="preserve">Law Collections from Mesopotamia and Asia Minor</w:t>
        </w:r>
      </w:hyperlink>
      <w:r>
        <w:t xml:space="preserve">. 2nd ed. Atlanta: Scholars Press, 1997.</w:t>
      </w:r>
    </w:p>
    <w:p>
      <w:pPr>
        <w:spacing w:after="120"/>
        <w:ind w:left="360" w:hanging="360"/>
      </w:pPr>
      <w:r>
        <w:rPr>
          <w:i/>
          <w:iCs/>
        </w:rPr>
        <w:t xml:space="preserve">The Egyptian–Hittite treaty. </w:t>
      </w:r>
      <w:r>
        <w:t xml:space="preserve">Bryce, Trevor. </w:t>
      </w:r>
      <w:hyperlink w:history="1" r:id="rIdxajmylvoguuhmnrha1dqe">
        <w:r>
          <w:rPr>
            <w:color w:val="0563C1"/>
            <w:u w:val="single"/>
          </w:rPr>
          <w:t xml:space="preserve">The Kingdom of the Hittites</w:t>
        </w:r>
      </w:hyperlink>
      <w:r>
        <w:t xml:space="preserve">. New ed. Oxford: Oxford University Press, 2005.</w:t>
      </w:r>
    </w:p>
    <w:p>
      <w:pPr>
        <w:spacing w:after="120"/>
        <w:ind w:left="360" w:hanging="360"/>
      </w:pPr>
      <w:r>
        <w:rPr>
          <w:i/>
          <w:iCs/>
        </w:rPr>
        <w:t xml:space="preserve">The Rosetta Stone and decipherment. </w:t>
      </w:r>
      <w:r>
        <w:t xml:space="preserve">Parkinson, Richard. </w:t>
      </w:r>
      <w:hyperlink w:history="1" r:id="rIdgwwsqvvh8xnuuozifqcow">
        <w:r>
          <w:rPr>
            <w:color w:val="0563C1"/>
            <w:u w:val="single"/>
          </w:rPr>
          <w:t xml:space="preserve">Cracking Codes: The Rosetta Stone and Decipherment</w:t>
        </w:r>
      </w:hyperlink>
      <w:r>
        <w:t xml:space="preserve">. London: British Museum Press, 1999.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1600 BCE to 589 CE: The Middle Kingdom — China’s Long Civilization</w:t>
      </w:r>
    </w:p>
    <w:p>
      <w:pPr>
        <w:spacing w:after="120"/>
        <w:ind w:left="360" w:hanging="360"/>
      </w:pPr>
      <w:r>
        <w:rPr>
          <w:i/>
          <w:iCs/>
        </w:rPr>
        <w:t xml:space="preserve">Oracle bones and Shang writing. </w:t>
      </w:r>
      <w:r>
        <w:t xml:space="preserve">Keightley, David N. </w:t>
      </w:r>
      <w:hyperlink w:history="1" r:id="rIdurq_ekyq6lgal3k6jgzex">
        <w:r>
          <w:rPr>
            <w:color w:val="0563C1"/>
            <w:u w:val="single"/>
          </w:rPr>
          <w:t xml:space="preserve">Sources of Shang History: The Oracle-Bone Inscriptions of Bronze Age China</w:t>
        </w:r>
      </w:hyperlink>
      <w:r>
        <w:t xml:space="preserve">. Berkeley: University of California Press, 1978.</w:t>
      </w:r>
    </w:p>
    <w:p>
      <w:pPr>
        <w:spacing w:after="120"/>
        <w:ind w:left="360" w:hanging="360"/>
      </w:pPr>
      <w:r>
        <w:rPr>
          <w:i/>
          <w:iCs/>
        </w:rPr>
        <w:t xml:space="preserve">Qin unification and the Han. </w:t>
      </w:r>
      <w:r>
        <w:t xml:space="preserve">Lewis, Mark Edward. </w:t>
      </w:r>
      <w:hyperlink w:history="1" r:id="rIdnw_kiz4qnsz0feqydnirc">
        <w:r>
          <w:rPr>
            <w:color w:val="0563C1"/>
            <w:u w:val="single"/>
          </w:rPr>
          <w:t xml:space="preserve">The Early Chinese Empires: Qin and Han</w:t>
        </w:r>
      </w:hyperlink>
      <w:r>
        <w:t xml:space="preserve">. Cambridge, MA: Harvard University Press, 2007.</w:t>
      </w:r>
    </w:p>
    <w:p>
      <w:pPr>
        <w:spacing w:after="120"/>
        <w:ind w:left="360" w:hanging="360"/>
      </w:pPr>
      <w:r>
        <w:rPr>
          <w:i/>
          <w:iCs/>
        </w:rPr>
        <w:t xml:space="preserve">The civil service examinations. </w:t>
      </w:r>
      <w:r>
        <w:t xml:space="preserve">Elman, Benjamin A. </w:t>
      </w:r>
      <w:hyperlink w:history="1" r:id="rIdbb4iiehoydfkq9hnqqndd">
        <w:r>
          <w:rPr>
            <w:color w:val="0563C1"/>
            <w:u w:val="single"/>
          </w:rPr>
          <w:t xml:space="preserve">A Cultural History of Civil Examinations in Late Imperial China</w:t>
        </w:r>
      </w:hyperlink>
      <w:r>
        <w:t xml:space="preserve">. Berkeley: University of California Press, 2000.</w:t>
      </w:r>
    </w:p>
    <w:p>
      <w:pPr>
        <w:spacing w:after="120"/>
        <w:ind w:left="360" w:hanging="360"/>
      </w:pPr>
      <w:r>
        <w:rPr>
          <w:i/>
          <w:iCs/>
        </w:rPr>
        <w:t xml:space="preserve">The archaeology behind the dynasties, including the Xia debate. </w:t>
      </w:r>
      <w:r>
        <w:t xml:space="preserve">Liu, Li, and Xingcan Chen. </w:t>
      </w:r>
      <w:hyperlink w:history="1" r:id="rIdqyvo4eun0xcvvs9r2na4z">
        <w:r>
          <w:rPr>
            <w:color w:val="0563C1"/>
            <w:u w:val="single"/>
          </w:rPr>
          <w:t xml:space="preserve">The Archaeology of China</w:t>
        </w:r>
      </w:hyperlink>
      <w:r>
        <w:t xml:space="preserve">. Cambridge: Cambridge University Press, 2012.</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2600 BCE to 550 CE: The Subcontinent — Zero, Gods, and Glorious Complexity</w:t>
      </w:r>
    </w:p>
    <w:p>
      <w:pPr>
        <w:spacing w:after="120"/>
        <w:ind w:left="360" w:hanging="360"/>
      </w:pPr>
      <w:r>
        <w:rPr>
          <w:i/>
          <w:iCs/>
        </w:rPr>
        <w:t xml:space="preserve">The Indus civilization. </w:t>
      </w:r>
      <w:r>
        <w:t xml:space="preserve">Possehl, Gregory L. </w:t>
      </w:r>
      <w:hyperlink w:history="1" r:id="rId5p54skco3bothp5drpkb5">
        <w:r>
          <w:rPr>
            <w:color w:val="0563C1"/>
            <w:u w:val="single"/>
          </w:rPr>
          <w:t xml:space="preserve">The Indus Civilization: A Contemporary Perspective</w:t>
        </w:r>
      </w:hyperlink>
      <w:r>
        <w:t xml:space="preserve">. Walnut Creek, CA: AltaMira, 2002.</w:t>
      </w:r>
    </w:p>
    <w:p>
      <w:pPr>
        <w:spacing w:after="120"/>
        <w:ind w:left="360" w:hanging="360"/>
      </w:pPr>
      <w:r>
        <w:rPr>
          <w:i/>
          <w:iCs/>
        </w:rPr>
        <w:t xml:space="preserve">Early Indian history, Mauryas to Guptas. </w:t>
      </w:r>
      <w:r>
        <w:t xml:space="preserve">Thapar, Romila. </w:t>
      </w:r>
      <w:hyperlink w:history="1" r:id="rIdwljfgeoegliouzne7vqv_">
        <w:r>
          <w:rPr>
            <w:color w:val="0563C1"/>
            <w:u w:val="single"/>
          </w:rPr>
          <w:t xml:space="preserve">Early India: From the Origins to AD 1300</w:t>
        </w:r>
      </w:hyperlink>
      <w:r>
        <w:t xml:space="preserve">. Berkeley: University of California Press, 2002.</w:t>
      </w:r>
    </w:p>
    <w:p>
      <w:pPr>
        <w:spacing w:after="120"/>
        <w:ind w:left="360" w:hanging="360"/>
      </w:pPr>
      <w:r>
        <w:rPr>
          <w:i/>
          <w:iCs/>
        </w:rPr>
        <w:t xml:space="preserve">Zero, place value, Aryabhata, and Brahmagupta. </w:t>
      </w:r>
      <w:r>
        <w:t xml:space="preserve">Plofker, Kim. </w:t>
      </w:r>
      <w:hyperlink w:history="1" r:id="rId8sw-zddxmqhkuwuynip3r">
        <w:r>
          <w:rPr>
            <w:color w:val="0563C1"/>
            <w:u w:val="single"/>
          </w:rPr>
          <w:t xml:space="preserve">Mathematics in India</w:t>
        </w:r>
      </w:hyperlink>
      <w:r>
        <w:t xml:space="preserve">. Princeton: Princeton University Press, 2009.</w:t>
      </w:r>
    </w:p>
    <w:p>
      <w:pPr>
        <w:spacing w:after="120"/>
        <w:ind w:left="360" w:hanging="360"/>
      </w:pPr>
      <w:r>
        <w:rPr>
          <w:i/>
          <w:iCs/>
        </w:rPr>
        <w:t xml:space="preserve">Caste, and how colonial rule reshaped it. </w:t>
      </w:r>
      <w:r>
        <w:t xml:space="preserve">Dirks, Nicholas B. </w:t>
      </w:r>
      <w:hyperlink w:history="1" r:id="rIdncs81ep6s-maejbg-kxft">
        <w:r>
          <w:rPr>
            <w:color w:val="0563C1"/>
            <w:u w:val="single"/>
          </w:rPr>
          <w:t xml:space="preserve">Castes of Mind: Colonialism and the Making of Modern India</w:t>
        </w:r>
      </w:hyperlink>
      <w:r>
        <w:t xml:space="preserve">. Princeton: Princeton University Press, 2001.</w:t>
      </w:r>
    </w:p>
    <w:p>
      <w:pPr>
        <w:spacing w:after="120"/>
        <w:ind w:left="360" w:hanging="360"/>
      </w:pPr>
      <w:r>
        <w:rPr>
          <w:i/>
          <w:iCs/>
        </w:rPr>
        <w:t xml:space="preserve">Jain ahimsa. </w:t>
      </w:r>
      <w:r>
        <w:t xml:space="preserve">Dundas, Paul. </w:t>
      </w:r>
      <w:hyperlink w:history="1" r:id="rIdlp4pvsjnshoamk3v2ol7o">
        <w:r>
          <w:rPr>
            <w:color w:val="0563C1"/>
            <w:u w:val="single"/>
          </w:rPr>
          <w:t xml:space="preserve">The Jains</w:t>
        </w:r>
      </w:hyperlink>
      <w:r>
        <w:t xml:space="preserve">. 2nd ed. London: Routledge, 2002.</w:t>
      </w:r>
    </w:p>
    <w:p>
      <w:pPr>
        <w:spacing w:after="120"/>
        <w:ind w:left="360" w:hanging="360"/>
      </w:pPr>
      <w:r>
        <w:rPr>
          <w:i/>
          <w:iCs/>
        </w:rPr>
        <w:t xml:space="preserve">Untouchability abolished. </w:t>
      </w:r>
      <w:r>
        <w:t xml:space="preserve">Constitution of India (1950), Article 17; Article 15 prohibits discrimination on grounds of caste.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Classical Greece, 508–323 BCE: Democracy’s Experiment — Ancient Greece</w:t>
      </w:r>
    </w:p>
    <w:p>
      <w:pPr>
        <w:spacing w:after="120"/>
        <w:ind w:left="360" w:hanging="360"/>
      </w:pPr>
      <w:r>
        <w:rPr>
          <w:i/>
          <w:iCs/>
        </w:rPr>
        <w:t xml:space="preserve">How Athenian democracy worked. </w:t>
      </w:r>
      <w:r>
        <w:t xml:space="preserve">Hansen, Mogens Herman. The Athenian Democracy in the Age of Demosthenes. Oxford: Blackwell, 1991; repr. Norman: University of Oklahoma Press, 1999.</w:t>
      </w:r>
    </w:p>
    <w:p>
      <w:pPr>
        <w:spacing w:after="120"/>
        <w:ind w:left="360" w:hanging="360"/>
      </w:pPr>
      <w:r>
        <w:rPr>
          <w:i/>
          <w:iCs/>
        </w:rPr>
        <w:t xml:space="preserve">Democracy’s long afterlife. </w:t>
      </w:r>
      <w:r>
        <w:t xml:space="preserve">Cartledge, Paul. </w:t>
      </w:r>
      <w:hyperlink w:history="1" r:id="rIdmz0gukf97bpfizhxo_ipi">
        <w:r>
          <w:rPr>
            <w:color w:val="0563C1"/>
            <w:u w:val="single"/>
          </w:rPr>
          <w:t xml:space="preserve">Democracy: A Life</w:t>
        </w:r>
      </w:hyperlink>
      <w:r>
        <w:t xml:space="preserve">. Oxford: Oxford University Press, 2016.</w:t>
      </w:r>
    </w:p>
    <w:p>
      <w:pPr>
        <w:spacing w:after="120"/>
        <w:ind w:left="360" w:hanging="360"/>
      </w:pPr>
      <w:r>
        <w:rPr>
          <w:i/>
          <w:iCs/>
        </w:rPr>
        <w:t xml:space="preserve">The Antikythera mechanism. </w:t>
      </w:r>
      <w:r>
        <w:t xml:space="preserve">Freeth, Tony, et al. “</w:t>
      </w:r>
      <w:hyperlink w:history="1" r:id="rId0z47vzgwqtwx7_hsyf79p">
        <w:r>
          <w:rPr>
            <w:color w:val="0563C1"/>
            <w:u w:val="single"/>
          </w:rPr>
          <w:t xml:space="preserve">Decoding the Ancient Greek Astronomical Calculator Known as the Antikythera Mechanism</w:t>
        </w:r>
      </w:hyperlink>
      <w:r>
        <w:t xml:space="preserve">.” Nature 444 (2006): 587–91.</w:t>
      </w:r>
    </w:p>
    <w:p>
      <w:pPr>
        <w:spacing w:after="120"/>
        <w:ind w:left="360" w:hanging="360"/>
      </w:pPr>
      <w:r>
        <w:rPr>
          <w:i/>
          <w:iCs/>
        </w:rPr>
        <w:t xml:space="preserve">Its Olympiad dial. </w:t>
      </w:r>
      <w:r>
        <w:t xml:space="preserve">Freeth, Tony, et al. “</w:t>
      </w:r>
      <w:hyperlink w:history="1" r:id="rIddkiutk_xbpzavv2pwllet">
        <w:r>
          <w:rPr>
            <w:color w:val="0563C1"/>
            <w:u w:val="single"/>
          </w:rPr>
          <w:t xml:space="preserve">Calendars with Olympiad Display and Eclipse Prediction on the Antikythera Mechanism</w:t>
        </w:r>
      </w:hyperlink>
      <w:r>
        <w:t xml:space="preserve">.” Nature 454 (2008): 614–17.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8th Century BCE to 476 CE: Rome — The Empire That Built the World and Broke It</w:t>
      </w:r>
    </w:p>
    <w:p>
      <w:pPr>
        <w:spacing w:after="120"/>
        <w:ind w:left="360" w:hanging="360"/>
      </w:pPr>
      <w:r>
        <w:rPr>
          <w:i/>
          <w:iCs/>
        </w:rPr>
        <w:t xml:space="preserve">Rome from foundation to 212 CE. </w:t>
      </w:r>
      <w:r>
        <w:t xml:space="preserve">Beard, Mary. </w:t>
      </w:r>
      <w:hyperlink w:history="1" r:id="rIdxvga1pbnfbc5jwjijw80a">
        <w:r>
          <w:rPr>
            <w:color w:val="0563C1"/>
            <w:u w:val="single"/>
          </w:rPr>
          <w:t xml:space="preserve">SPQR: A History of Ancient Rome</w:t>
        </w:r>
      </w:hyperlink>
      <w:r>
        <w:t xml:space="preserve">. London: Profile Books, 2015.</w:t>
      </w:r>
    </w:p>
    <w:p>
      <w:pPr>
        <w:spacing w:after="120"/>
        <w:ind w:left="360" w:hanging="360"/>
      </w:pPr>
      <w:r>
        <w:rPr>
          <w:i/>
          <w:iCs/>
        </w:rPr>
        <w:t xml:space="preserve">The case for a real fall. </w:t>
      </w:r>
      <w:r>
        <w:t xml:space="preserve">Ward-Perkins, Bryan. </w:t>
      </w:r>
      <w:hyperlink w:history="1" r:id="rIdbq8uferpr1wx01meklxkz">
        <w:r>
          <w:rPr>
            <w:color w:val="0563C1"/>
            <w:u w:val="single"/>
          </w:rPr>
          <w:t xml:space="preserve">The Fall of Rome and the End of Civilization</w:t>
        </w:r>
      </w:hyperlink>
      <w:r>
        <w:t xml:space="preserve">. Oxford: Oxford University Press, 2005.</w:t>
      </w:r>
    </w:p>
    <w:p>
      <w:pPr>
        <w:spacing w:after="120"/>
        <w:ind w:left="360" w:hanging="360"/>
      </w:pPr>
      <w:r>
        <w:rPr>
          <w:i/>
          <w:iCs/>
        </w:rPr>
        <w:t xml:space="preserve">The case for transformation. </w:t>
      </w:r>
      <w:r>
        <w:t xml:space="preserve">Brown, Peter. </w:t>
      </w:r>
      <w:hyperlink w:history="1" r:id="rIdro7wkc69taafcwueojn5u">
        <w:r>
          <w:rPr>
            <w:color w:val="0563C1"/>
            <w:u w:val="single"/>
          </w:rPr>
          <w:t xml:space="preserve">The World of Late Antiquity, AD 150–750</w:t>
        </w:r>
      </w:hyperlink>
      <w:r>
        <w:t xml:space="preserve">. London: Thames &amp; Hudson, 1971.</w:t>
      </w:r>
    </w:p>
    <w:p>
      <w:pPr>
        <w:spacing w:after="120"/>
        <w:ind w:left="360" w:hanging="360"/>
      </w:pPr>
      <w:r>
        <w:rPr>
          <w:i/>
          <w:iCs/>
        </w:rPr>
        <w:t xml:space="preserve">Plague and climate in the decline. </w:t>
      </w:r>
      <w:r>
        <w:t xml:space="preserve">Harper, Kyle. </w:t>
      </w:r>
      <w:hyperlink w:history="1" r:id="rIdldfmifij4u4nykzl2e8k0">
        <w:r>
          <w:rPr>
            <w:color w:val="0563C1"/>
            <w:u w:val="single"/>
          </w:rPr>
          <w:t xml:space="preserve">The Fate of Rome: Climate, Disease, and the End of an Empire</w:t>
        </w:r>
      </w:hyperlink>
      <w:r>
        <w:t xml:space="preserve">. Princeton: Princeton University Press, 2017.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5th Century BCE to 1291 CE: Faiths, Crusades, and the Medieval World</w:t>
      </w:r>
    </w:p>
    <w:p>
      <w:pPr>
        <w:spacing w:after="120"/>
        <w:ind w:left="360" w:hanging="360"/>
      </w:pPr>
      <w:r>
        <w:rPr>
          <w:i/>
          <w:iCs/>
        </w:rPr>
        <w:t xml:space="preserve">The early Islamic conquests. </w:t>
      </w:r>
      <w:r>
        <w:t xml:space="preserve">Kennedy, Hugh. </w:t>
      </w:r>
      <w:hyperlink w:history="1" r:id="rIds_hznlvoeomwdllzoxm6p">
        <w:r>
          <w:rPr>
            <w:color w:val="0563C1"/>
            <w:u w:val="single"/>
          </w:rPr>
          <w:t xml:space="preserve">The Great Arab Conquests</w:t>
        </w:r>
      </w:hyperlink>
      <w:r>
        <w:t xml:space="preserve">. London: Weidenfeld &amp; Nicolson, 2007.</w:t>
      </w:r>
    </w:p>
    <w:p>
      <w:pPr>
        <w:spacing w:after="120"/>
        <w:ind w:left="360" w:hanging="360"/>
      </w:pPr>
      <w:r>
        <w:rPr>
          <w:i/>
          <w:iCs/>
        </w:rPr>
        <w:t xml:space="preserve">The translation movement in Baghdad. </w:t>
      </w:r>
      <w:r>
        <w:t xml:space="preserve">Gutas, Dimitri. </w:t>
      </w:r>
      <w:hyperlink w:history="1" r:id="rIdlbmlmpxpepv3bi0hdod3l">
        <w:r>
          <w:rPr>
            <w:color w:val="0563C1"/>
            <w:u w:val="single"/>
          </w:rPr>
          <w:t xml:space="preserve">Greek Thought, Arabic Culture</w:t>
        </w:r>
      </w:hyperlink>
      <w:r>
        <w:t xml:space="preserve">. London: Routledge, 1998.</w:t>
      </w:r>
    </w:p>
    <w:p>
      <w:pPr>
        <w:spacing w:after="120"/>
        <w:ind w:left="360" w:hanging="360"/>
      </w:pPr>
      <w:r>
        <w:rPr>
          <w:i/>
          <w:iCs/>
        </w:rPr>
        <w:t xml:space="preserve">The Crusades. </w:t>
      </w:r>
      <w:r>
        <w:t xml:space="preserve">Riley-Smith, Jonathan. </w:t>
      </w:r>
      <w:hyperlink w:history="1" r:id="rIdoxtb-xws8psyybmho9ous">
        <w:r>
          <w:rPr>
            <w:color w:val="0563C1"/>
            <w:u w:val="single"/>
          </w:rPr>
          <w:t xml:space="preserve">The Crusades: A History</w:t>
        </w:r>
      </w:hyperlink>
      <w:r>
        <w:t xml:space="preserve">. 3rd ed. London: Bloomsbury, 2014.</w:t>
      </w:r>
    </w:p>
    <w:p>
      <w:pPr>
        <w:spacing w:after="120"/>
        <w:ind w:left="360" w:hanging="360"/>
      </w:pPr>
      <w:r>
        <w:rPr>
          <w:i/>
          <w:iCs/>
        </w:rPr>
        <w:t xml:space="preserve">The sack of Constantinople, 1204. </w:t>
      </w:r>
      <w:r>
        <w:t xml:space="preserve">Phillips, Jonathan. </w:t>
      </w:r>
      <w:hyperlink w:history="1" r:id="rId0a9xxq99b0oupgbyueavd">
        <w:r>
          <w:rPr>
            <w:color w:val="0563C1"/>
            <w:u w:val="single"/>
          </w:rPr>
          <w:t xml:space="preserve">The Fourth Crusade and the Sack of Constantinople</w:t>
        </w:r>
      </w:hyperlink>
      <w:r>
        <w:t xml:space="preserve">. New York: Viking, 2004.</w:t>
      </w:r>
    </w:p>
    <w:p>
      <w:pPr>
        <w:spacing w:after="120"/>
        <w:ind w:left="360" w:hanging="360"/>
      </w:pPr>
      <w:r>
        <w:rPr>
          <w:i/>
          <w:iCs/>
        </w:rPr>
        <w:t xml:space="preserve">How Christianity grew. </w:t>
      </w:r>
      <w:r>
        <w:t xml:space="preserve">Stark, Rodney. </w:t>
      </w:r>
      <w:hyperlink w:history="1" r:id="rIdq6nleur8sirqr77ar36iy">
        <w:r>
          <w:rPr>
            <w:color w:val="0563C1"/>
            <w:u w:val="single"/>
          </w:rPr>
          <w:t xml:space="preserve">The Rise of Christianity</w:t>
        </w:r>
      </w:hyperlink>
      <w:r>
        <w:t xml:space="preserve">. Princeton: Princeton University Press, 1996.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Early Middle Ages, 476–1000 CE: The Allegedly Dark Ages</w:t>
      </w:r>
    </w:p>
    <w:p>
      <w:pPr>
        <w:spacing w:after="120"/>
        <w:ind w:left="360" w:hanging="360"/>
      </w:pPr>
      <w:r>
        <w:rPr>
          <w:i/>
          <w:iCs/>
        </w:rPr>
        <w:t xml:space="preserve">Petrarch and the idea of a dark age. </w:t>
      </w:r>
      <w:r>
        <w:t xml:space="preserve">Mommsen, Theodor E. “</w:t>
      </w:r>
      <w:hyperlink w:history="1" r:id="rIdqr9b5k2nqjajyp7tid8po">
        <w:r>
          <w:rPr>
            <w:color w:val="0563C1"/>
            <w:u w:val="single"/>
          </w:rPr>
          <w:t xml:space="preserve">Petrarch’s Conception of the ‘Dark Ages.’</w:t>
        </w:r>
      </w:hyperlink>
      <w:r>
        <w:t xml:space="preserve">” Speculum 17 (1942): 226–42.</w:t>
      </w:r>
    </w:p>
    <w:p>
      <w:pPr>
        <w:spacing w:after="120"/>
        <w:ind w:left="360" w:hanging="360"/>
      </w:pPr>
      <w:r>
        <w:rPr>
          <w:i/>
          <w:iCs/>
        </w:rPr>
        <w:t xml:space="preserve">Early medieval Europe as a period in its own right. </w:t>
      </w:r>
      <w:r>
        <w:t xml:space="preserve">Wickham, Chris. </w:t>
      </w:r>
      <w:hyperlink w:history="1" r:id="rIdtjsawx_rozzrj5cttr0s_">
        <w:r>
          <w:rPr>
            <w:color w:val="0563C1"/>
            <w:u w:val="single"/>
          </w:rPr>
          <w:t xml:space="preserve">The Inheritance of Rome: A History of Europe from 400 to 1000</w:t>
        </w:r>
      </w:hyperlink>
      <w:r>
        <w:t xml:space="preserve">. London: Allen Lane, 2009.</w:t>
      </w:r>
    </w:p>
    <w:p>
      <w:pPr>
        <w:spacing w:after="120"/>
        <w:ind w:left="360" w:hanging="360"/>
      </w:pPr>
      <w:r>
        <w:rPr>
          <w:i/>
          <w:iCs/>
        </w:rPr>
        <w:t xml:space="preserve">The flat-earth myth. </w:t>
      </w:r>
      <w:r>
        <w:t xml:space="preserve">Russell, Jeffrey Burton. </w:t>
      </w:r>
      <w:hyperlink w:history="1" r:id="rIdxlxiguswj_enzznym5o-8">
        <w:r>
          <w:rPr>
            <w:color w:val="0563C1"/>
            <w:u w:val="single"/>
          </w:rPr>
          <w:t xml:space="preserve">Inventing the Flat Earth: Columbus and Modern Historians</w:t>
        </w:r>
      </w:hyperlink>
      <w:r>
        <w:t xml:space="preserve">. New York: Praeger, 1991.</w:t>
      </w:r>
    </w:p>
    <w:p>
      <w:pPr>
        <w:spacing w:after="120"/>
        <w:ind w:left="360" w:hanging="360"/>
      </w:pPr>
      <w:r>
        <w:rPr>
          <w:i/>
          <w:iCs/>
        </w:rPr>
        <w:t xml:space="preserve">Charlemagne’s writing tablets. </w:t>
      </w:r>
      <w:r>
        <w:t xml:space="preserve">Einhard, Life of Charlemagne, ch. 25 (c. 830; many translations).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2nd Century BCE to 1368 CE: Silk, Steppe, and Plague — The Roads That Connected Everyone, Including the Germs</w:t>
      </w:r>
    </w:p>
    <w:p>
      <w:pPr>
        <w:spacing w:after="120"/>
        <w:ind w:left="360" w:hanging="360"/>
      </w:pPr>
      <w:r>
        <w:rPr>
          <w:i/>
          <w:iCs/>
        </w:rPr>
        <w:t xml:space="preserve">The Silk Roads as a network. </w:t>
      </w:r>
      <w:r>
        <w:t xml:space="preserve">Hansen, Valerie. </w:t>
      </w:r>
      <w:hyperlink w:history="1" r:id="rIdtsxvx-fb63jofdikay3zw">
        <w:r>
          <w:rPr>
            <w:color w:val="0563C1"/>
            <w:u w:val="single"/>
          </w:rPr>
          <w:t xml:space="preserve">The Silk Road: A New History</w:t>
        </w:r>
      </w:hyperlink>
      <w:r>
        <w:t xml:space="preserve">. Oxford: Oxford University Press, 2012.</w:t>
      </w:r>
    </w:p>
    <w:p>
      <w:pPr>
        <w:spacing w:after="120"/>
        <w:ind w:left="360" w:hanging="360"/>
      </w:pPr>
      <w:r>
        <w:rPr>
          <w:i/>
          <w:iCs/>
        </w:rPr>
        <w:t xml:space="preserve">The Black Death’s origin in central Eurasia. </w:t>
      </w:r>
      <w:r>
        <w:t xml:space="preserve">Spyrou, Maria A., et al. “</w:t>
      </w:r>
      <w:hyperlink w:history="1" r:id="rIdr2v5vpft7r3_7g7ccxssa">
        <w:r>
          <w:rPr>
            <w:color w:val="0563C1"/>
            <w:u w:val="single"/>
          </w:rPr>
          <w:t xml:space="preserve">The Source of the Black Death in Fourteenth-Century Central Eurasia</w:t>
        </w:r>
      </w:hyperlink>
      <w:r>
        <w:t xml:space="preserve">.” Nature 606 (2022): 718–24.</w:t>
      </w:r>
    </w:p>
    <w:p>
      <w:pPr>
        <w:spacing w:after="120"/>
        <w:ind w:left="360" w:hanging="360"/>
      </w:pPr>
      <w:r>
        <w:rPr>
          <w:i/>
          <w:iCs/>
        </w:rPr>
        <w:t xml:space="preserve">The siege of Caffa story and its single source. </w:t>
      </w:r>
      <w:r>
        <w:t xml:space="preserve">Wheelis, Mark. “</w:t>
      </w:r>
      <w:hyperlink w:history="1" r:id="rIdswvhopowhdyjgylzfwn_z">
        <w:r>
          <w:rPr>
            <w:color w:val="0563C1"/>
            <w:u w:val="single"/>
          </w:rPr>
          <w:t xml:space="preserve">Biological Warfare at the 1346 Siege of Caffa</w:t>
        </w:r>
      </w:hyperlink>
      <w:r>
        <w:t xml:space="preserve">.” Emerging Infectious Diseases 8 (2002): 971–75.</w:t>
      </w:r>
    </w:p>
    <w:p>
      <w:pPr>
        <w:spacing w:after="120"/>
        <w:ind w:left="360" w:hanging="360"/>
      </w:pPr>
      <w:r>
        <w:rPr>
          <w:i/>
          <w:iCs/>
        </w:rPr>
        <w:t xml:space="preserve">Rats, fleas, and lice: the transmission debate. </w:t>
      </w:r>
      <w:r>
        <w:t xml:space="preserve">Dean, Katharine R., et al. “</w:t>
      </w:r>
      <w:hyperlink w:history="1" r:id="rId2-egre5qbgxsfgf7y8l0g">
        <w:r>
          <w:rPr>
            <w:color w:val="0563C1"/>
            <w:u w:val="single"/>
          </w:rPr>
          <w:t xml:space="preserve">Human Ectoparasites and the Spread of Plague in Europe during the Second Pandemic</w:t>
        </w:r>
      </w:hyperlink>
      <w:r>
        <w:t xml:space="preserve">.” PNAS 115 (2018): 1304–09.</w:t>
      </w:r>
    </w:p>
    <w:p>
      <w:pPr>
        <w:spacing w:after="120"/>
        <w:ind w:left="360" w:hanging="360"/>
      </w:pPr>
      <w:r>
        <w:rPr>
          <w:i/>
          <w:iCs/>
        </w:rPr>
        <w:t xml:space="preserve">Mortality estimates for the Black Death. </w:t>
      </w:r>
      <w:r>
        <w:t xml:space="preserve">Benedictow, Ole J. </w:t>
      </w:r>
      <w:hyperlink w:history="1" r:id="rIdhqame6ziwe-gx6vyfdw-w">
        <w:r>
          <w:rPr>
            <w:color w:val="0563C1"/>
            <w:u w:val="single"/>
          </w:rPr>
          <w:t xml:space="preserve">The Black Death, 1346–1353: The Complete History</w:t>
        </w:r>
      </w:hyperlink>
      <w:r>
        <w:t xml:space="preserve">. Woodbridge: Boydell, 2004.</w:t>
      </w:r>
    </w:p>
    <w:p>
      <w:pPr>
        <w:spacing w:after="120"/>
        <w:ind w:left="360" w:hanging="360"/>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8th Century BCE to 1897 CE: Gold, Salt, and Stone — The Kingdoms of Africa</w:t>
      </w:r>
    </w:p>
    <w:p>
      <w:pPr>
        <w:spacing w:after="120"/>
        <w:ind w:left="360" w:hanging="360"/>
      </w:pPr>
      <w:r>
        <w:rPr>
          <w:i/>
          <w:iCs/>
        </w:rPr>
        <w:t xml:space="preserve">Ghana, Mali, Songhai, and Mansa Musa. </w:t>
      </w:r>
      <w:r>
        <w:t xml:space="preserve">Gomez, Michael A. </w:t>
      </w:r>
      <w:hyperlink w:history="1" r:id="rIdcvte3nws2nzncuod-r_7n">
        <w:r>
          <w:rPr>
            <w:color w:val="0563C1"/>
            <w:u w:val="single"/>
          </w:rPr>
          <w:t xml:space="preserve">African Dominion: A New History of Empire in Early and Medieval West Africa</w:t>
        </w:r>
      </w:hyperlink>
      <w:r>
        <w:t xml:space="preserve">. Princeton: Princeton University Press, 2018.</w:t>
      </w:r>
    </w:p>
    <w:p>
      <w:pPr>
        <w:spacing w:after="120"/>
        <w:ind w:left="360" w:hanging="360"/>
      </w:pPr>
      <w:r>
        <w:rPr>
          <w:i/>
          <w:iCs/>
        </w:rPr>
        <w:t xml:space="preserve">Medieval Africa through its objects and sites. </w:t>
      </w:r>
      <w:r>
        <w:t xml:space="preserve">Fauvelle, François-Xavier. The Golden Rhinoceros: Histories of the African Middle Ages. Princeton: Princeton University Press, 2018.</w:t>
      </w:r>
    </w:p>
    <w:p>
      <w:pPr>
        <w:spacing w:after="120"/>
        <w:ind w:left="360" w:hanging="360"/>
      </w:pPr>
      <w:r>
        <w:rPr>
          <w:i/>
          <w:iCs/>
        </w:rPr>
        <w:t xml:space="preserve">Aksum. </w:t>
      </w:r>
      <w:r>
        <w:t xml:space="preserve">Phillipson, David W. Foundations of an African Civilisation: Aksum and the Northern Horn, 1000 BC–AD 1300. Woodbridge: James Currey, 2012.</w:t>
      </w:r>
    </w:p>
    <w:p>
      <w:pPr>
        <w:spacing w:after="120"/>
        <w:ind w:left="360" w:hanging="360"/>
      </w:pPr>
      <w:r>
        <w:rPr>
          <w:i/>
          <w:iCs/>
        </w:rPr>
        <w:t xml:space="preserve">Kush and Meroë. </w:t>
      </w:r>
      <w:r>
        <w:t xml:space="preserve">Edwards, David N. </w:t>
      </w:r>
      <w:hyperlink w:history="1" r:id="rIdgwzyszbi2g7wz5k1urpgl">
        <w:r>
          <w:rPr>
            <w:color w:val="0563C1"/>
            <w:u w:val="single"/>
          </w:rPr>
          <w:t xml:space="preserve">The Nubian Past: An Archaeology of the Sudan</w:t>
        </w:r>
      </w:hyperlink>
      <w:r>
        <w:t xml:space="preserve">. London: Routledge, 2004.</w:t>
      </w:r>
    </w:p>
    <w:p>
      <w:pPr>
        <w:spacing w:after="120"/>
        <w:ind w:left="360" w:hanging="360"/>
      </w:pPr>
      <w:r>
        <w:rPr>
          <w:i/>
          <w:iCs/>
        </w:rPr>
        <w:t xml:space="preserve">Great Zimbabwe. </w:t>
      </w:r>
      <w:r>
        <w:t xml:space="preserve">Pikirayi, Innocent. </w:t>
      </w:r>
      <w:hyperlink w:history="1" r:id="rIdmizsb1mvjmrjldgp8ijrv">
        <w:r>
          <w:rPr>
            <w:color w:val="0563C1"/>
            <w:u w:val="single"/>
          </w:rPr>
          <w:t xml:space="preserve">The Zimbabwe Culture: Origins and Decline of Southern Zambezian States</w:t>
        </w:r>
      </w:hyperlink>
      <w:r>
        <w:t xml:space="preserve">. Walnut Creek, CA: AltaMira, 2001.</w:t>
      </w:r>
    </w:p>
    <w:p>
      <w:pPr>
        <w:spacing w:after="120"/>
        <w:ind w:left="360" w:hanging="360"/>
      </w:pPr>
      <w:r>
        <w:rPr>
          <w:i/>
          <w:iCs/>
        </w:rPr>
        <w:t xml:space="preserve">The 1897 expedition and the restitution argument. </w:t>
      </w:r>
      <w:r>
        <w:t xml:space="preserve">Hicks, Dan. </w:t>
      </w:r>
      <w:hyperlink w:history="1" r:id="rIdp9vze-vdbyeiuqs97ga8x">
        <w:r>
          <w:rPr>
            <w:color w:val="0563C1"/>
            <w:u w:val="single"/>
          </w:rPr>
          <w:t xml:space="preserve">The Brutish Museums: The Benin Bronzes, Colonial Violence and Cultural Restitution</w:t>
        </w:r>
      </w:hyperlink>
      <w:r>
        <w:t xml:space="preserve">. London: Pluto Press, 2020.</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1482 to Today: The Richness Moved — Africa’s Resources and Who Took Them</w:t>
      </w:r>
    </w:p>
    <w:p>
      <w:pPr>
        <w:spacing w:after="120"/>
        <w:ind w:left="360" w:hanging="360"/>
      </w:pPr>
      <w:r>
        <w:rPr>
          <w:i/>
          <w:iCs/>
        </w:rPr>
        <w:t xml:space="preserve">The Kingdom of Kongo and the Portuguese letters. </w:t>
      </w:r>
      <w:r>
        <w:t xml:space="preserve">Thornton, John K. </w:t>
      </w:r>
      <w:hyperlink w:history="1" r:id="rId0gj4k1tytxsbvgyjaelpx">
        <w:r>
          <w:rPr>
            <w:color w:val="0563C1"/>
            <w:u w:val="single"/>
          </w:rPr>
          <w:t xml:space="preserve">The Kongolese Saint Anthony: Dona Beatriz Kimpa Vita and the Antonian Movement, 1684–1706</w:t>
        </w:r>
      </w:hyperlink>
      <w:r>
        <w:t xml:space="preserve">. Cambridge: Cambridge University Press, 1998.</w:t>
      </w:r>
    </w:p>
    <w:p>
      <w:pPr>
        <w:spacing w:after="120"/>
        <w:ind w:left="360" w:hanging="360"/>
      </w:pPr>
      <w:r>
        <w:rPr>
          <w:i/>
          <w:iCs/>
        </w:rPr>
        <w:t xml:space="preserve">Asante, the Golden Stool, and the 1900 war. </w:t>
      </w:r>
      <w:r>
        <w:t xml:space="preserve">McCaskie, T. C. </w:t>
      </w:r>
      <w:hyperlink w:history="1" r:id="rIduzthh93alezwpkvfr9zok">
        <w:r>
          <w:rPr>
            <w:color w:val="0563C1"/>
            <w:u w:val="single"/>
          </w:rPr>
          <w:t xml:space="preserve">State and Society in Pre-Colonial Asante</w:t>
        </w:r>
      </w:hyperlink>
      <w:r>
        <w:t xml:space="preserve">. Cambridge: Cambridge University Press, 1995.</w:t>
      </w:r>
    </w:p>
    <w:p>
      <w:pPr>
        <w:spacing w:after="120"/>
        <w:ind w:left="360" w:hanging="360"/>
      </w:pPr>
      <w:r>
        <w:rPr>
          <w:i/>
          <w:iCs/>
        </w:rPr>
        <w:t xml:space="preserve">The Congo Free State’s rubber regime. </w:t>
      </w:r>
      <w:r>
        <w:t xml:space="preserve">Hochschild, Adam. </w:t>
      </w:r>
      <w:hyperlink w:history="1" r:id="rId4-zelpziufjicy57pffab">
        <w:r>
          <w:rPr>
            <w:color w:val="0563C1"/>
            <w:u w:val="single"/>
          </w:rPr>
          <w:t xml:space="preserve">King Leopold’s Ghost: A Story of Greed, Terror, and Heroism in Colonial Africa</w:t>
        </w:r>
      </w:hyperlink>
      <w:r>
        <w:t xml:space="preserve">. Boston: Houghton Mifflin, 1998.</w:t>
      </w:r>
    </w:p>
    <w:p>
      <w:pPr>
        <w:spacing w:after="120"/>
        <w:ind w:left="360" w:hanging="360"/>
      </w:pPr>
      <w:r>
        <w:rPr>
          <w:i/>
          <w:iCs/>
        </w:rPr>
        <w:t xml:space="preserve">The scramble for Africa generally. </w:t>
      </w:r>
      <w:r>
        <w:t xml:space="preserve">Pakenham, Thomas. The Scramble for Africa. New York: Random House, 1991.</w:t>
      </w:r>
    </w:p>
    <w:p>
      <w:pPr>
        <w:spacing w:after="120"/>
        <w:ind w:left="360" w:hanging="360"/>
      </w:pPr>
      <w:r>
        <w:rPr>
          <w:i/>
          <w:iCs/>
        </w:rPr>
        <w:t xml:space="preserve">Cobalt mining in the present-day Congo. </w:t>
      </w:r>
      <w:r>
        <w:t xml:space="preserve">Kara, Siddharth. </w:t>
      </w:r>
      <w:hyperlink w:history="1" r:id="rIdxxmim0nlz13y0q6cajd3-">
        <w:r>
          <w:rPr>
            <w:color w:val="0563C1"/>
            <w:u w:val="single"/>
          </w:rPr>
          <w:t xml:space="preserve">Cobalt Red: How the Blood of the Congo Powers Our Lives</w:t>
        </w:r>
      </w:hyperlink>
      <w:r>
        <w:t xml:space="preserve">. New York: St. Martin’s Press, 2023.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2600 BCE to 1491 CE: Before Columbus — Cities, Corn, and Knotted String</w:t>
      </w:r>
    </w:p>
    <w:p>
      <w:pPr>
        <w:spacing w:after="120"/>
        <w:ind w:left="360" w:hanging="360"/>
      </w:pPr>
      <w:r>
        <w:rPr>
          <w:i/>
          <w:iCs/>
        </w:rPr>
        <w:t xml:space="preserve">The Americas before 1492. </w:t>
      </w:r>
      <w:r>
        <w:t xml:space="preserve">Mann, Charles C. </w:t>
      </w:r>
      <w:hyperlink w:history="1" r:id="rIdtdhvh621fu9lmcoupns-e">
        <w:r>
          <w:rPr>
            <w:color w:val="0563C1"/>
            <w:u w:val="single"/>
          </w:rPr>
          <w:t xml:space="preserve">1491: New Revelations of the Americas before Columbus</w:t>
        </w:r>
      </w:hyperlink>
      <w:r>
        <w:t xml:space="preserve">. New York: Knopf, 2005.</w:t>
      </w:r>
    </w:p>
    <w:p>
      <w:pPr>
        <w:spacing w:after="120"/>
        <w:ind w:left="360" w:hanging="360"/>
      </w:pPr>
      <w:r>
        <w:rPr>
          <w:i/>
          <w:iCs/>
        </w:rPr>
        <w:t xml:space="preserve">A single domestication of maize. </w:t>
      </w:r>
      <w:r>
        <w:t xml:space="preserve">Matsuoka, Yoshihiro, et al. “</w:t>
      </w:r>
      <w:hyperlink w:history="1" r:id="rIdhuyeu6sxocyqp-hkmpduz">
        <w:r>
          <w:rPr>
            <w:color w:val="0563C1"/>
            <w:u w:val="single"/>
          </w:rPr>
          <w:t xml:space="preserve">A Single Domestication for Maize Shown by Multilocus Microsatellite Genotyping</w:t>
        </w:r>
      </w:hyperlink>
      <w:r>
        <w:t xml:space="preserve">.” PNAS 99 (2002): 6080–84.</w:t>
      </w:r>
    </w:p>
    <w:p>
      <w:pPr>
        <w:spacing w:after="120"/>
        <w:ind w:left="360" w:hanging="360"/>
      </w:pPr>
      <w:r>
        <w:rPr>
          <w:i/>
          <w:iCs/>
        </w:rPr>
        <w:t xml:space="preserve">Dating Caral. </w:t>
      </w:r>
      <w:r>
        <w:t xml:space="preserve">Shady Solis, Ruth, Jonathan Haas, and Winifred Creamer. “</w:t>
      </w:r>
      <w:hyperlink w:history="1" r:id="rId88uzp0qn2vp6ls1rdiyho">
        <w:r>
          <w:rPr>
            <w:color w:val="0563C1"/>
            <w:u w:val="single"/>
          </w:rPr>
          <w:t xml:space="preserve">Dating Caral, a Preceramic Site in the Supe Valley on the Central Coast of Peru</w:t>
        </w:r>
      </w:hyperlink>
      <w:r>
        <w:t xml:space="preserve">.” Science 292 (2001): 723–26.</w:t>
      </w:r>
    </w:p>
    <w:p>
      <w:pPr>
        <w:spacing w:after="120"/>
        <w:ind w:left="360" w:hanging="360"/>
      </w:pPr>
      <w:r>
        <w:rPr>
          <w:i/>
          <w:iCs/>
        </w:rPr>
        <w:t xml:space="preserve">The khipu. </w:t>
      </w:r>
      <w:r>
        <w:t xml:space="preserve">Urton, Gary. </w:t>
      </w:r>
      <w:hyperlink w:history="1" r:id="rIdfawo0onsazjgedwlcomzn">
        <w:r>
          <w:rPr>
            <w:color w:val="0563C1"/>
            <w:u w:val="single"/>
          </w:rPr>
          <w:t xml:space="preserve">Signs of the Inka Khipu</w:t>
        </w:r>
      </w:hyperlink>
      <w:r>
        <w:t xml:space="preserve">. Austin: University of Texas Press, 2003.</w:t>
      </w:r>
    </w:p>
    <w:p>
      <w:pPr>
        <w:spacing w:after="120"/>
        <w:ind w:left="360" w:hanging="360"/>
      </w:pPr>
      <w:r>
        <w:rPr>
          <w:i/>
          <w:iCs/>
        </w:rPr>
        <w:t xml:space="preserve">Population estimates for 1492: the high counts. </w:t>
      </w:r>
      <w:r>
        <w:t xml:space="preserve">Denevan, William M., ed. </w:t>
      </w:r>
      <w:hyperlink w:history="1" r:id="rIdova07ojazphddqpxm0l8i">
        <w:r>
          <w:rPr>
            <w:color w:val="0563C1"/>
            <w:u w:val="single"/>
          </w:rPr>
          <w:t xml:space="preserve">The Native Population of the Americas in 1492</w:t>
        </w:r>
      </w:hyperlink>
      <w:r>
        <w:t xml:space="preserve">. 2nd ed. Madison: University of Wisconsin Press, 1992.</w:t>
      </w:r>
    </w:p>
    <w:p>
      <w:pPr>
        <w:spacing w:after="120"/>
        <w:ind w:left="360" w:hanging="360"/>
      </w:pPr>
      <w:r>
        <w:rPr>
          <w:i/>
          <w:iCs/>
        </w:rPr>
        <w:t xml:space="preserve">Population estimates for 1492: the skeptics. </w:t>
      </w:r>
      <w:r>
        <w:t xml:space="preserve">Henige, David. </w:t>
      </w:r>
      <w:hyperlink w:history="1" r:id="rIdbz7imqjdyk3b_irwjbzfw">
        <w:r>
          <w:rPr>
            <w:color w:val="0563C1"/>
            <w:u w:val="single"/>
          </w:rPr>
          <w:t xml:space="preserve">Numbers from Nowhere: The American Indian Contact Population Debate</w:t>
        </w:r>
      </w:hyperlink>
      <w:r>
        <w:t xml:space="preserve">. Norman: University of Oklahoma Press, 1998.</w:t>
      </w:r>
    </w:p>
    <w:p>
      <w:pPr>
        <w:spacing w:after="120"/>
        <w:ind w:left="360" w:hanging="360"/>
      </w:pPr>
      <w:r>
        <w:rPr>
          <w:i/>
          <w:iCs/>
        </w:rPr>
        <w:t xml:space="preserve">A recent synthesis of the estimates (about 60 million). </w:t>
      </w:r>
      <w:r>
        <w:t xml:space="preserve">Koch, Alexander, Chris Brierley, Mark M. Maslin, and Simon L. Lewis. “</w:t>
      </w:r>
      <w:hyperlink w:history="1" r:id="rId9zivczztk_4cvgboc7zwi">
        <w:r>
          <w:rPr>
            <w:color w:val="0563C1"/>
            <w:u w:val="single"/>
          </w:rPr>
          <w:t xml:space="preserve">Earth System Impacts of the European Arrival and Great Dying in the Americas after 1492</w:t>
        </w:r>
      </w:hyperlink>
      <w:r>
        <w:t xml:space="preserve">.” Quaternary Science Reviews 207 (2019): 13–36.</w:t>
      </w:r>
    </w:p>
    <w:p>
      <w:pPr>
        <w:spacing w:after="120"/>
        <w:ind w:left="360" w:hanging="360"/>
      </w:pPr>
      <w:r>
        <w:rPr>
          <w:i/>
          <w:iCs/>
        </w:rPr>
        <w:t xml:space="preserve">Polynesian contact with South America. </w:t>
      </w:r>
      <w:r>
        <w:t xml:space="preserve">Ioannidis, Alexander G., et al. “</w:t>
      </w:r>
      <w:hyperlink w:history="1" r:id="rIdqwb33bqi7zlj-gc6ex-ok">
        <w:r>
          <w:rPr>
            <w:color w:val="0563C1"/>
            <w:u w:val="single"/>
          </w:rPr>
          <w:t xml:space="preserve">Native American Gene Flow into Polynesia Predating Easter Island Settlement</w:t>
        </w:r>
      </w:hyperlink>
      <w:r>
        <w:t xml:space="preserve">.” Nature 583 (2020): 572–77.</w:t>
      </w:r>
    </w:p>
    <w:p>
      <w:pPr>
        <w:spacing w:after="120"/>
        <w:ind w:left="360" w:hanging="360"/>
      </w:pPr>
      <w:r>
        <w:rPr>
          <w:i/>
          <w:iCs/>
        </w:rPr>
        <w:t xml:space="preserve">Cahokia. </w:t>
      </w:r>
      <w:r>
        <w:t xml:space="preserve">Pauketat, Timothy R. </w:t>
      </w:r>
      <w:hyperlink w:history="1" r:id="rIdwwkyekv8cjq8d1rb_eud8">
        <w:r>
          <w:rPr>
            <w:color w:val="0563C1"/>
            <w:u w:val="single"/>
          </w:rPr>
          <w:t xml:space="preserve">Cahokia: Ancient America’s Great City on the Mississippi</w:t>
        </w:r>
      </w:hyperlink>
      <w:r>
        <w:t xml:space="preserve">. New York: Viking, 2009.</w:t>
      </w:r>
    </w:p>
    <w:p>
      <w:pPr>
        <w:spacing w:after="120"/>
        <w:ind w:left="360" w:hanging="360"/>
      </w:pPr>
      <w:r>
        <w:rPr>
          <w:i/>
          <w:iCs/>
        </w:rPr>
        <w:t xml:space="preserve">The high estimate of 1966. </w:t>
      </w:r>
      <w:r>
        <w:t xml:space="preserve">Dobyns, Henry F. “</w:t>
      </w:r>
      <w:hyperlink w:history="1" r:id="rIdzaz5-pbqe2z78gathsuho">
        <w:r>
          <w:rPr>
            <w:color w:val="0563C1"/>
            <w:u w:val="single"/>
          </w:rPr>
          <w:t xml:space="preserve">Estimating Aboriginal American Population: An Appraisal of Techniques with a New Hemispheric Estimate</w:t>
        </w:r>
      </w:hyperlink>
      <w:r>
        <w:t xml:space="preserve">.” Current Anthropology 7 (1966): 395–416.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15th to 17th Centuries: Ships, Gunpowder, and Gold — Exploration, Conquest, and the Colonial Age</w:t>
      </w:r>
    </w:p>
    <w:p>
      <w:pPr>
        <w:spacing w:after="120"/>
        <w:ind w:left="360" w:hanging="360"/>
      </w:pPr>
      <w:r>
        <w:rPr>
          <w:i/>
          <w:iCs/>
        </w:rPr>
        <w:t xml:space="preserve">Numbers embarked and died in the Atlantic slave trade. </w:t>
      </w:r>
      <w:r>
        <w:t xml:space="preserve">Eltis, David, and David Richardson. Atlas of the Transatlantic Slave Trade. New Haven: Yale University Press, 2010.</w:t>
      </w:r>
    </w:p>
    <w:p>
      <w:pPr>
        <w:spacing w:after="120"/>
        <w:ind w:left="360" w:hanging="360"/>
      </w:pPr>
      <w:r>
        <w:rPr>
          <w:i/>
          <w:iCs/>
        </w:rPr>
        <w:t xml:space="preserve">The voyages database behind those numbers. </w:t>
      </w:r>
      <w:hyperlink w:history="1" r:id="rIdbr-ilk4fm4jrq42zvscgy">
        <w:r>
          <w:rPr>
            <w:color w:val="0563C1"/>
            <w:u w:val="single"/>
          </w:rPr>
          <w:t xml:space="preserve">SlaveVoyages: Trans-Atlantic Slave Trade Database</w:t>
        </w:r>
      </w:hyperlink>
      <w:r>
        <w:t xml:space="preserve"> (consulted 2026).</w:t>
      </w:r>
    </w:p>
    <w:p>
      <w:pPr>
        <w:spacing w:after="120"/>
        <w:ind w:left="360" w:hanging="360"/>
      </w:pPr>
      <w:r>
        <w:rPr>
          <w:i/>
          <w:iCs/>
        </w:rPr>
        <w:t xml:space="preserve">Equiano’s account of the crossing. </w:t>
      </w:r>
      <w:r>
        <w:t xml:space="preserve">Equiano, Olaudah. </w:t>
      </w:r>
      <w:hyperlink w:history="1" r:id="rIddkdmtro97sr1itnn50uhj">
        <w:r>
          <w:rPr>
            <w:color w:val="0563C1"/>
            <w:u w:val="single"/>
          </w:rPr>
          <w:t xml:space="preserve">The Interesting Narrative of the Life of Olaudah Equiano, or Gustavus Vassa, the African</w:t>
        </w:r>
      </w:hyperlink>
      <w:r>
        <w:t xml:space="preserve">. London, 1789. Project Gutenberg ebook 15399.</w:t>
      </w:r>
    </w:p>
    <w:p>
      <w:pPr>
        <w:spacing w:after="120"/>
        <w:ind w:left="360" w:hanging="360"/>
      </w:pPr>
      <w:r>
        <w:rPr>
          <w:i/>
          <w:iCs/>
        </w:rPr>
        <w:t xml:space="preserve">The dispute over Equiano’s birthplace. </w:t>
      </w:r>
      <w:r>
        <w:t xml:space="preserve">Carretta, Vincent. </w:t>
      </w:r>
      <w:hyperlink w:history="1" r:id="rIdfd-wmi91cygqrubnuxg_4">
        <w:r>
          <w:rPr>
            <w:color w:val="0563C1"/>
            <w:u w:val="single"/>
          </w:rPr>
          <w:t xml:space="preserve">Equiano, the African: Biography of a Self-Made Man</w:t>
        </w:r>
      </w:hyperlink>
      <w:r>
        <w:t xml:space="preserve">. Athens: University of Georgia Press, 2005.</w:t>
      </w:r>
    </w:p>
    <w:p>
      <w:pPr>
        <w:spacing w:after="120"/>
        <w:ind w:left="360" w:hanging="360"/>
      </w:pPr>
      <w:r>
        <w:rPr>
          <w:i/>
          <w:iCs/>
        </w:rPr>
        <w:t xml:space="preserve">Kossola (Cudjo Lewis) and the Clotilda. </w:t>
      </w:r>
      <w:r>
        <w:t xml:space="preserve">Hurston, Zora Neale. </w:t>
      </w:r>
      <w:hyperlink w:history="1" r:id="rIdyrgx3vklsza0m_8wc4-lt">
        <w:r>
          <w:rPr>
            <w:color w:val="0563C1"/>
            <w:u w:val="single"/>
          </w:rPr>
          <w:t xml:space="preserve">Barracoon</w:t>
        </w:r>
      </w:hyperlink>
      <w:r>
        <w:t xml:space="preserve">: The Story of the Last “Black Cargo.” Edited by Deborah G. Plant. New York: Amistad, 2018.</w:t>
      </w:r>
    </w:p>
    <w:p>
      <w:pPr>
        <w:spacing w:after="120"/>
        <w:ind w:left="360" w:hanging="360"/>
      </w:pPr>
      <w:r>
        <w:rPr>
          <w:i/>
          <w:iCs/>
        </w:rPr>
        <w:t xml:space="preserve">The Clotilda and Africatown. </w:t>
      </w:r>
      <w:r>
        <w:t xml:space="preserve">Diouf, Sylviane A. </w:t>
      </w:r>
      <w:hyperlink w:history="1" r:id="rIduxg5_8jlo2ov503p_am2q">
        <w:r>
          <w:rPr>
            <w:color w:val="0563C1"/>
            <w:u w:val="single"/>
          </w:rPr>
          <w:t xml:space="preserve">Dreams of Africa in Alabama: The Slave Ship Clotilda and the Story of the Last Africans Brought to America</w:t>
        </w:r>
      </w:hyperlink>
      <w:r>
        <w:t xml:space="preserve">. New York: Oxford University Press, 2007.</w:t>
      </w:r>
    </w:p>
    <w:p>
      <w:pPr>
        <w:spacing w:after="120"/>
        <w:ind w:left="360" w:hanging="360"/>
      </w:pPr>
      <w:r>
        <w:rPr>
          <w:i/>
          <w:iCs/>
        </w:rPr>
        <w:t xml:space="preserve">Disease, enslavement, and violence in the Indigenous collapse. </w:t>
      </w:r>
      <w:r>
        <w:t xml:space="preserve">Livi Bacci, Massimo. </w:t>
      </w:r>
      <w:hyperlink w:history="1" r:id="rIdrlxuu8bwd0amydjb5vw3o">
        <w:r>
          <w:rPr>
            <w:color w:val="0563C1"/>
            <w:u w:val="single"/>
          </w:rPr>
          <w:t xml:space="preserve">Conquest: The Destruction of the American Indios</w:t>
        </w:r>
      </w:hyperlink>
      <w:r>
        <w:t xml:space="preserve">. Cambridge: Polity, 2008.</w:t>
      </w:r>
    </w:p>
    <w:p>
      <w:pPr>
        <w:spacing w:after="120"/>
        <w:ind w:left="360" w:hanging="360"/>
      </w:pPr>
      <w:r>
        <w:rPr>
          <w:i/>
          <w:iCs/>
        </w:rPr>
        <w:t xml:space="preserve">Indigenous enslavement in the Americas. </w:t>
      </w:r>
      <w:r>
        <w:t xml:space="preserve">Reséndez, Andrés. </w:t>
      </w:r>
      <w:hyperlink w:history="1" r:id="rIdzocmh2as4gjp_yaclzkuy">
        <w:r>
          <w:rPr>
            <w:color w:val="0563C1"/>
            <w:u w:val="single"/>
          </w:rPr>
          <w:t xml:space="preserve">The Other Slavery: The Uncovered Story of Indian Enslavement in America</w:t>
        </w:r>
      </w:hyperlink>
      <w:r>
        <w:t xml:space="preserve">. Boston: Houghton Mifflin Harcourt, 2016.</w:t>
      </w:r>
    </w:p>
    <w:p>
      <w:pPr>
        <w:spacing w:after="120"/>
        <w:ind w:left="360" w:hanging="360"/>
      </w:pPr>
      <w:r>
        <w:rPr>
          <w:i/>
          <w:iCs/>
        </w:rPr>
        <w:t xml:space="preserve">Zheng He’s fleets and the ship-size debate. </w:t>
      </w:r>
      <w:r>
        <w:t xml:space="preserve">Dreyer, Edward L. </w:t>
      </w:r>
      <w:hyperlink w:history="1" r:id="rIdeqrzt36heq1zkwkklhxmh">
        <w:r>
          <w:rPr>
            <w:color w:val="0563C1"/>
            <w:u w:val="single"/>
          </w:rPr>
          <w:t xml:space="preserve">Zheng He: China and the Oceans in the Early Ming Dynasty, 1405–1433</w:t>
        </w:r>
      </w:hyperlink>
      <w:r>
        <w:t xml:space="preserve">. New York: Pearson Longman, 2007.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1450 to the Late 1800s: Machines and Manifestos — Renaissance, Enlightenment, and Industry</w:t>
      </w:r>
    </w:p>
    <w:p>
      <w:pPr>
        <w:spacing w:after="120"/>
        <w:ind w:left="360" w:hanging="360"/>
      </w:pPr>
      <w:r>
        <w:rPr>
          <w:i/>
          <w:iCs/>
        </w:rPr>
        <w:t xml:space="preserve">Printing and its consequences. </w:t>
      </w:r>
      <w:r>
        <w:t xml:space="preserve">Eisenstein, Elizabeth L. </w:t>
      </w:r>
      <w:hyperlink w:history="1" r:id="rIdbrb4rt2mntok8k4edl-o3">
        <w:r>
          <w:rPr>
            <w:color w:val="0563C1"/>
            <w:u w:val="single"/>
          </w:rPr>
          <w:t xml:space="preserve">The Printing Press as an Agent of Change</w:t>
        </w:r>
      </w:hyperlink>
      <w:r>
        <w:t xml:space="preserve">. Cambridge: Cambridge University Press, 1979.</w:t>
      </w:r>
    </w:p>
    <w:p>
      <w:pPr>
        <w:spacing w:after="120"/>
        <w:ind w:left="360" w:hanging="360"/>
      </w:pPr>
      <w:r>
        <w:rPr>
          <w:i/>
          <w:iCs/>
        </w:rPr>
        <w:t xml:space="preserve">Why industrialization began in Britain. </w:t>
      </w:r>
      <w:r>
        <w:t xml:space="preserve">Allen, Robert C. </w:t>
      </w:r>
      <w:hyperlink w:history="1" r:id="rIdodhsfzum4j5e-ntyfynel">
        <w:r>
          <w:rPr>
            <w:color w:val="0563C1"/>
            <w:u w:val="single"/>
          </w:rPr>
          <w:t xml:space="preserve">The British Industrial Revolution in Global Perspective</w:t>
        </w:r>
      </w:hyperlink>
      <w:r>
        <w:t xml:space="preserve">. Cambridge: Cambridge University Press, 2009.</w:t>
      </w:r>
    </w:p>
    <w:p>
      <w:pPr>
        <w:spacing w:after="120"/>
        <w:ind w:left="360" w:hanging="360"/>
      </w:pPr>
      <w:r>
        <w:rPr>
          <w:i/>
          <w:iCs/>
        </w:rPr>
        <w:t xml:space="preserve">Child labor in the mills. </w:t>
      </w:r>
      <w:r>
        <w:t xml:space="preserve">Humphries, Jane. </w:t>
      </w:r>
      <w:hyperlink w:history="1" r:id="rIdrjapoc50tm9fhj88rkmvw">
        <w:r>
          <w:rPr>
            <w:color w:val="0563C1"/>
            <w:u w:val="single"/>
          </w:rPr>
          <w:t xml:space="preserve">Childhood and Child Labour in the British Industrial Revolution</w:t>
        </w:r>
      </w:hyperlink>
      <w:r>
        <w:t xml:space="preserve">. Cambridge: Cambridge University Press, 2010.</w:t>
      </w:r>
    </w:p>
    <w:p>
      <w:pPr>
        <w:spacing w:after="120"/>
        <w:ind w:left="360" w:hanging="360"/>
      </w:pPr>
      <w:r>
        <w:rPr>
          <w:i/>
          <w:iCs/>
        </w:rPr>
        <w:t xml:space="preserve">Coal, colonies, and the Great Divergence. </w:t>
      </w:r>
      <w:r>
        <w:t xml:space="preserve">Pomeranz, Kenneth. </w:t>
      </w:r>
      <w:hyperlink w:history="1" r:id="rIdybfvxdm64t8hfqzshhwe5">
        <w:r>
          <w:rPr>
            <w:color w:val="0563C1"/>
            <w:u w:val="single"/>
          </w:rPr>
          <w:t xml:space="preserve">The Great Divergence: China, Europe, and the Making of the Modern World Economy</w:t>
        </w:r>
      </w:hyperlink>
      <w:r>
        <w:t xml:space="preserve">. Princeton: Princeton University Press, 2000.</w:t>
      </w:r>
    </w:p>
    <w:p>
      <w:pPr>
        <w:spacing w:after="120"/>
        <w:ind w:left="360" w:hanging="360"/>
      </w:pPr>
      <w:r>
        <w:rPr>
          <w:i/>
          <w:iCs/>
        </w:rPr>
        <w:t xml:space="preserve">Deaths in the London smog of 1952. </w:t>
      </w:r>
      <w:r>
        <w:t xml:space="preserve">Bell, Michelle L., and Devra Lee Davis. “</w:t>
      </w:r>
      <w:hyperlink w:history="1" r:id="rId6ljlukztnhauxtrsfmuva">
        <w:r>
          <w:rPr>
            <w:color w:val="0563C1"/>
            <w:u w:val="single"/>
          </w:rPr>
          <w:t xml:space="preserve">Reassessment of the Lethal London Fog of 1952</w:t>
        </w:r>
      </w:hyperlink>
      <w:r>
        <w:t xml:space="preserve">.” Environmental Health Perspectives 109, suppl. 3 (2001): 389–94.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1776–1865: The Republic, With Exceptions — America</w:t>
      </w:r>
    </w:p>
    <w:p>
      <w:pPr>
        <w:spacing w:after="120"/>
        <w:ind w:left="360" w:hanging="360"/>
      </w:pPr>
      <w:r>
        <w:rPr>
          <w:i/>
          <w:iCs/>
        </w:rPr>
        <w:t xml:space="preserve">The Civil War death toll. </w:t>
      </w:r>
      <w:r>
        <w:t xml:space="preserve">Hacker, J. David. “</w:t>
      </w:r>
      <w:hyperlink w:history="1" r:id="rIdqqnaozkis43t0qh9pw6kg">
        <w:r>
          <w:rPr>
            <w:color w:val="0563C1"/>
            <w:u w:val="single"/>
          </w:rPr>
          <w:t xml:space="preserve">A Census-Based Count of the Civil War Dead</w:t>
        </w:r>
      </w:hyperlink>
      <w:r>
        <w:t xml:space="preserve">.” Civil War History 57 (2011): 307–48.</w:t>
      </w:r>
    </w:p>
    <w:p>
      <w:pPr>
        <w:spacing w:after="120"/>
        <w:ind w:left="360" w:hanging="360"/>
      </w:pPr>
      <w:r>
        <w:rPr>
          <w:i/>
          <w:iCs/>
        </w:rPr>
        <w:t xml:space="preserve">Reconstruction and its abandonment. </w:t>
      </w:r>
      <w:r>
        <w:t xml:space="preserve">Foner, Eric. </w:t>
      </w:r>
      <w:hyperlink w:history="1" r:id="rId3vca_8mz8qz20kp2iwwlz">
        <w:r>
          <w:rPr>
            <w:color w:val="0563C1"/>
            <w:u w:val="single"/>
          </w:rPr>
          <w:t xml:space="preserve">Reconstruction: America’s Unfinished Revolution, 1863–1877</w:t>
        </w:r>
      </w:hyperlink>
      <w:r>
        <w:t xml:space="preserve">. New York: Harper &amp; Row, 1988.</w:t>
      </w:r>
    </w:p>
    <w:p>
      <w:pPr>
        <w:spacing w:after="120"/>
        <w:ind w:left="360" w:hanging="360"/>
      </w:pPr>
      <w:r>
        <w:rPr>
          <w:i/>
          <w:iCs/>
        </w:rPr>
        <w:t xml:space="preserve">Indian removal. </w:t>
      </w:r>
      <w:r>
        <w:t xml:space="preserve">Saunt, Claudio. </w:t>
      </w:r>
      <w:hyperlink w:history="1" r:id="rIdevvlhhfzmxqr_8sljakex">
        <w:r>
          <w:rPr>
            <w:color w:val="0563C1"/>
            <w:u w:val="single"/>
          </w:rPr>
          <w:t xml:space="preserve">Unworthy Republic: The Dispossession of Native Americans and the Road to Indian Territory</w:t>
        </w:r>
      </w:hyperlink>
      <w:r>
        <w:t xml:space="preserve">. New York: Norton, 2020.</w:t>
      </w:r>
    </w:p>
    <w:p>
      <w:pPr>
        <w:spacing w:after="120"/>
        <w:ind w:left="360" w:hanging="360"/>
      </w:pPr>
      <w:r>
        <w:rPr>
          <w:i/>
          <w:iCs/>
        </w:rPr>
        <w:t xml:space="preserve">The Haitian Revolution. </w:t>
      </w:r>
      <w:r>
        <w:t xml:space="preserve">Dubois, Laurent. </w:t>
      </w:r>
      <w:hyperlink w:history="1" r:id="rId8w-6ydupmool09dvcmz8c">
        <w:r>
          <w:rPr>
            <w:color w:val="0563C1"/>
            <w:u w:val="single"/>
          </w:rPr>
          <w:t xml:space="preserve">Avengers of the New World: The Story of the Haitian Revolution</w:t>
        </w:r>
      </w:hyperlink>
      <w:r>
        <w:t xml:space="preserve">. Cambridge, MA: Harvard University Press, 2004.</w:t>
      </w:r>
    </w:p>
    <w:p>
      <w:pPr>
        <w:spacing w:after="120"/>
        <w:ind w:left="360" w:hanging="360"/>
      </w:pPr>
      <w:r>
        <w:rPr>
          <w:i/>
          <w:iCs/>
        </w:rPr>
        <w:t xml:space="preserve">American whaling and its decline. </w:t>
      </w:r>
      <w:r>
        <w:t xml:space="preserve">Dolin, Eric Jay. </w:t>
      </w:r>
      <w:hyperlink w:history="1" r:id="rIdvcsnnzvt0mnpme8zywoy6">
        <w:r>
          <w:rPr>
            <w:color w:val="0563C1"/>
            <w:u w:val="single"/>
          </w:rPr>
          <w:t xml:space="preserve">Leviathan: The History of Whaling in America</w:t>
        </w:r>
      </w:hyperlink>
      <w:r>
        <w:t xml:space="preserve">. New York: Norton, 2007.</w:t>
      </w:r>
    </w:p>
    <w:p>
      <w:pPr>
        <w:spacing w:after="120"/>
        <w:ind w:left="360" w:hanging="360"/>
      </w:pPr>
      <w:r>
        <w:rPr>
          <w:i/>
          <w:iCs/>
        </w:rPr>
        <w:t xml:space="preserve">Jamestown, tobacco, and 1619. </w:t>
      </w:r>
      <w:r>
        <w:t xml:space="preserve">Horn, James. </w:t>
      </w:r>
      <w:hyperlink w:history="1" r:id="rIdbejq0oifnqd_rblc_jmrq">
        <w:r>
          <w:rPr>
            <w:color w:val="0563C1"/>
            <w:u w:val="single"/>
          </w:rPr>
          <w:t xml:space="preserve">A Land as God Made It: Jamestown and the Birth of America</w:t>
        </w:r>
      </w:hyperlink>
      <w:r>
        <w:t xml:space="preserve">. New York: Basic Books, 2005.</w:t>
      </w:r>
    </w:p>
    <w:p>
      <w:pPr>
        <w:spacing w:after="120"/>
        <w:ind w:left="360" w:hanging="360"/>
      </w:pPr>
      <w:r>
        <w:rPr>
          <w:i/>
          <w:iCs/>
        </w:rPr>
        <w:t xml:space="preserve">The 1787 Constitutional Convention and the slavery bargain. </w:t>
      </w:r>
      <w:r>
        <w:t xml:space="preserve">Wilentz, Sean. </w:t>
      </w:r>
      <w:hyperlink w:history="1" r:id="rIdiavydzf3daqttxyeeuwos">
        <w:r>
          <w:rPr>
            <w:color w:val="0563C1"/>
            <w:u w:val="single"/>
          </w:rPr>
          <w:t xml:space="preserve">No Property in Man: Slavery and Antislavery at the Nation’s Founding</w:t>
        </w:r>
      </w:hyperlink>
      <w:r>
        <w:t xml:space="preserve">. Cambridge, MA: Harvard University Press, 2018.</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1865 to Today: After the Bargain — America’s Long Account</w:t>
      </w:r>
    </w:p>
    <w:p>
      <w:pPr>
        <w:spacing w:after="120"/>
        <w:ind w:left="360" w:hanging="360"/>
      </w:pPr>
      <w:r>
        <w:rPr>
          <w:i/>
          <w:iCs/>
        </w:rPr>
        <w:t xml:space="preserve">Lynching in America. </w:t>
      </w:r>
      <w:r>
        <w:t xml:space="preserve">Equal Justice Initiative. </w:t>
      </w:r>
      <w:hyperlink w:history="1" r:id="rId-6s45ilxzbj-15nwubw9v">
        <w:r>
          <w:rPr>
            <w:color w:val="0563C1"/>
            <w:u w:val="single"/>
          </w:rPr>
          <w:t xml:space="preserve">Lynching in America: Confronting the Legacy of Racial Terror</w:t>
        </w:r>
      </w:hyperlink>
      <w:r>
        <w:t xml:space="preserve">. 3rd ed. Montgomery, AL: EJI, 2017.</w:t>
      </w:r>
    </w:p>
    <w:p>
      <w:pPr>
        <w:spacing w:after="120"/>
        <w:ind w:left="360" w:hanging="360"/>
      </w:pPr>
      <w:r>
        <w:rPr>
          <w:i/>
          <w:iCs/>
        </w:rPr>
        <w:t xml:space="preserve">Plessy v. Ferguson and Jim Crow law. </w:t>
      </w:r>
      <w:r>
        <w:t xml:space="preserve">Woodward, C. Vann. The Strange Career of Jim Crow. 3rd ed. New York: Oxford University Press, 1974.</w:t>
      </w:r>
    </w:p>
    <w:p>
      <w:pPr>
        <w:spacing w:after="120"/>
        <w:ind w:left="360" w:hanging="360"/>
      </w:pPr>
      <w:r>
        <w:rPr>
          <w:i/>
          <w:iCs/>
        </w:rPr>
        <w:t xml:space="preserve">Japanese American incarceration and Korematsu. </w:t>
      </w:r>
      <w:r>
        <w:t xml:space="preserve">Robinson, Greg. </w:t>
      </w:r>
      <w:hyperlink w:history="1" r:id="rIdnggwcjkp8lhjtydhdaqru">
        <w:r>
          <w:rPr>
            <w:color w:val="0563C1"/>
            <w:u w:val="single"/>
          </w:rPr>
          <w:t xml:space="preserve">By Order of the President: FDR and the Internment of Japanese Americans</w:t>
        </w:r>
      </w:hyperlink>
      <w:r>
        <w:t xml:space="preserve">. Cambridge, MA: Harvard University Press, 2001.</w:t>
      </w:r>
    </w:p>
    <w:p>
      <w:pPr>
        <w:spacing w:after="120"/>
        <w:ind w:left="360" w:hanging="360"/>
      </w:pPr>
      <w:r>
        <w:rPr>
          <w:i/>
          <w:iCs/>
        </w:rPr>
        <w:t xml:space="preserve">The 2008 financial crisis. </w:t>
      </w:r>
      <w:r>
        <w:t xml:space="preserve">Blinder, Alan S. </w:t>
      </w:r>
      <w:hyperlink w:history="1" r:id="rIdztckkgx6bff9lr-hco8dx">
        <w:r>
          <w:rPr>
            <w:color w:val="0563C1"/>
            <w:u w:val="single"/>
          </w:rPr>
          <w:t xml:space="preserve">After the Music Stopped: The Financial Crisis, the Response, and the Work Ahead</w:t>
        </w:r>
      </w:hyperlink>
      <w:r>
        <w:t xml:space="preserve">. New York: Penguin Press, 2013.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1620 to 1993: God’s Own Experiment — Religion in America</w:t>
      </w:r>
    </w:p>
    <w:p>
      <w:pPr>
        <w:spacing w:after="120"/>
        <w:ind w:left="360" w:hanging="360"/>
      </w:pPr>
      <w:r>
        <w:rPr>
          <w:i/>
          <w:iCs/>
        </w:rPr>
        <w:t xml:space="preserve">American religious pluralism. </w:t>
      </w:r>
      <w:r>
        <w:t xml:space="preserve">Butler, Jon. </w:t>
      </w:r>
      <w:hyperlink w:history="1" r:id="rIdva-h2fd4zt9iqiprdtidq">
        <w:r>
          <w:rPr>
            <w:color w:val="0563C1"/>
            <w:u w:val="single"/>
          </w:rPr>
          <w:t xml:space="preserve">Awash in a Sea of Faith: Christianizing the American People</w:t>
        </w:r>
      </w:hyperlink>
      <w:r>
        <w:t xml:space="preserve">. Cambridge, MA: Harvard University Press, 1990.</w:t>
      </w:r>
    </w:p>
    <w:p>
      <w:pPr>
        <w:spacing w:after="120"/>
        <w:ind w:left="360" w:hanging="360"/>
      </w:pPr>
      <w:r>
        <w:rPr>
          <w:i/>
          <w:iCs/>
        </w:rPr>
        <w:t xml:space="preserve">The Second Great Awakening and new movements. </w:t>
      </w:r>
      <w:r>
        <w:t xml:space="preserve">Hatch, Nathan O. </w:t>
      </w:r>
      <w:hyperlink w:history="1" r:id="rIddlpbjmffhb5z3kcusihmz">
        <w:r>
          <w:rPr>
            <w:color w:val="0563C1"/>
            <w:u w:val="single"/>
          </w:rPr>
          <w:t xml:space="preserve">The Democratization of American Christianity</w:t>
        </w:r>
      </w:hyperlink>
      <w:r>
        <w:t xml:space="preserve">. New Haven: Yale University Press, 1989.</w:t>
      </w:r>
    </w:p>
    <w:p>
      <w:pPr>
        <w:spacing w:after="120"/>
        <w:ind w:left="360" w:hanging="360"/>
      </w:pPr>
      <w:r>
        <w:rPr>
          <w:i/>
          <w:iCs/>
        </w:rPr>
        <w:t xml:space="preserve">Joseph Smith. </w:t>
      </w:r>
      <w:r>
        <w:t xml:space="preserve">Bushman, Richard Lyman. </w:t>
      </w:r>
      <w:hyperlink w:history="1" r:id="rId9nllnczcjyv0ee48189mt">
        <w:r>
          <w:rPr>
            <w:color w:val="0563C1"/>
            <w:u w:val="single"/>
          </w:rPr>
          <w:t xml:space="preserve">Joseph Smith: Rough Stone Rolling</w:t>
        </w:r>
      </w:hyperlink>
      <w:r>
        <w:t xml:space="preserve">. New York: Knopf, 2005.</w:t>
      </w:r>
    </w:p>
    <w:p>
      <w:pPr>
        <w:spacing w:after="120"/>
        <w:ind w:left="360" w:hanging="360"/>
      </w:pPr>
      <w:r>
        <w:rPr>
          <w:i/>
          <w:iCs/>
        </w:rPr>
        <w:t xml:space="preserve">The Amish. </w:t>
      </w:r>
      <w:r>
        <w:t xml:space="preserve">Kraybill, Donald B., Karen M. Johnson-Weiner, and Steven M. Nolt. </w:t>
      </w:r>
      <w:hyperlink w:history="1" r:id="rIdjbuz37hnhawmj2zplghtf">
        <w:r>
          <w:rPr>
            <w:color w:val="0563C1"/>
            <w:u w:val="single"/>
          </w:rPr>
          <w:t xml:space="preserve">The Amish</w:t>
        </w:r>
      </w:hyperlink>
      <w:r>
        <w:t xml:space="preserve">. Baltimore: Johns Hopkins University Press, 2013.</w:t>
      </w:r>
    </w:p>
    <w:p>
      <w:pPr>
        <w:spacing w:after="120"/>
        <w:ind w:left="360" w:hanging="360"/>
      </w:pPr>
      <w:r>
        <w:rPr>
          <w:i/>
          <w:iCs/>
        </w:rPr>
        <w:t xml:space="preserve">Jonestown. </w:t>
      </w:r>
      <w:r>
        <w:t xml:space="preserve">Moore, Rebecca. </w:t>
      </w:r>
      <w:hyperlink w:history="1" r:id="rIdreqc1eil2yavrabgmlulx">
        <w:r>
          <w:rPr>
            <w:color w:val="0563C1"/>
            <w:u w:val="single"/>
          </w:rPr>
          <w:t xml:space="preserve">Understanding Jonestown and Peoples Temple</w:t>
        </w:r>
      </w:hyperlink>
      <w:r>
        <w:t xml:space="preserve">. Westport, CT: Praeger, 2009.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1808 to Today: Liberators and Generals — Latin America After the Empires</w:t>
      </w:r>
    </w:p>
    <w:p>
      <w:pPr>
        <w:spacing w:after="120"/>
        <w:ind w:left="360" w:hanging="360"/>
      </w:pPr>
      <w:r>
        <w:rPr>
          <w:i/>
          <w:iCs/>
        </w:rPr>
        <w:t xml:space="preserve">Independence and the liberators. </w:t>
      </w:r>
      <w:r>
        <w:t xml:space="preserve">Lynch, John. The Spanish American Revolutions, 1808–1826. 2nd ed. New York: Norton, 1986.</w:t>
      </w:r>
    </w:p>
    <w:p>
      <w:pPr>
        <w:spacing w:after="120"/>
        <w:ind w:left="360" w:hanging="360"/>
      </w:pPr>
      <w:r>
        <w:rPr>
          <w:i/>
          <w:iCs/>
        </w:rPr>
        <w:t xml:space="preserve">Bolívar, and the line about plowing the sea. </w:t>
      </w:r>
      <w:r>
        <w:t xml:space="preserve">Lynch, John. </w:t>
      </w:r>
      <w:hyperlink w:history="1" r:id="rIdok6emxtxcptdqfcnweara">
        <w:r>
          <w:rPr>
            <w:color w:val="0563C1"/>
            <w:u w:val="single"/>
          </w:rPr>
          <w:t xml:space="preserve">Simón Bolívar: A Life</w:t>
        </w:r>
      </w:hyperlink>
      <w:r>
        <w:t xml:space="preserve">. New Haven: Yale University Press, 2006.</w:t>
      </w:r>
    </w:p>
    <w:p>
      <w:pPr>
        <w:spacing w:after="120"/>
        <w:ind w:left="360" w:hanging="360"/>
      </w:pPr>
      <w:r>
        <w:rPr>
          <w:i/>
          <w:iCs/>
        </w:rPr>
        <w:t xml:space="preserve">Haiti and the indemnity of 1825. </w:t>
      </w:r>
      <w:r>
        <w:t xml:space="preserve">Dubois, Laurent. </w:t>
      </w:r>
      <w:hyperlink w:history="1" r:id="rIdgpiyi7lmynsalgfn1w-iy">
        <w:r>
          <w:rPr>
            <w:color w:val="0563C1"/>
            <w:u w:val="single"/>
          </w:rPr>
          <w:t xml:space="preserve">Haiti: The Aftershocks of History</w:t>
        </w:r>
      </w:hyperlink>
      <w:r>
        <w:t xml:space="preserve">. New York: Metropolitan Books, 2012.</w:t>
      </w:r>
    </w:p>
    <w:p>
      <w:pPr>
        <w:spacing w:after="120"/>
        <w:ind w:left="360" w:hanging="360"/>
      </w:pPr>
      <w:r>
        <w:rPr>
          <w:i/>
          <w:iCs/>
        </w:rPr>
        <w:t xml:space="preserve">Brazil’s abolition of slavery in 1888. </w:t>
      </w:r>
      <w:r>
        <w:t xml:space="preserve">Conrad, Robert Edgar. </w:t>
      </w:r>
      <w:hyperlink w:history="1" r:id="rIdjwwcakgx9ghcfsgv37yhj">
        <w:r>
          <w:rPr>
            <w:color w:val="0563C1"/>
            <w:u w:val="single"/>
          </w:rPr>
          <w:t xml:space="preserve">The Destruction of Brazilian Slavery, 1850–1888</w:t>
        </w:r>
      </w:hyperlink>
      <w:r>
        <w:t xml:space="preserve">. Berkeley: University of California Press, 1972.</w:t>
      </w:r>
    </w:p>
    <w:p>
      <w:pPr>
        <w:spacing w:after="120"/>
        <w:ind w:left="360" w:hanging="360"/>
      </w:pPr>
      <w:r>
        <w:rPr>
          <w:i/>
          <w:iCs/>
        </w:rPr>
        <w:t xml:space="preserve">Brazil’s share of the Atlantic slave trade. </w:t>
      </w:r>
      <w:hyperlink w:history="1" r:id="rIdyueonqyxmjoxozdxluf6k">
        <w:r>
          <w:rPr>
            <w:color w:val="0563C1"/>
            <w:u w:val="single"/>
          </w:rPr>
          <w:t xml:space="preserve">The voyages database</w:t>
        </w:r>
      </w:hyperlink>
      <w:r>
        <w:t xml:space="preserve"> cited under the Ships, Gunpowder, and Gold chapter, filtered to disembarkations in Brazil.</w:t>
      </w:r>
    </w:p>
    <w:p>
      <w:pPr>
        <w:spacing w:after="120"/>
        <w:ind w:left="360" w:hanging="360"/>
      </w:pPr>
      <w:r>
        <w:rPr>
          <w:i/>
          <w:iCs/>
        </w:rPr>
        <w:t xml:space="preserve">The Monroe Doctrine and the United States in the hemisphere. </w:t>
      </w:r>
      <w:r>
        <w:t xml:space="preserve">Smith, Peter H. </w:t>
      </w:r>
      <w:hyperlink w:history="1" r:id="rIdqqzybp4rebyd_y7bk68q6">
        <w:r>
          <w:rPr>
            <w:color w:val="0563C1"/>
            <w:u w:val="single"/>
          </w:rPr>
          <w:t xml:space="preserve">Talons of the Eagle: Latin America, the United States, and the World</w:t>
        </w:r>
      </w:hyperlink>
      <w:r>
        <w:t xml:space="preserve">. New York: Oxford University Press, 1996.</w:t>
      </w:r>
    </w:p>
    <w:p>
      <w:pPr>
        <w:spacing w:after="120"/>
        <w:ind w:left="360" w:hanging="360"/>
      </w:pPr>
      <w:r>
        <w:rPr>
          <w:i/>
          <w:iCs/>
        </w:rPr>
        <w:t xml:space="preserve">Guatemala, 1954. </w:t>
      </w:r>
      <w:r>
        <w:t xml:space="preserve">Schlesinger, Stephen, and Stephen Kinzer. </w:t>
      </w:r>
      <w:hyperlink w:history="1" r:id="rIdxcp1bavdqsveeq090u1j-">
        <w:r>
          <w:rPr>
            <w:color w:val="0563C1"/>
            <w:u w:val="single"/>
          </w:rPr>
          <w:t xml:space="preserve">Bitter Fruit: The Untold Story of the American Coup in Guatemala</w:t>
        </w:r>
      </w:hyperlink>
      <w:r>
        <w:t xml:space="preserve">. Garden City, NY: Doubleday, 1982.</w:t>
      </w:r>
    </w:p>
    <w:p>
      <w:pPr>
        <w:spacing w:after="120"/>
        <w:ind w:left="360" w:hanging="360"/>
      </w:pPr>
      <w:r>
        <w:rPr>
          <w:i/>
          <w:iCs/>
        </w:rPr>
        <w:t xml:space="preserve">The boto in Amazonian folklore. </w:t>
      </w:r>
      <w:r>
        <w:t xml:space="preserve">Slater, Candace. </w:t>
      </w:r>
      <w:hyperlink w:history="1" r:id="rIdolnxgonhvdad-lnw0wkt4">
        <w:r>
          <w:rPr>
            <w:color w:val="0563C1"/>
            <w:u w:val="single"/>
          </w:rPr>
          <w:t xml:space="preserve">Dance of the Dolphin: Transformation and Disenchantment in the Amazonian Imagination</w:t>
        </w:r>
      </w:hyperlink>
      <w:r>
        <w:t xml:space="preserve">. Chicago: University of Chicago Press, 1994.</w:t>
      </w:r>
    </w:p>
    <w:p>
      <w:pPr>
        <w:spacing w:after="120"/>
        <w:ind w:left="360" w:hanging="360"/>
      </w:pPr>
      <w:r>
        <w:rPr>
          <w:i/>
          <w:iCs/>
        </w:rPr>
        <w:t xml:space="preserve">The vaquita’s decline and its cause. </w:t>
      </w:r>
      <w:r>
        <w:t xml:space="preserve">Taylor, Barbara L., et al. “</w:t>
      </w:r>
      <w:hyperlink w:history="1" r:id="rIdbwjebfsaq03aaudehhr7d">
        <w:r>
          <w:rPr>
            <w:color w:val="0563C1"/>
            <w:u w:val="single"/>
          </w:rPr>
          <w:t xml:space="preserve">Extinction Is Imminent for Mexico’s Endemic Porpoise unless Fishery Bycatch Is Eliminated</w:t>
        </w:r>
      </w:hyperlink>
      <w:r>
        <w:t xml:space="preserve">.” Conservation Letters 10 (2017): 588–95.</w:t>
      </w:r>
    </w:p>
    <w:p>
      <w:pPr>
        <w:spacing w:after="120"/>
        <w:ind w:left="360" w:hanging="360"/>
      </w:pPr>
      <w:r>
        <w:rPr>
          <w:i/>
          <w:iCs/>
        </w:rPr>
        <w:t xml:space="preserve">The vaquita’s numbers now. </w:t>
      </w:r>
      <w:r>
        <w:t xml:space="preserve">NOAA Fisheries. “</w:t>
      </w:r>
      <w:hyperlink w:history="1" r:id="rIdgmrftdflycz7rkmufqbhh">
        <w:r>
          <w:rPr>
            <w:color w:val="0563C1"/>
            <w:u w:val="single"/>
          </w:rPr>
          <w:t xml:space="preserve">Vaquita</w:t>
        </w:r>
      </w:hyperlink>
      <w:r>
        <w:t xml:space="preserve">.” (consulted 2026).</w:t>
      </w:r>
    </w:p>
    <w:p>
      <w:pPr>
        <w:spacing w:after="120"/>
        <w:ind w:left="360" w:hanging="360"/>
      </w:pPr>
      <w:r>
        <w:rPr>
          <w:i/>
          <w:iCs/>
        </w:rPr>
        <w:t xml:space="preserve">Brazil’s military regime, 1964–1985. </w:t>
      </w:r>
      <w:r>
        <w:t xml:space="preserve">Skidmore, Thomas E. </w:t>
      </w:r>
      <w:hyperlink w:history="1" r:id="rIdsvumbzxkuek2w3xjowhv4">
        <w:r>
          <w:rPr>
            <w:color w:val="0563C1"/>
            <w:u w:val="single"/>
          </w:rPr>
          <w:t xml:space="preserve">The Politics of Military Rule in Brazil, 1964–1985</w:t>
        </w:r>
      </w:hyperlink>
      <w:r>
        <w:t xml:space="preserve">. New York: Oxford University Press, 1988.</w:t>
      </w:r>
    </w:p>
    <w:p>
      <w:pPr>
        <w:spacing w:after="120"/>
        <w:ind w:left="360" w:hanging="360"/>
      </w:pPr>
      <w:r>
        <w:rPr>
          <w:i/>
          <w:iCs/>
        </w:rPr>
        <w:t xml:space="preserve">Argentina: the disappeared and the commission’s count. </w:t>
      </w:r>
      <w:r>
        <w:t xml:space="preserve">Comisión Nacional sobre la Desaparición de Personas. </w:t>
      </w:r>
      <w:hyperlink w:history="1" r:id="rIdijp0a95osgtfwuvrqaplq">
        <w:r>
          <w:rPr>
            <w:color w:val="0563C1"/>
            <w:u w:val="single"/>
          </w:rPr>
          <w:t xml:space="preserve">Nunca más: Informe de la CONADEP</w:t>
        </w:r>
      </w:hyperlink>
      <w:r>
        <w:t xml:space="preserve">. Buenos Aires: EUDEBA, 1984.</w:t>
      </w:r>
    </w:p>
    <w:p>
      <w:pPr>
        <w:spacing w:after="120"/>
        <w:ind w:left="360" w:hanging="360"/>
      </w:pPr>
      <w:r>
        <w:rPr>
          <w:i/>
          <w:iCs/>
        </w:rPr>
        <w:t xml:space="preserve">Argentina: the trial of the commanders in 1985. </w:t>
      </w:r>
      <w:r>
        <w:t xml:space="preserve">Nino, Carlos Santiago. </w:t>
      </w:r>
      <w:hyperlink w:history="1" r:id="rIdvbizge1rg4kshuho2tmax">
        <w:r>
          <w:rPr>
            <w:color w:val="0563C1"/>
            <w:u w:val="single"/>
          </w:rPr>
          <w:t xml:space="preserve">Radical Evil on Trial</w:t>
        </w:r>
      </w:hyperlink>
      <w:r>
        <w:t xml:space="preserve">. New Haven: Yale University Press, 1996.</w:t>
      </w:r>
    </w:p>
    <w:p>
      <w:pPr>
        <w:spacing w:after="120"/>
        <w:ind w:left="360" w:hanging="360"/>
      </w:pPr>
      <w:r>
        <w:rPr>
          <w:i/>
          <w:iCs/>
        </w:rPr>
        <w:t xml:space="preserve">The Mothers of the Plaza de Mayo. </w:t>
      </w:r>
      <w:r>
        <w:t xml:space="preserve">Bouvard, Marguerite Guzman. </w:t>
      </w:r>
      <w:hyperlink w:history="1" r:id="rIdzwt0rz14okim6szb3nvwm">
        <w:r>
          <w:rPr>
            <w:color w:val="0563C1"/>
            <w:u w:val="single"/>
          </w:rPr>
          <w:t xml:space="preserve">Revolutionizing Motherhood: The Mothers of the Plaza de Mayo</w:t>
        </w:r>
      </w:hyperlink>
      <w:r>
        <w:t xml:space="preserve">. Wilmington, DE: Scholarly Resources, 1994.</w:t>
      </w:r>
    </w:p>
    <w:p>
      <w:pPr>
        <w:spacing w:after="120"/>
        <w:ind w:left="360" w:hanging="360"/>
      </w:pPr>
      <w:r>
        <w:rPr>
          <w:i/>
          <w:iCs/>
        </w:rPr>
        <w:t xml:space="preserve">Chile: the coup, Operation Condor, and the American role. </w:t>
      </w:r>
      <w:r>
        <w:t xml:space="preserve">Kornbluh, Peter. </w:t>
      </w:r>
      <w:hyperlink w:history="1" r:id="rIdx8k5owltvxh_0absidk8b">
        <w:r>
          <w:rPr>
            <w:color w:val="0563C1"/>
            <w:u w:val="single"/>
          </w:rPr>
          <w:t xml:space="preserve">The Pinochet File: A Declassified Dossier on Atrocity and Accountability</w:t>
        </w:r>
      </w:hyperlink>
      <w:r>
        <w:t xml:space="preserve">. New York: New Press, 2003.</w:t>
      </w:r>
    </w:p>
    <w:p>
      <w:pPr>
        <w:spacing w:after="120"/>
        <w:ind w:left="360" w:hanging="360"/>
      </w:pPr>
      <w:r>
        <w:rPr>
          <w:i/>
          <w:iCs/>
        </w:rPr>
        <w:t xml:space="preserve">Víctor Jara. </w:t>
      </w:r>
      <w:r>
        <w:t xml:space="preserve">Jara, Joan. </w:t>
      </w:r>
      <w:hyperlink w:history="1" r:id="rIdz-g6alv7f3wl4tybgr5eu">
        <w:r>
          <w:rPr>
            <w:color w:val="0563C1"/>
            <w:u w:val="single"/>
          </w:rPr>
          <w:t xml:space="preserve">Victor: An Unfinished Song</w:t>
        </w:r>
      </w:hyperlink>
      <w:r>
        <w:t xml:space="preserve">. London: Jonathan Cape, 1983.</w:t>
      </w:r>
    </w:p>
    <w:p>
      <w:pPr>
        <w:spacing w:after="120"/>
        <w:ind w:left="360" w:hanging="360"/>
      </w:pPr>
      <w:r>
        <w:rPr>
          <w:i/>
          <w:iCs/>
        </w:rPr>
        <w:t xml:space="preserve">Cuba and the embargo. </w:t>
      </w:r>
      <w:r>
        <w:t xml:space="preserve">LeoGrande, William M., and Peter Kornbluh. </w:t>
      </w:r>
      <w:hyperlink w:history="1" r:id="rIdpgbcvefis0t6hpcdt858b">
        <w:r>
          <w:rPr>
            <w:color w:val="0563C1"/>
            <w:u w:val="single"/>
          </w:rPr>
          <w:t xml:space="preserve">Back Channel to Cuba: The Hidden History of Negotiations between Washington and Havana</w:t>
        </w:r>
      </w:hyperlink>
      <w:r>
        <w:t xml:space="preserve">. Chapel Hill: University of North Carolina Press, 2014.</w:t>
      </w:r>
    </w:p>
    <w:p>
      <w:pPr>
        <w:spacing w:after="120"/>
        <w:ind w:left="360" w:hanging="360"/>
      </w:pPr>
      <w:r>
        <w:rPr>
          <w:i/>
          <w:iCs/>
        </w:rPr>
        <w:t xml:space="preserve">Tlatelolco, 1968. </w:t>
      </w:r>
      <w:r>
        <w:t xml:space="preserve">Poniatowska, Elena. Massacre in Mexico. Translated by Helen R. Lane. New York: Viking, 1975.</w:t>
      </w:r>
    </w:p>
    <w:p>
      <w:pPr>
        <w:spacing w:after="120"/>
        <w:ind w:left="360" w:hanging="360"/>
      </w:pPr>
      <w:r>
        <w:rPr>
          <w:i/>
          <w:iCs/>
        </w:rPr>
        <w:t xml:space="preserve">The Iguala case. </w:t>
      </w:r>
      <w:r>
        <w:t xml:space="preserve">Hernández, Anabel. A Massacre in Mexico: The True Story behind the Missing 43 Students. London: Verso, 2018.</w:t>
      </w:r>
    </w:p>
    <w:p>
      <w:pPr>
        <w:spacing w:after="120"/>
        <w:ind w:left="360" w:hanging="360"/>
      </w:pPr>
      <w:r>
        <w:rPr>
          <w:i/>
          <w:iCs/>
        </w:rPr>
        <w:t xml:space="preserve">Mexico’s register of the missing. </w:t>
      </w:r>
      <w:r>
        <w:t xml:space="preserve">Secretaría de Gobernación (Mexico). “</w:t>
      </w:r>
      <w:hyperlink w:history="1" r:id="rIdf6sakbiyzos2m2xu0eerx">
        <w:r>
          <w:rPr>
            <w:color w:val="0563C1"/>
            <w:u w:val="single"/>
          </w:rPr>
          <w:t xml:space="preserve">Registro Nacional de Personas Desaparecidas y No Localizadas</w:t>
        </w:r>
      </w:hyperlink>
      <w:r>
        <w:t xml:space="preserve">.” (consulted 2026).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1299 to Today: The Sublime Porte — The Ottoman Empire and the Map It Left</w:t>
      </w:r>
    </w:p>
    <w:p>
      <w:pPr>
        <w:spacing w:after="120"/>
        <w:ind w:left="360" w:hanging="360"/>
      </w:pPr>
      <w:r>
        <w:rPr>
          <w:i/>
          <w:iCs/>
        </w:rPr>
        <w:t xml:space="preserve">The empire as a whole, and the Janissary levy. </w:t>
      </w:r>
      <w:r>
        <w:t xml:space="preserve">Finkel, Caroline. </w:t>
      </w:r>
      <w:hyperlink w:history="1" r:id="rIdylx4nzurfqbvrcpevkd9j">
        <w:r>
          <w:rPr>
            <w:color w:val="0563C1"/>
            <w:u w:val="single"/>
          </w:rPr>
          <w:t xml:space="preserve">Osman’s Dream: The Story of the Ottoman Empire, 1300–1923</w:t>
        </w:r>
      </w:hyperlink>
      <w:r>
        <w:t xml:space="preserve">. New York: Basic Books, 2005.</w:t>
      </w:r>
    </w:p>
    <w:p>
      <w:pPr>
        <w:spacing w:after="120"/>
        <w:ind w:left="360" w:hanging="360"/>
      </w:pPr>
      <w:r>
        <w:rPr>
          <w:i/>
          <w:iCs/>
        </w:rPr>
        <w:t xml:space="preserve">The fall of Constantinople. </w:t>
      </w:r>
      <w:r>
        <w:t xml:space="preserve">Crowley, Roger. </w:t>
      </w:r>
      <w:hyperlink w:history="1" r:id="rIdaufet9chexg9dyp4uzgux">
        <w:r>
          <w:rPr>
            <w:color w:val="0563C1"/>
            <w:u w:val="single"/>
          </w:rPr>
          <w:t xml:space="preserve">1453: The Holy War for Constantinople and the Clash of Islam and the West</w:t>
        </w:r>
      </w:hyperlink>
      <w:r>
        <w:t xml:space="preserve">. New York: Hyperion, 2005.</w:t>
      </w:r>
    </w:p>
    <w:p>
      <w:pPr>
        <w:spacing w:after="120"/>
        <w:ind w:left="360" w:hanging="360"/>
      </w:pPr>
      <w:r>
        <w:rPr>
          <w:i/>
          <w:iCs/>
        </w:rPr>
        <w:t xml:space="preserve">The millet system. </w:t>
      </w:r>
      <w:r>
        <w:t xml:space="preserve">Barkey, Karen. </w:t>
      </w:r>
      <w:hyperlink w:history="1" r:id="rIdvrffx7oylz1n4g3h1quhx">
        <w:r>
          <w:rPr>
            <w:color w:val="0563C1"/>
            <w:u w:val="single"/>
          </w:rPr>
          <w:t xml:space="preserve">Empire of Difference: The Ottomans in Comparative Perspective</w:t>
        </w:r>
      </w:hyperlink>
      <w:r>
        <w:t xml:space="preserve">. Cambridge: Cambridge University Press, 2008.</w:t>
      </w:r>
    </w:p>
    <w:p>
      <w:pPr>
        <w:spacing w:after="120"/>
        <w:ind w:left="360" w:hanging="360"/>
      </w:pPr>
      <w:r>
        <w:rPr>
          <w:i/>
          <w:iCs/>
        </w:rPr>
        <w:t xml:space="preserve">Salonica and the Sephardic refuge. </w:t>
      </w:r>
      <w:r>
        <w:t xml:space="preserve">Mazower, Mark. </w:t>
      </w:r>
      <w:hyperlink w:history="1" r:id="rIdmpvawg3n24ow5ks3po7oi">
        <w:r>
          <w:rPr>
            <w:color w:val="0563C1"/>
            <w:u w:val="single"/>
          </w:rPr>
          <w:t xml:space="preserve">Salonica, City of Ghosts: Christians, Muslims and Jews, 1430–1950</w:t>
        </w:r>
      </w:hyperlink>
      <w:r>
        <w:t xml:space="preserve">. New York: Knopf, 2005.</w:t>
      </w:r>
    </w:p>
    <w:p>
      <w:pPr>
        <w:spacing w:after="120"/>
        <w:ind w:left="360" w:hanging="360"/>
      </w:pPr>
      <w:r>
        <w:rPr>
          <w:i/>
          <w:iCs/>
        </w:rPr>
        <w:t xml:space="preserve">The Armenian genocide. </w:t>
      </w:r>
      <w:r>
        <w:t xml:space="preserve">Suny, Ronald Grigor. “</w:t>
      </w:r>
      <w:hyperlink w:history="1" r:id="rIdn_im7l6zst_vy4g7q5tfe">
        <w:r>
          <w:rPr>
            <w:color w:val="0563C1"/>
            <w:u w:val="single"/>
          </w:rPr>
          <w:t xml:space="preserve">They Can Live in the Desert but Nowhere Else</w:t>
        </w:r>
      </w:hyperlink>
      <w:r>
        <w:t xml:space="preserve">”: A History of the Armenian Genocide. Princeton: Princeton University Press, 2015.</w:t>
      </w:r>
    </w:p>
    <w:p>
      <w:pPr>
        <w:spacing w:after="120"/>
        <w:ind w:left="360" w:hanging="360"/>
      </w:pPr>
      <w:r>
        <w:rPr>
          <w:i/>
          <w:iCs/>
        </w:rPr>
        <w:t xml:space="preserve">Lemkin and the word genocide. </w:t>
      </w:r>
      <w:r>
        <w:t xml:space="preserve">Power, Samantha. “</w:t>
      </w:r>
      <w:hyperlink w:history="1" r:id="rIdpfb55wug-x1-ctqz2jtu-">
        <w:r>
          <w:rPr>
            <w:color w:val="0563C1"/>
            <w:u w:val="single"/>
          </w:rPr>
          <w:t xml:space="preserve">A Problem from Hell</w:t>
        </w:r>
      </w:hyperlink>
      <w:r>
        <w:t xml:space="preserve">”: America and the Age of Genocide. New York: Basic Books, 2002.</w:t>
      </w:r>
    </w:p>
    <w:p>
      <w:pPr>
        <w:spacing w:after="120"/>
        <w:ind w:left="360" w:hanging="360"/>
      </w:pPr>
      <w:r>
        <w:rPr>
          <w:i/>
          <w:iCs/>
        </w:rPr>
        <w:t xml:space="preserve">The 1923 population exchange. </w:t>
      </w:r>
      <w:r>
        <w:t xml:space="preserve">Hirschon, Renée, ed. </w:t>
      </w:r>
      <w:hyperlink w:history="1" r:id="rIdc7kshky5-9v94-wavqhsf">
        <w:r>
          <w:rPr>
            <w:color w:val="0563C1"/>
            <w:u w:val="single"/>
          </w:rPr>
          <w:t xml:space="preserve">Crossing the Aegean: An Appraisal of the 1923 Compulsory Population Exchange between Greece and Turkey</w:t>
        </w:r>
      </w:hyperlink>
      <w:r>
        <w:t xml:space="preserve">. New York: Berghahn Books, 2003.</w:t>
      </w:r>
    </w:p>
    <w:p>
      <w:pPr>
        <w:spacing w:after="120"/>
        <w:ind w:left="360" w:hanging="360"/>
      </w:pPr>
      <w:r>
        <w:rPr>
          <w:i/>
          <w:iCs/>
        </w:rPr>
        <w:t xml:space="preserve">Gallipoli, the war in the Middle East, and the end of the empire. </w:t>
      </w:r>
      <w:r>
        <w:t xml:space="preserve">Rogan, Eugene. </w:t>
      </w:r>
      <w:hyperlink w:history="1" r:id="rIdpudg6jx3umxuuutfxdl5n">
        <w:r>
          <w:rPr>
            <w:color w:val="0563C1"/>
            <w:u w:val="single"/>
          </w:rPr>
          <w:t xml:space="preserve">The Fall of the Ottomans: The Great War in the Middle East</w:t>
        </w:r>
      </w:hyperlink>
      <w:r>
        <w:t xml:space="preserve">. New York: Basic Books, 2015.</w:t>
      </w:r>
    </w:p>
    <w:p>
      <w:pPr>
        <w:spacing w:after="120"/>
        <w:ind w:left="360" w:hanging="360"/>
      </w:pPr>
      <w:r>
        <w:rPr>
          <w:i/>
          <w:iCs/>
        </w:rPr>
        <w:t xml:space="preserve">The mandates and the borders. </w:t>
      </w:r>
      <w:r>
        <w:t xml:space="preserve">Barr, James. </w:t>
      </w:r>
      <w:hyperlink w:history="1" r:id="rIdanxdrow_gx1wsqzj8cnqe">
        <w:r>
          <w:rPr>
            <w:color w:val="0563C1"/>
            <w:u w:val="single"/>
          </w:rPr>
          <w:t xml:space="preserve">A Line in the Sand: The Anglo-French Struggle for the Middle East, 1914–1948</w:t>
        </w:r>
      </w:hyperlink>
      <w:r>
        <w:t xml:space="preserve">. New York: Simon &amp; Schuster, 2011.</w:t>
      </w:r>
    </w:p>
    <w:p>
      <w:pPr>
        <w:spacing w:after="120"/>
        <w:ind w:left="360" w:hanging="360"/>
      </w:pPr>
      <w:r>
        <w:rPr>
          <w:i/>
          <w:iCs/>
        </w:rPr>
        <w:t xml:space="preserve">The Kurds, Sèvres, and Lausanne. </w:t>
      </w:r>
      <w:r>
        <w:t xml:space="preserve">McDowall, David. </w:t>
      </w:r>
      <w:hyperlink w:history="1" r:id="rIdyta1f6wac8qdbgoekl2-j">
        <w:r>
          <w:rPr>
            <w:color w:val="0563C1"/>
            <w:u w:val="single"/>
          </w:rPr>
          <w:t xml:space="preserve">A Modern History of the Kurds</w:t>
        </w:r>
      </w:hyperlink>
      <w:r>
        <w:t xml:space="preserve">. 3rd ed. London: I. B. Tauris, 2004.</w:t>
      </w:r>
    </w:p>
    <w:p>
      <w:pPr>
        <w:spacing w:after="120"/>
        <w:ind w:left="360" w:hanging="360"/>
      </w:pPr>
      <w:r>
        <w:rPr>
          <w:i/>
          <w:iCs/>
        </w:rPr>
        <w:t xml:space="preserve">The 1953 coup in Iran. </w:t>
      </w:r>
      <w:r>
        <w:t xml:space="preserve">Abrahamian, Ervand. </w:t>
      </w:r>
      <w:hyperlink w:history="1" r:id="rIdwjqs8psaxucgkw76dbywg">
        <w:r>
          <w:rPr>
            <w:color w:val="0563C1"/>
            <w:u w:val="single"/>
          </w:rPr>
          <w:t xml:space="preserve">The Coup: 1953, the CIA, and the Roots of Modern U.S.–Iranian Relations</w:t>
        </w:r>
      </w:hyperlink>
      <w:r>
        <w:t xml:space="preserve">. New York: New Press, 2013.</w:t>
      </w:r>
    </w:p>
    <w:p>
      <w:pPr>
        <w:spacing w:after="120"/>
        <w:ind w:left="360" w:hanging="360"/>
      </w:pPr>
      <w:r>
        <w:rPr>
          <w:i/>
          <w:iCs/>
        </w:rPr>
        <w:t xml:space="preserve">The Iran–Iraq War and Halabja. </w:t>
      </w:r>
      <w:r>
        <w:t xml:space="preserve">Razoux, Pierre. </w:t>
      </w:r>
      <w:hyperlink w:history="1" r:id="rIde1ct0pahh9yn_qa_2ia5p">
        <w:r>
          <w:rPr>
            <w:color w:val="0563C1"/>
            <w:u w:val="single"/>
          </w:rPr>
          <w:t xml:space="preserve">The Iran–Iraq War</w:t>
        </w:r>
      </w:hyperlink>
      <w:r>
        <w:t xml:space="preserve">. Cambridge, MA: Belknap Press of Harvard University Press, 2015.</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1914–1918: Home by Christmas — The First World War</w:t>
      </w:r>
    </w:p>
    <w:p>
      <w:pPr>
        <w:spacing w:after="120"/>
        <w:ind w:left="360" w:hanging="360"/>
      </w:pPr>
      <w:r>
        <w:rPr>
          <w:i/>
          <w:iCs/>
        </w:rPr>
        <w:t xml:space="preserve">How the war began. </w:t>
      </w:r>
      <w:r>
        <w:t xml:space="preserve">Clark, Christopher. </w:t>
      </w:r>
      <w:hyperlink w:history="1" r:id="rIdbjapu-hz_jb6opwgnrwaq">
        <w:r>
          <w:rPr>
            <w:color w:val="0563C1"/>
            <w:u w:val="single"/>
          </w:rPr>
          <w:t xml:space="preserve">The Sleepwalkers: How Europe Went to War in 1914</w:t>
        </w:r>
      </w:hyperlink>
      <w:r>
        <w:t xml:space="preserve">. London: Allen Lane, 2012.</w:t>
      </w:r>
    </w:p>
    <w:p>
      <w:pPr>
        <w:spacing w:after="120"/>
        <w:ind w:left="360" w:hanging="360"/>
      </w:pPr>
      <w:r>
        <w:rPr>
          <w:i/>
          <w:iCs/>
        </w:rPr>
        <w:t xml:space="preserve">The war as a whole. </w:t>
      </w:r>
      <w:r>
        <w:t xml:space="preserve">Strachan, Hew. </w:t>
      </w:r>
      <w:hyperlink w:history="1" r:id="rIdwads-can6_ximsgkasvce">
        <w:r>
          <w:rPr>
            <w:color w:val="0563C1"/>
            <w:u w:val="single"/>
          </w:rPr>
          <w:t xml:space="preserve">The First World War</w:t>
        </w:r>
      </w:hyperlink>
      <w:r>
        <w:t xml:space="preserve">. New York: Viking, 2004.</w:t>
      </w:r>
    </w:p>
    <w:p>
      <w:pPr>
        <w:spacing w:after="120"/>
        <w:ind w:left="360" w:hanging="360"/>
      </w:pPr>
      <w:r>
        <w:rPr>
          <w:i/>
          <w:iCs/>
        </w:rPr>
        <w:t xml:space="preserve">The first day on the Somme. </w:t>
      </w:r>
      <w:r>
        <w:t xml:space="preserve">Middlebrook, Martin. The First Day on the Somme. London: Allen Lane, 1971.</w:t>
      </w:r>
    </w:p>
    <w:p>
      <w:pPr>
        <w:spacing w:after="120"/>
        <w:ind w:left="360" w:hanging="360"/>
      </w:pPr>
      <w:r>
        <w:rPr>
          <w:i/>
          <w:iCs/>
        </w:rPr>
        <w:t xml:space="preserve">The Christmas truce, from soldiers’ letters. </w:t>
      </w:r>
      <w:r>
        <w:t xml:space="preserve">Weintraub, Stanley. </w:t>
      </w:r>
      <w:hyperlink w:history="1" r:id="rIdfqpshzdmw17iqgxkpcm6v">
        <w:r>
          <w:rPr>
            <w:color w:val="0563C1"/>
            <w:u w:val="single"/>
          </w:rPr>
          <w:t xml:space="preserve">Silent Night: The Story of the World War I Christmas Truce</w:t>
        </w:r>
      </w:hyperlink>
      <w:r>
        <w:t xml:space="preserve">. New York: Free Press, 2001.</w:t>
      </w:r>
    </w:p>
    <w:p>
      <w:pPr>
        <w:spacing w:after="120"/>
        <w:ind w:left="360" w:hanging="360"/>
      </w:pPr>
      <w:r>
        <w:rPr>
          <w:i/>
          <w:iCs/>
        </w:rPr>
        <w:t xml:space="preserve">Influenza deaths, the higher estimate. </w:t>
      </w:r>
      <w:r>
        <w:t xml:space="preserve">Johnson, Niall P. A. S., and Juergen Mueller. “</w:t>
      </w:r>
      <w:hyperlink w:history="1" r:id="rIdbwn2qj5txaqbjufvi-wmy">
        <w:r>
          <w:rPr>
            <w:color w:val="0563C1"/>
            <w:u w:val="single"/>
          </w:rPr>
          <w:t xml:space="preserve">Updating the Accounts: Global Mortality of the 1918–1920 ‘Spanish’ Influenza Pandemic</w:t>
        </w:r>
      </w:hyperlink>
      <w:r>
        <w:t xml:space="preserve">.” Bulletin of the History of Medicine 76 (2002): 105–15.</w:t>
      </w:r>
    </w:p>
    <w:p>
      <w:pPr>
        <w:spacing w:after="120"/>
        <w:ind w:left="360" w:hanging="360"/>
      </w:pPr>
      <w:r>
        <w:rPr>
          <w:i/>
          <w:iCs/>
        </w:rPr>
        <w:t xml:space="preserve">Influenza deaths, the lower estimate. </w:t>
      </w:r>
      <w:r>
        <w:t xml:space="preserve">Spreeuwenberg, Peter, et al. “</w:t>
      </w:r>
      <w:hyperlink w:history="1" r:id="rIdtytaddhwuf6ut2vpyppyv">
        <w:r>
          <w:rPr>
            <w:color w:val="0563C1"/>
            <w:u w:val="single"/>
          </w:rPr>
          <w:t xml:space="preserve">Reassessing the Global Mortality Burden of the 1918 Influenza Pandemic</w:t>
        </w:r>
      </w:hyperlink>
      <w:r>
        <w:t xml:space="preserve">.” American Journal of Epidemiology 187 (2018): 2561–67.</w:t>
      </w:r>
    </w:p>
    <w:p>
      <w:pPr>
        <w:spacing w:after="120"/>
        <w:ind w:left="360" w:hanging="360"/>
      </w:pPr>
      <w:r>
        <w:rPr>
          <w:i/>
          <w:iCs/>
        </w:rPr>
        <w:t xml:space="preserve">Keynes on Versailles. </w:t>
      </w:r>
      <w:r>
        <w:t xml:space="preserve">Keynes, John Maynard. </w:t>
      </w:r>
      <w:hyperlink w:history="1" r:id="rId0ioiwy5fc679sjsgh36pj">
        <w:r>
          <w:rPr>
            <w:color w:val="0563C1"/>
            <w:u w:val="single"/>
          </w:rPr>
          <w:t xml:space="preserve">The Economic Consequences of the Peace</w:t>
        </w:r>
      </w:hyperlink>
      <w:r>
        <w:t xml:space="preserve">. London: Macmillan, 1919.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Twentieth Century: Genius and Catastrophe — Great Countries, Terrible Decades</w:t>
      </w:r>
    </w:p>
    <w:p>
      <w:pPr>
        <w:spacing w:after="120"/>
        <w:ind w:left="360" w:hanging="360"/>
      </w:pPr>
      <w:r>
        <w:rPr>
          <w:i/>
          <w:iCs/>
        </w:rPr>
        <w:t xml:space="preserve">How the Nazis took power. </w:t>
      </w:r>
      <w:r>
        <w:t xml:space="preserve">Evans, Richard J. </w:t>
      </w:r>
      <w:hyperlink w:history="1" r:id="rId1l5afypd-he2wzn6wwtrn">
        <w:r>
          <w:rPr>
            <w:color w:val="0563C1"/>
            <w:u w:val="single"/>
          </w:rPr>
          <w:t xml:space="preserve">The Coming of the Third Reich</w:t>
        </w:r>
      </w:hyperlink>
      <w:r>
        <w:t xml:space="preserve">. London: Allen Lane, 2003.</w:t>
      </w:r>
    </w:p>
    <w:p>
      <w:pPr>
        <w:spacing w:after="120"/>
        <w:ind w:left="360" w:hanging="360"/>
      </w:pPr>
      <w:r>
        <w:rPr>
          <w:i/>
          <w:iCs/>
        </w:rPr>
        <w:t xml:space="preserve">The Holocaust. </w:t>
      </w:r>
      <w:r>
        <w:t xml:space="preserve">Hilberg, Raul. </w:t>
      </w:r>
      <w:hyperlink w:history="1" r:id="rIdmbr8v0bhf3y1xlryfgm1n">
        <w:r>
          <w:rPr>
            <w:color w:val="0563C1"/>
            <w:u w:val="single"/>
          </w:rPr>
          <w:t xml:space="preserve">The Destruction of the European Jews</w:t>
        </w:r>
      </w:hyperlink>
      <w:r>
        <w:t xml:space="preserve">. 3rd ed. New Haven: Yale University Press, 2003.</w:t>
      </w:r>
    </w:p>
    <w:p>
      <w:pPr>
        <w:spacing w:after="120"/>
        <w:ind w:left="360" w:hanging="360"/>
      </w:pPr>
      <w:r>
        <w:rPr>
          <w:i/>
          <w:iCs/>
        </w:rPr>
        <w:t xml:space="preserve">Cambodia under the Khmer Rouge. </w:t>
      </w:r>
      <w:r>
        <w:t xml:space="preserve">Kiernan, Ben. </w:t>
      </w:r>
      <w:hyperlink w:history="1" r:id="rIdun0i7i1xxgodwg85ebpte">
        <w:r>
          <w:rPr>
            <w:color w:val="0563C1"/>
            <w:u w:val="single"/>
          </w:rPr>
          <w:t xml:space="preserve">The Pol Pot Regime</w:t>
        </w:r>
      </w:hyperlink>
      <w:r>
        <w:t xml:space="preserve">. New Haven: Yale University Press, 1996.</w:t>
      </w:r>
    </w:p>
    <w:p>
      <w:pPr>
        <w:spacing w:after="120"/>
        <w:ind w:left="360" w:hanging="360"/>
      </w:pPr>
      <w:r>
        <w:rPr>
          <w:i/>
          <w:iCs/>
        </w:rPr>
        <w:t xml:space="preserve">How democracies are dismantled. </w:t>
      </w:r>
      <w:r>
        <w:t xml:space="preserve">Levitsky, Steven, and Daniel Ziblatt. </w:t>
      </w:r>
      <w:hyperlink w:history="1" r:id="rIdghzfilxmvg-vwuc6dvjia">
        <w:r>
          <w:rPr>
            <w:color w:val="0563C1"/>
            <w:u w:val="single"/>
          </w:rPr>
          <w:t xml:space="preserve">How Democracies Die</w:t>
        </w:r>
      </w:hyperlink>
      <w:r>
        <w:t xml:space="preserve">. New York: Crown, 2018.</w:t>
      </w:r>
    </w:p>
    <w:p>
      <w:pPr>
        <w:spacing w:after="120"/>
        <w:ind w:left="360" w:hanging="360"/>
      </w:pPr>
      <w:r>
        <w:rPr>
          <w:i/>
          <w:iCs/>
        </w:rPr>
        <w:t xml:space="preserve">Germany’s reckoning with its past. </w:t>
      </w:r>
      <w:r>
        <w:t xml:space="preserve">Neiman, Susan. </w:t>
      </w:r>
      <w:hyperlink w:history="1" r:id="rIdhuxhsgwtshtdrrh4uiono">
        <w:r>
          <w:rPr>
            <w:color w:val="0563C1"/>
            <w:u w:val="single"/>
          </w:rPr>
          <w:t xml:space="preserve">Learning from the Germans: Race and the Memory of Evil</w:t>
        </w:r>
      </w:hyperlink>
      <w:r>
        <w:t xml:space="preserve">. New York: Farrar, Straus and Giroux, 2019.</w:t>
      </w:r>
    </w:p>
    <w:p>
      <w:pPr>
        <w:spacing w:after="120"/>
        <w:ind w:left="360" w:hanging="360"/>
      </w:pPr>
      <w:r>
        <w:rPr>
          <w:i/>
          <w:iCs/>
        </w:rPr>
        <w:t xml:space="preserve">Denmark’s rescue of its Jews, 1943. </w:t>
      </w:r>
      <w:r>
        <w:t xml:space="preserve">Yahil, Leni. The Rescue of Danish Jewry: Test of a Democracy. Philadelphia: Jewish Publication Society of America, 1969.</w:t>
      </w:r>
    </w:p>
    <w:p>
      <w:pPr>
        <w:spacing w:after="120"/>
        <w:ind w:left="360" w:hanging="360"/>
      </w:pPr>
      <w:r>
        <w:rPr>
          <w:i/>
          <w:iCs/>
        </w:rPr>
        <w:t xml:space="preserve">Sweden’s sterilization program. </w:t>
      </w:r>
      <w:r>
        <w:t xml:space="preserve">Broberg, Gunnar, and Nils Roll-Hansen, eds. </w:t>
      </w:r>
      <w:hyperlink w:history="1" r:id="rId1konmgv-gyxmrn0fovgf3">
        <w:r>
          <w:rPr>
            <w:color w:val="0563C1"/>
            <w:u w:val="single"/>
          </w:rPr>
          <w:t xml:space="preserve">Eugenics and the Welfare State: Sterilization Policy in Denmark, Sweden, Norway, and Finland</w:t>
        </w:r>
      </w:hyperlink>
      <w:r>
        <w:t xml:space="preserve">. East Lansing: Michigan State University Press, 1996.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1853–1947: Japan, Restoration, and Empire</w:t>
      </w:r>
    </w:p>
    <w:p>
      <w:pPr>
        <w:spacing w:after="120"/>
        <w:ind w:left="360" w:hanging="360"/>
      </w:pPr>
      <w:r>
        <w:rPr>
          <w:i/>
          <w:iCs/>
        </w:rPr>
        <w:t xml:space="preserve">Meiji to empire. </w:t>
      </w:r>
      <w:r>
        <w:t xml:space="preserve">Jansen, Marius B. </w:t>
      </w:r>
      <w:hyperlink w:history="1" r:id="rId9nvkji6d9bm_scdhdhi-l">
        <w:r>
          <w:rPr>
            <w:color w:val="0563C1"/>
            <w:u w:val="single"/>
          </w:rPr>
          <w:t xml:space="preserve">The Making of Modern Japan</w:t>
        </w:r>
      </w:hyperlink>
      <w:r>
        <w:t xml:space="preserve">. Cambridge, MA: Harvard University Press, 2000.</w:t>
      </w:r>
    </w:p>
    <w:p>
      <w:pPr>
        <w:spacing w:after="120"/>
        <w:ind w:left="360" w:hanging="360"/>
      </w:pPr>
      <w:r>
        <w:rPr>
          <w:i/>
          <w:iCs/>
        </w:rPr>
        <w:t xml:space="preserve">Nanjing: the evidence and the death-toll debate. </w:t>
      </w:r>
      <w:r>
        <w:t xml:space="preserve">Fogel, Joshua A., ed. </w:t>
      </w:r>
      <w:hyperlink w:history="1" r:id="rId9mkzi5yfwu_jbom3lh9de">
        <w:r>
          <w:rPr>
            <w:color w:val="0563C1"/>
            <w:u w:val="single"/>
          </w:rPr>
          <w:t xml:space="preserve">The Nanjing Massacre in History and Historiography</w:t>
        </w:r>
      </w:hyperlink>
      <w:r>
        <w:t xml:space="preserve">. Berkeley: University of California Press, 2000.</w:t>
      </w:r>
    </w:p>
    <w:p>
      <w:pPr>
        <w:spacing w:after="120"/>
        <w:ind w:left="360" w:hanging="360"/>
      </w:pPr>
      <w:r>
        <w:rPr>
          <w:i/>
          <w:iCs/>
        </w:rPr>
        <w:t xml:space="preserve">The kamikaze pilots and their letters. </w:t>
      </w:r>
      <w:r>
        <w:t xml:space="preserve">Ohnuki-Tierney, Emiko. </w:t>
      </w:r>
      <w:hyperlink w:history="1" r:id="rIdfo8ntsjdxrem1z5i0ewxl">
        <w:r>
          <w:rPr>
            <w:color w:val="0563C1"/>
            <w:u w:val="single"/>
          </w:rPr>
          <w:t xml:space="preserve">Kamikaze, Cherry Blossoms, and Nationalisms</w:t>
        </w:r>
      </w:hyperlink>
      <w:r>
        <w:t xml:space="preserve">. Chicago: University of Chicago Press, 2002.</w:t>
      </w:r>
    </w:p>
    <w:p>
      <w:pPr>
        <w:spacing w:after="120"/>
        <w:ind w:left="360" w:hanging="360"/>
      </w:pPr>
      <w:r>
        <w:rPr>
          <w:i/>
          <w:iCs/>
        </w:rPr>
        <w:t xml:space="preserve">Occupation and the 1947 constitution. </w:t>
      </w:r>
      <w:r>
        <w:t xml:space="preserve">Dower, John W. </w:t>
      </w:r>
      <w:hyperlink w:history="1" r:id="rIdh3pxzd6vgwfdbvpyq7cbw">
        <w:r>
          <w:rPr>
            <w:color w:val="0563C1"/>
            <w:u w:val="single"/>
          </w:rPr>
          <w:t xml:space="preserve">Embracing Defeat: Japan in the Wake of World War II</w:t>
        </w:r>
      </w:hyperlink>
      <w:r>
        <w:t xml:space="preserve">. New York: Norton, 1999.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1861–1946: Italy, Rome’s Heir and the Fascist Detour</w:t>
      </w:r>
    </w:p>
    <w:p>
      <w:pPr>
        <w:spacing w:after="120"/>
        <w:ind w:left="360" w:hanging="360"/>
      </w:pPr>
      <w:r>
        <w:rPr>
          <w:i/>
          <w:iCs/>
        </w:rPr>
        <w:t xml:space="preserve">Italy from unification. </w:t>
      </w:r>
      <w:r>
        <w:t xml:space="preserve">Duggan, Christopher. </w:t>
      </w:r>
      <w:hyperlink w:history="1" r:id="rId6ntzihh8m6u4q1zxag4ep">
        <w:r>
          <w:rPr>
            <w:color w:val="0563C1"/>
            <w:u w:val="single"/>
          </w:rPr>
          <w:t xml:space="preserve">The Force of Destiny: A History of Italy since 1796</w:t>
        </w:r>
      </w:hyperlink>
      <w:r>
        <w:t xml:space="preserve">. London: Allen Lane, 2007.</w:t>
      </w:r>
    </w:p>
    <w:p>
      <w:pPr>
        <w:spacing w:after="120"/>
        <w:ind w:left="360" w:hanging="360"/>
      </w:pPr>
      <w:r>
        <w:rPr>
          <w:i/>
          <w:iCs/>
        </w:rPr>
        <w:t xml:space="preserve">The regime, Matteotti, and the trains. </w:t>
      </w:r>
      <w:r>
        <w:t xml:space="preserve">Bosworth, R. J. B. </w:t>
      </w:r>
      <w:hyperlink w:history="1" r:id="rIdcbiaykkp2e5bknlpblszr">
        <w:r>
          <w:rPr>
            <w:color w:val="0563C1"/>
            <w:u w:val="single"/>
          </w:rPr>
          <w:t xml:space="preserve">Mussolini’s Italy: Life under the Dictatorship, 1915–1945</w:t>
        </w:r>
      </w:hyperlink>
      <w:r>
        <w:t xml:space="preserve">. London: Allen Lane, 2005.</w:t>
      </w:r>
    </w:p>
    <w:p>
      <w:pPr>
        <w:spacing w:after="120"/>
        <w:ind w:left="360" w:hanging="360"/>
      </w:pPr>
      <w:r>
        <w:rPr>
          <w:i/>
          <w:iCs/>
        </w:rPr>
        <w:t xml:space="preserve">Italy’s abandoned purge. </w:t>
      </w:r>
      <w:r>
        <w:t xml:space="preserve">Domenico, Roy Palmer. </w:t>
      </w:r>
      <w:hyperlink w:history="1" r:id="rIdofwhswx1k4uhabgijroet">
        <w:r>
          <w:rPr>
            <w:color w:val="0563C1"/>
            <w:u w:val="single"/>
          </w:rPr>
          <w:t xml:space="preserve">Italian Fascists on Trial, 1943–1948</w:t>
        </w:r>
      </w:hyperlink>
      <w:r>
        <w:t xml:space="preserve">. Chapel Hill: University of North Carolina Press, 1991.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Medieval Córdoba to 1981: Spain, Convivencia and the General</w:t>
      </w:r>
    </w:p>
    <w:p>
      <w:pPr>
        <w:spacing w:after="120"/>
        <w:ind w:left="360" w:hanging="360"/>
      </w:pPr>
      <w:r>
        <w:rPr>
          <w:i/>
          <w:iCs/>
        </w:rPr>
        <w:t xml:space="preserve">Convivencia, the admiring account. </w:t>
      </w:r>
      <w:r>
        <w:t xml:space="preserve">Menocal, María Rosa. </w:t>
      </w:r>
      <w:hyperlink w:history="1" r:id="rIdthbc179lh8q5aju92jtj5">
        <w:r>
          <w:rPr>
            <w:color w:val="0563C1"/>
            <w:u w:val="single"/>
          </w:rPr>
          <w:t xml:space="preserve">The Ornament of the World</w:t>
        </w:r>
      </w:hyperlink>
      <w:r>
        <w:t xml:space="preserve">. Boston: Little, Brown, 2002.</w:t>
      </w:r>
    </w:p>
    <w:p>
      <w:pPr>
        <w:spacing w:after="120"/>
        <w:ind w:left="360" w:hanging="360"/>
      </w:pPr>
      <w:r>
        <w:rPr>
          <w:i/>
          <w:iCs/>
        </w:rPr>
        <w:t xml:space="preserve">Convivencia, the skeptical account. </w:t>
      </w:r>
      <w:r>
        <w:t xml:space="preserve">Fernández-Morera, Darío. </w:t>
      </w:r>
      <w:hyperlink w:history="1" r:id="rIdcbavzzh4d9l39rjeqn59r">
        <w:r>
          <w:rPr>
            <w:color w:val="0563C1"/>
            <w:u w:val="single"/>
          </w:rPr>
          <w:t xml:space="preserve">The Myth of the Andalusian Paradise</w:t>
        </w:r>
      </w:hyperlink>
      <w:r>
        <w:t xml:space="preserve">. Wilmington, DE: ISI Books, 2016.</w:t>
      </w:r>
    </w:p>
    <w:p>
      <w:pPr>
        <w:spacing w:after="120"/>
        <w:ind w:left="360" w:hanging="360"/>
      </w:pPr>
      <w:r>
        <w:rPr>
          <w:i/>
          <w:iCs/>
        </w:rPr>
        <w:t xml:space="preserve">Maimonides and the Almohad exile. </w:t>
      </w:r>
      <w:r>
        <w:t xml:space="preserve">Kraemer, Joel L. </w:t>
      </w:r>
      <w:hyperlink w:history="1" r:id="rIdetfdwtgjiyfauxfbilci6">
        <w:r>
          <w:rPr>
            <w:color w:val="0563C1"/>
            <w:u w:val="single"/>
          </w:rPr>
          <w:t xml:space="preserve">Maimonides: The Life and World of One of Civilization’s Greatest Minds</w:t>
        </w:r>
      </w:hyperlink>
      <w:r>
        <w:t xml:space="preserve">. New York: Doubleday, 2008.</w:t>
      </w:r>
    </w:p>
    <w:p>
      <w:pPr>
        <w:spacing w:after="120"/>
        <w:ind w:left="360" w:hanging="360"/>
      </w:pPr>
      <w:r>
        <w:rPr>
          <w:i/>
          <w:iCs/>
        </w:rPr>
        <w:t xml:space="preserve">Civil-war repression. </w:t>
      </w:r>
      <w:r>
        <w:t xml:space="preserve">Preston, Paul. </w:t>
      </w:r>
      <w:hyperlink w:history="1" r:id="rIdtyr0nn6pybimaqb5yhgus">
        <w:r>
          <w:rPr>
            <w:color w:val="0563C1"/>
            <w:u w:val="single"/>
          </w:rPr>
          <w:t xml:space="preserve">The Spanish Holocaust</w:t>
        </w:r>
      </w:hyperlink>
      <w:r>
        <w:t xml:space="preserve">. London: HarperPress, 2012.</w:t>
      </w:r>
    </w:p>
    <w:p>
      <w:pPr>
        <w:spacing w:after="120"/>
        <w:ind w:left="360" w:hanging="360"/>
      </w:pPr>
      <w:r>
        <w:rPr>
          <w:i/>
          <w:iCs/>
        </w:rPr>
        <w:t xml:space="preserve">The pact of forgetting. </w:t>
      </w:r>
      <w:r>
        <w:t xml:space="preserve">Aguilar, Paloma. </w:t>
      </w:r>
      <w:hyperlink w:history="1" r:id="rIdvqhctnsh91yw5una7zdfc">
        <w:r>
          <w:rPr>
            <w:color w:val="0563C1"/>
            <w:u w:val="single"/>
          </w:rPr>
          <w:t xml:space="preserve">Memory and Amnesia: The Role of the Spanish Civil War in the Transition to Democracy</w:t>
        </w:r>
      </w:hyperlink>
      <w:r>
        <w:t xml:space="preserve">. New York: Berghahn, 2002.</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1917–1991: The Soviet Union, Ideals and Iron</w:t>
      </w:r>
    </w:p>
    <w:p>
      <w:pPr>
        <w:spacing w:after="120"/>
        <w:ind w:left="360" w:hanging="360"/>
      </w:pPr>
      <w:r>
        <w:rPr>
          <w:i/>
          <w:iCs/>
        </w:rPr>
        <w:t xml:space="preserve">Famine and collectivization: the archival numbers. </w:t>
      </w:r>
      <w:r>
        <w:t xml:space="preserve">Davies, R. W., and Stephen G. Wheatcroft. The Years of Hunger: Soviet Agriculture, 1931–1933. Basingstoke: Palgrave Macmillan, 2004.</w:t>
      </w:r>
    </w:p>
    <w:p>
      <w:pPr>
        <w:spacing w:after="120"/>
        <w:ind w:left="360" w:hanging="360"/>
      </w:pPr>
      <w:r>
        <w:rPr>
          <w:i/>
          <w:iCs/>
        </w:rPr>
        <w:t xml:space="preserve">The Holodomor. </w:t>
      </w:r>
      <w:r>
        <w:t xml:space="preserve">Applebaum, Anne. </w:t>
      </w:r>
      <w:hyperlink w:history="1" r:id="rIdc7ahlrngikvsufq_r6yqg">
        <w:r>
          <w:rPr>
            <w:color w:val="0563C1"/>
            <w:u w:val="single"/>
          </w:rPr>
          <w:t xml:space="preserve">Red Famine: Stalin’s War on Ukraine</w:t>
        </w:r>
      </w:hyperlink>
      <w:r>
        <w:t xml:space="preserve">. New York: Doubleday, 2017.</w:t>
      </w:r>
    </w:p>
    <w:p>
      <w:pPr>
        <w:spacing w:after="120"/>
        <w:ind w:left="360" w:hanging="360"/>
      </w:pPr>
      <w:r>
        <w:rPr>
          <w:i/>
          <w:iCs/>
        </w:rPr>
        <w:t xml:space="preserve">The Gulag. </w:t>
      </w:r>
      <w:r>
        <w:t xml:space="preserve">Applebaum, Anne. </w:t>
      </w:r>
      <w:hyperlink w:history="1" r:id="rIdekoogjhpzzjfqmzd2lfvw">
        <w:r>
          <w:rPr>
            <w:color w:val="0563C1"/>
            <w:u w:val="single"/>
          </w:rPr>
          <w:t xml:space="preserve">Gulag: A History</w:t>
        </w:r>
      </w:hyperlink>
      <w:r>
        <w:t xml:space="preserve">. New York: Doubleday, 2003.</w:t>
      </w:r>
    </w:p>
    <w:p>
      <w:pPr>
        <w:spacing w:after="120"/>
        <w:ind w:left="360" w:hanging="360"/>
      </w:pPr>
      <w:r>
        <w:rPr>
          <w:i/>
          <w:iCs/>
        </w:rPr>
        <w:t xml:space="preserve">Katyn. </w:t>
      </w:r>
      <w:r>
        <w:t xml:space="preserve">Sanford, George. </w:t>
      </w:r>
      <w:hyperlink w:history="1" r:id="rIdpp9o38na1eoywaaugwnd2">
        <w:r>
          <w:rPr>
            <w:color w:val="0563C1"/>
            <w:u w:val="single"/>
          </w:rPr>
          <w:t xml:space="preserve">Katyn and the Soviet Massacre of 1940</w:t>
        </w:r>
      </w:hyperlink>
      <w:r>
        <w:t xml:space="preserve">. London: Routledge, 2005.</w:t>
      </w:r>
    </w:p>
    <w:p>
      <w:pPr>
        <w:spacing w:after="120"/>
        <w:ind w:left="360" w:hanging="360"/>
      </w:pPr>
      <w:r>
        <w:rPr>
          <w:i/>
          <w:iCs/>
        </w:rPr>
        <w:t xml:space="preserve">Chernobyl and the delayed evacuation. </w:t>
      </w:r>
      <w:r>
        <w:t xml:space="preserve">Plokhy, Serhii. </w:t>
      </w:r>
      <w:hyperlink w:history="1" r:id="rIdvhosrsqapuvdb2frkywae">
        <w:r>
          <w:rPr>
            <w:color w:val="0563C1"/>
            <w:u w:val="single"/>
          </w:rPr>
          <w:t xml:space="preserve">Chernobyl: The History of a Nuclear Catastrophe</w:t>
        </w:r>
      </w:hyperlink>
      <w:r>
        <w:t xml:space="preserve">. New York: Basic Books, 2018.</w:t>
      </w:r>
    </w:p>
    <w:p>
      <w:pPr>
        <w:spacing w:after="120"/>
        <w:ind w:left="360" w:hanging="360"/>
      </w:pPr>
      <w:r>
        <w:rPr>
          <w:i/>
          <w:iCs/>
        </w:rPr>
        <w:t xml:space="preserve">The 1939 pact and the invasion of 1941. </w:t>
      </w:r>
      <w:r>
        <w:t xml:space="preserve">Roberts, Geoffrey. </w:t>
      </w:r>
      <w:hyperlink w:history="1" r:id="rIdaqpw8hvw3xj_07gmqlehw">
        <w:r>
          <w:rPr>
            <w:color w:val="0563C1"/>
            <w:u w:val="single"/>
          </w:rPr>
          <w:t xml:space="preserve">Stalin’s Wars: From World War to Cold War, 1939–1953</w:t>
        </w:r>
      </w:hyperlink>
      <w:r>
        <w:t xml:space="preserve">. New Haven: Yale University Press, 2006.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1949 to Today: China, the Long Memory and the Great Leap</w:t>
      </w:r>
    </w:p>
    <w:p>
      <w:pPr>
        <w:spacing w:after="120"/>
        <w:ind w:left="360" w:hanging="360"/>
      </w:pPr>
      <w:r>
        <w:rPr>
          <w:i/>
          <w:iCs/>
        </w:rPr>
        <w:t xml:space="preserve">The Great Leap famine. </w:t>
      </w:r>
      <w:r>
        <w:t xml:space="preserve">Dikötter, Frank. </w:t>
      </w:r>
      <w:hyperlink w:history="1" r:id="rIdoorugsw5jnarikoxqalmg">
        <w:r>
          <w:rPr>
            <w:color w:val="0563C1"/>
            <w:u w:val="single"/>
          </w:rPr>
          <w:t xml:space="preserve">Mao’s Great Famine</w:t>
        </w:r>
      </w:hyperlink>
      <w:r>
        <w:t xml:space="preserve">. London: Bloomsbury, 2010.</w:t>
      </w:r>
    </w:p>
    <w:p>
      <w:pPr>
        <w:spacing w:after="120"/>
        <w:ind w:left="360" w:hanging="360"/>
      </w:pPr>
      <w:r>
        <w:rPr>
          <w:i/>
          <w:iCs/>
        </w:rPr>
        <w:t xml:space="preserve">The famine, from inside China’s archives. </w:t>
      </w:r>
      <w:r>
        <w:t xml:space="preserve">Yang Jisheng. </w:t>
      </w:r>
      <w:hyperlink w:history="1" r:id="rId05r8p-8dyuarwiehalyq6">
        <w:r>
          <w:rPr>
            <w:color w:val="0563C1"/>
            <w:u w:val="single"/>
          </w:rPr>
          <w:t xml:space="preserve">Tombstone: The Great Chinese Famine, 1958–1962</w:t>
        </w:r>
      </w:hyperlink>
      <w:r>
        <w:t xml:space="preserve">. New York: Farrar, Straus and Giroux, 2012.</w:t>
      </w:r>
    </w:p>
    <w:p>
      <w:pPr>
        <w:spacing w:after="120"/>
        <w:ind w:left="360" w:hanging="360"/>
      </w:pPr>
      <w:r>
        <w:rPr>
          <w:i/>
          <w:iCs/>
        </w:rPr>
        <w:t xml:space="preserve">The Cultural Revolution. </w:t>
      </w:r>
      <w:r>
        <w:t xml:space="preserve">MacFarquhar, Roderick, and Michael Schoenhals. </w:t>
      </w:r>
      <w:hyperlink w:history="1" r:id="rIdu3mt2dcnh5tuyc3q-6uyw">
        <w:r>
          <w:rPr>
            <w:color w:val="0563C1"/>
            <w:u w:val="single"/>
          </w:rPr>
          <w:t xml:space="preserve">Mao’s Last Revolution</w:t>
        </w:r>
      </w:hyperlink>
      <w:r>
        <w:t xml:space="preserve">. Cambridge, MA: Belknap Press of Harvard University Press, 2006.</w:t>
      </w:r>
    </w:p>
    <w:p>
      <w:pPr>
        <w:spacing w:after="120"/>
        <w:ind w:left="360" w:hanging="360"/>
      </w:pPr>
      <w:r>
        <w:rPr>
          <w:i/>
          <w:iCs/>
        </w:rPr>
        <w:t xml:space="preserve">Plastic entering the ocean (2010 data). </w:t>
      </w:r>
      <w:r>
        <w:t xml:space="preserve">Jambeck, Jenna R., et al. “</w:t>
      </w:r>
      <w:hyperlink w:history="1" r:id="rIdtxizzwy3zq-aquolfzpnd">
        <w:r>
          <w:rPr>
            <w:color w:val="0563C1"/>
            <w:u w:val="single"/>
          </w:rPr>
          <w:t xml:space="preserve">Plastic Waste Inputs from Land into the Ocean</w:t>
        </w:r>
      </w:hyperlink>
      <w:r>
        <w:t xml:space="preserve">.” Science 347 (2015): 768–71.</w:t>
      </w:r>
    </w:p>
    <w:p>
      <w:pPr>
        <w:spacing w:after="120"/>
        <w:ind w:left="360" w:hanging="360"/>
      </w:pPr>
      <w:r>
        <w:rPr>
          <w:i/>
          <w:iCs/>
        </w:rPr>
        <w:t xml:space="preserve">River plastic, a later estimate with a different ranking. </w:t>
      </w:r>
      <w:r>
        <w:t xml:space="preserve">Meijer, Lourens J. J., et al. “</w:t>
      </w:r>
      <w:hyperlink w:history="1" r:id="rIdd-mn53ns8gmwems5wqisl">
        <w:r>
          <w:rPr>
            <w:color w:val="0563C1"/>
            <w:u w:val="single"/>
          </w:rPr>
          <w:t xml:space="preserve">More than 1000 Rivers Account for 80% of Global Riverine Plastic Emissions into the Ocean</w:t>
        </w:r>
      </w:hyperlink>
      <w:r>
        <w:t xml:space="preserve">.” Science Advances 7 (2021): eaaz5803.</w:t>
      </w:r>
    </w:p>
    <w:p>
      <w:pPr>
        <w:spacing w:after="120"/>
        <w:ind w:left="360" w:hanging="360"/>
      </w:pPr>
      <w:r>
        <w:rPr>
          <w:i/>
          <w:iCs/>
        </w:rPr>
        <w:t xml:space="preserve">Xi Jinping’s rise and the anti-corruption campaign. </w:t>
      </w:r>
      <w:r>
        <w:t xml:space="preserve">Economy, Elizabeth C. </w:t>
      </w:r>
      <w:hyperlink w:history="1" r:id="rIdwntixpqk5bdrpch5k4by7">
        <w:r>
          <w:rPr>
            <w:color w:val="0563C1"/>
            <w:u w:val="single"/>
          </w:rPr>
          <w:t xml:space="preserve">The Third Revolution: Xi Jinping and the New Chinese State</w:t>
        </w:r>
      </w:hyperlink>
      <w:r>
        <w:t xml:space="preserve">. New York: Oxford University Press, 2018.</w:t>
      </w:r>
    </w:p>
    <w:p>
      <w:pPr>
        <w:spacing w:after="120"/>
        <w:ind w:left="360" w:hanging="360"/>
      </w:pPr>
      <w:r>
        <w:rPr>
          <w:i/>
          <w:iCs/>
        </w:rPr>
        <w:t xml:space="preserve">The 2018 end of the presidential term limit. </w:t>
      </w:r>
      <w:r>
        <w:t xml:space="preserve">Amendment to the Constitution of the People’s Republic of China, adopted by the National People’s Congress, March 11, 2018.</w:t>
      </w:r>
    </w:p>
    <w:p>
      <w:pPr>
        <w:spacing w:after="120"/>
        <w:ind w:left="360" w:hanging="360"/>
      </w:pPr>
      <w:r>
        <w:rPr>
          <w:i/>
          <w:iCs/>
        </w:rPr>
        <w:t xml:space="preserve">Hong Kong’s national-security law. </w:t>
      </w:r>
      <w:r>
        <w:t xml:space="preserve">Law of the People’s Republic of China on Safeguarding National Security in the Hong Kong Special Administrative Region, promulgated June 30, 2020.</w:t>
      </w:r>
    </w:p>
    <w:p>
      <w:pPr>
        <w:spacing w:after="120"/>
        <w:ind w:left="360" w:hanging="360"/>
      </w:pPr>
      <w:r>
        <w:rPr>
          <w:i/>
          <w:iCs/>
        </w:rPr>
        <w:t xml:space="preserve">The Winnie-the-Pooh memes and their censorship. </w:t>
      </w:r>
      <w:r>
        <w:t xml:space="preserve">McDonell, Stephen. “</w:t>
      </w:r>
      <w:hyperlink w:history="1" r:id="rId-9esrzqfbzv5wcm7bm8qp">
        <w:r>
          <w:rPr>
            <w:color w:val="0563C1"/>
            <w:u w:val="single"/>
          </w:rPr>
          <w:t xml:space="preserve">Why China Censors Banned Winnie the Pooh</w:t>
        </w:r>
      </w:hyperlink>
      <w:r>
        <w:t xml:space="preserve">.” BBC News, July 17, 2017.</w:t>
      </w:r>
    </w:p>
    <w:p>
      <w:pPr>
        <w:spacing w:after="120"/>
        <w:ind w:left="360" w:hanging="360"/>
      </w:pPr>
      <w:r>
        <w:rPr>
          <w:i/>
          <w:iCs/>
        </w:rPr>
        <w:t xml:space="preserve">Little Bear Winnie on Weibo and WeChat; the 2013 and 2014 pairings. </w:t>
      </w:r>
      <w:r>
        <w:t xml:space="preserve">Agence France-Presse. “‘Oh, Bother’: </w:t>
      </w:r>
      <w:hyperlink w:history="1" r:id="rId1hi_5bqdkyvfp6jxbhf5k">
        <w:r>
          <w:rPr>
            <w:color w:val="0563C1"/>
            <w:u w:val="single"/>
          </w:rPr>
          <w:t xml:space="preserve">Winnie the Pooh Falls Foul of Chinese Internet Censors</w:t>
        </w:r>
      </w:hyperlink>
      <w:r>
        <w:t xml:space="preserve">.” The Guardian, July 17, 2017.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13th Century BCE to 1948 CE: The People Who Kept Their Story — A Complete History of the Jews</w:t>
      </w:r>
    </w:p>
    <w:p>
      <w:pPr>
        <w:spacing w:after="120"/>
        <w:ind w:left="360" w:hanging="360"/>
      </w:pPr>
      <w:r>
        <w:rPr>
          <w:i/>
          <w:iCs/>
        </w:rPr>
        <w:t xml:space="preserve">The long history. </w:t>
      </w:r>
      <w:r>
        <w:t xml:space="preserve">Schama, Simon. </w:t>
      </w:r>
      <w:hyperlink w:history="1" r:id="rIdleewqwws1xaaljfiekyzw">
        <w:r>
          <w:rPr>
            <w:color w:val="0563C1"/>
            <w:u w:val="single"/>
          </w:rPr>
          <w:t xml:space="preserve">The Story of the Jews</w:t>
        </w:r>
      </w:hyperlink>
      <w:r>
        <w:t xml:space="preserve">. 2 vols. London: Bodley Head, 2013 and 2017.</w:t>
      </w:r>
    </w:p>
    <w:p>
      <w:pPr>
        <w:spacing w:after="120"/>
        <w:ind w:left="360" w:hanging="360"/>
      </w:pPr>
      <w:r>
        <w:rPr>
          <w:i/>
          <w:iCs/>
        </w:rPr>
        <w:t xml:space="preserve">Archaeology and the biblical narratives. </w:t>
      </w:r>
      <w:r>
        <w:t xml:space="preserve">Finkelstein, Israel, and Neil Asher Silberman. </w:t>
      </w:r>
      <w:hyperlink w:history="1" r:id="rIdjwm9q0kllbrtqx2-6zmj-">
        <w:r>
          <w:rPr>
            <w:color w:val="0563C1"/>
            <w:u w:val="single"/>
          </w:rPr>
          <w:t xml:space="preserve">The Bible Unearthed</w:t>
        </w:r>
      </w:hyperlink>
      <w:r>
        <w:t xml:space="preserve">. New York: Free Press, 2001.</w:t>
      </w:r>
    </w:p>
    <w:p>
      <w:pPr>
        <w:spacing w:after="120"/>
        <w:ind w:left="360" w:hanging="360"/>
      </w:pPr>
      <w:r>
        <w:rPr>
          <w:i/>
          <w:iCs/>
        </w:rPr>
        <w:t xml:space="preserve">The Dead Sea Scrolls. </w:t>
      </w:r>
      <w:r>
        <w:t xml:space="preserve">VanderKam, James C. </w:t>
      </w:r>
      <w:hyperlink w:history="1" r:id="rIdb_m3dr9nxdygjgwilm1sj">
        <w:r>
          <w:rPr>
            <w:color w:val="0563C1"/>
            <w:u w:val="single"/>
          </w:rPr>
          <w:t xml:space="preserve">The Dead Sea Scrolls Today</w:t>
        </w:r>
      </w:hyperlink>
      <w:r>
        <w:t xml:space="preserve">. 2nd ed. Grand Rapids: Eerdmans, 2010.</w:t>
      </w:r>
    </w:p>
    <w:p>
      <w:pPr>
        <w:spacing w:after="120"/>
        <w:ind w:left="360" w:hanging="360"/>
      </w:pPr>
      <w:r>
        <w:rPr>
          <w:i/>
          <w:iCs/>
        </w:rPr>
        <w:t xml:space="preserve">Masada and its single source. </w:t>
      </w:r>
      <w:r>
        <w:t xml:space="preserve">Magness, Jodi. </w:t>
      </w:r>
      <w:hyperlink w:history="1" r:id="rIdp5w4nwydu85zq8lznqbxe">
        <w:r>
          <w:rPr>
            <w:color w:val="0563C1"/>
            <w:u w:val="single"/>
          </w:rPr>
          <w:t xml:space="preserve">Masada: From Jewish Revolt to Modern Myth</w:t>
        </w:r>
      </w:hyperlink>
      <w:r>
        <w:t xml:space="preserve">. Princeton: Princeton University Press, 2019.</w:t>
      </w:r>
    </w:p>
    <w:p>
      <w:pPr>
        <w:spacing w:after="120"/>
        <w:ind w:left="360" w:hanging="360"/>
      </w:pPr>
      <w:r>
        <w:rPr>
          <w:i/>
          <w:iCs/>
        </w:rPr>
        <w:t xml:space="preserve">The 1948 refugees. </w:t>
      </w:r>
      <w:r>
        <w:t xml:space="preserve">Morris, Benny. </w:t>
      </w:r>
      <w:hyperlink w:history="1" r:id="rIdl6c4h_bm_hzd1afqscab9">
        <w:r>
          <w:rPr>
            <w:color w:val="0563C1"/>
            <w:u w:val="single"/>
          </w:rPr>
          <w:t xml:space="preserve">The Birth of the Palestinian Refugee Problem Revisited</w:t>
        </w:r>
      </w:hyperlink>
      <w:r>
        <w:t xml:space="preserve">. Cambridge: Cambridge University Press, 2004.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1945–1991: Cold War — Two Powers, One Planet</w:t>
      </w:r>
    </w:p>
    <w:p>
      <w:pPr>
        <w:spacing w:after="120"/>
        <w:ind w:left="360" w:hanging="360"/>
      </w:pPr>
      <w:r>
        <w:rPr>
          <w:i/>
          <w:iCs/>
        </w:rPr>
        <w:t xml:space="preserve">The Cold War as a whole. </w:t>
      </w:r>
      <w:r>
        <w:t xml:space="preserve">Gaddis, John Lewis. </w:t>
      </w:r>
      <w:hyperlink w:history="1" r:id="rId-xde4tuz-olwsahbp3fvm">
        <w:r>
          <w:rPr>
            <w:color w:val="0563C1"/>
            <w:u w:val="single"/>
          </w:rPr>
          <w:t xml:space="preserve">The Cold War: A New History</w:t>
        </w:r>
      </w:hyperlink>
      <w:r>
        <w:t xml:space="preserve">. New York: Penguin, 2005.</w:t>
      </w:r>
    </w:p>
    <w:p>
      <w:pPr>
        <w:spacing w:after="120"/>
        <w:ind w:left="360" w:hanging="360"/>
      </w:pPr>
      <w:r>
        <w:rPr>
          <w:i/>
          <w:iCs/>
        </w:rPr>
        <w:t xml:space="preserve">Submarine B-59 and Arkhipov. </w:t>
      </w:r>
      <w:r>
        <w:t xml:space="preserve">Savranskaya, Svetlana V. “</w:t>
      </w:r>
      <w:hyperlink w:history="1" r:id="rId5ew87nxsxftyrkak0aox9">
        <w:r>
          <w:rPr>
            <w:color w:val="0563C1"/>
            <w:u w:val="single"/>
          </w:rPr>
          <w:t xml:space="preserve">New Sources on the Role of Soviet Submarines in the Cuban Missile Crisis</w:t>
        </w:r>
      </w:hyperlink>
      <w:r>
        <w:t xml:space="preserve">.” Journal of Strategic Studies 28 (2005): 233–59.</w:t>
      </w:r>
    </w:p>
    <w:p>
      <w:pPr>
        <w:spacing w:after="120"/>
        <w:ind w:left="360" w:hanging="360"/>
      </w:pPr>
      <w:r>
        <w:rPr>
          <w:i/>
          <w:iCs/>
        </w:rPr>
        <w:t xml:space="preserve">Petrov and the 1983 false alarm. </w:t>
      </w:r>
      <w:r>
        <w:t xml:space="preserve">Hoffman, David E. </w:t>
      </w:r>
      <w:hyperlink w:history="1" r:id="rId1hw82z8ni6cddgn7driph">
        <w:r>
          <w:rPr>
            <w:color w:val="0563C1"/>
            <w:u w:val="single"/>
          </w:rPr>
          <w:t xml:space="preserve">The Dead Hand</w:t>
        </w:r>
      </w:hyperlink>
      <w:r>
        <w:t xml:space="preserve">. New York: Doubleday, 2009.</w:t>
      </w:r>
    </w:p>
    <w:p>
      <w:pPr>
        <w:spacing w:after="120"/>
        <w:ind w:left="360" w:hanging="360"/>
      </w:pPr>
      <w:r>
        <w:rPr>
          <w:i/>
          <w:iCs/>
        </w:rPr>
        <w:t xml:space="preserve">The bomb. </w:t>
      </w:r>
      <w:r>
        <w:t xml:space="preserve">Rhodes, Richard. </w:t>
      </w:r>
      <w:hyperlink w:history="1" r:id="rId-ffayhgbyurnhqqywyt84">
        <w:r>
          <w:rPr>
            <w:color w:val="0563C1"/>
            <w:u w:val="single"/>
          </w:rPr>
          <w:t xml:space="preserve">The Making of the Atomic Bomb</w:t>
        </w:r>
      </w:hyperlink>
      <w:r>
        <w:t xml:space="preserve">. New York: Simon &amp; Schuster, 1986.</w:t>
      </w:r>
    </w:p>
    <w:p>
      <w:pPr>
        <w:spacing w:after="120"/>
        <w:ind w:left="360" w:hanging="360"/>
      </w:pPr>
      <w:r>
        <w:rPr>
          <w:i/>
          <w:iCs/>
        </w:rPr>
        <w:t xml:space="preserve">The people of Bikini. </w:t>
      </w:r>
      <w:r>
        <w:t xml:space="preserve">Niedenthal, Jack. </w:t>
      </w:r>
      <w:hyperlink w:history="1" r:id="rIdyf3kax91nmcs_n1vylwib">
        <w:r>
          <w:rPr>
            <w:color w:val="0563C1"/>
            <w:u w:val="single"/>
          </w:rPr>
          <w:t xml:space="preserve">For the Good of Mankind: A History of the People of Bikini and Their Islands</w:t>
        </w:r>
      </w:hyperlink>
      <w:r>
        <w:t xml:space="preserve">. 2nd ed. Majuro: Bravo Publishers, 2001.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1957 to 2026: Leaving the Cradle — Space Travel, the Moon, Mars, and (Maybe) the Galaxy</w:t>
      </w:r>
    </w:p>
    <w:p>
      <w:pPr>
        <w:spacing w:after="120"/>
        <w:ind w:left="360" w:hanging="360"/>
      </w:pPr>
      <w:r>
        <w:rPr>
          <w:i/>
          <w:iCs/>
        </w:rPr>
        <w:t xml:space="preserve">Artemis II record distance and splashdown. </w:t>
      </w:r>
      <w:r>
        <w:t xml:space="preserve">NASA. “</w:t>
      </w:r>
      <w:hyperlink w:history="1" r:id="rIdeilagb3aaafjceygalzye">
        <w:r>
          <w:rPr>
            <w:color w:val="0563C1"/>
            <w:u w:val="single"/>
          </w:rPr>
          <w:t xml:space="preserve">NASA Welcomes Record-Setting Artemis II Moonfarers Back to Earth</w:t>
        </w:r>
      </w:hyperlink>
      <w:r>
        <w:t xml:space="preserve">.” News release, April 10, 2026 (updated May 7, 2026).</w:t>
      </w:r>
    </w:p>
    <w:p>
      <w:pPr>
        <w:spacing w:after="120"/>
        <w:ind w:left="360" w:hanging="360"/>
      </w:pPr>
      <w:r>
        <w:rPr>
          <w:i/>
          <w:iCs/>
        </w:rPr>
        <w:t xml:space="preserve">Apollo. </w:t>
      </w:r>
      <w:r>
        <w:t xml:space="preserve">Chaikin, Andrew. </w:t>
      </w:r>
      <w:hyperlink w:history="1" r:id="rIdirgvgdipr8gcsthht2kry">
        <w:r>
          <w:rPr>
            <w:color w:val="0563C1"/>
            <w:u w:val="single"/>
          </w:rPr>
          <w:t xml:space="preserve">A Man on the Moon</w:t>
        </w:r>
      </w:hyperlink>
      <w:r>
        <w:t xml:space="preserve">. New York: Viking, 1994.</w:t>
      </w:r>
    </w:p>
    <w:p>
      <w:pPr>
        <w:spacing w:after="120"/>
        <w:ind w:left="360" w:hanging="360"/>
      </w:pPr>
      <w:r>
        <w:rPr>
          <w:i/>
          <w:iCs/>
        </w:rPr>
        <w:t xml:space="preserve">The Soviet program. </w:t>
      </w:r>
      <w:r>
        <w:t xml:space="preserve">Siddiqi, Asif A. </w:t>
      </w:r>
      <w:hyperlink w:history="1" r:id="rId40gfs55qehhuy2gbwtpfq">
        <w:r>
          <w:rPr>
            <w:color w:val="0563C1"/>
            <w:u w:val="single"/>
          </w:rPr>
          <w:t xml:space="preserve">Challenge to Apollo: The Soviet Union and the Space Race, 1945–1974</w:t>
        </w:r>
      </w:hyperlink>
      <w:r>
        <w:t xml:space="preserve">. Washington, DC: NASA History Division, 2000 (NASA SP-2000-4408).</w:t>
      </w:r>
    </w:p>
    <w:p>
      <w:pPr>
        <w:spacing w:after="120"/>
        <w:ind w:left="360" w:hanging="360"/>
      </w:pPr>
      <w:r>
        <w:rPr>
          <w:i/>
          <w:iCs/>
        </w:rPr>
        <w:t xml:space="preserve">Water in the LCROSS plume. </w:t>
      </w:r>
      <w:r>
        <w:t xml:space="preserve">Colaprete, Anthony, et al. “</w:t>
      </w:r>
      <w:hyperlink w:history="1" r:id="rIdoanbfaft7qph_gefsfhjk">
        <w:r>
          <w:rPr>
            <w:color w:val="0563C1"/>
            <w:u w:val="single"/>
          </w:rPr>
          <w:t xml:space="preserve">Detection of Water in the LCROSS Ejecta Plume</w:t>
        </w:r>
      </w:hyperlink>
      <w:r>
        <w:t xml:space="preserve">.” Science 330 (2010): 463–68.</w:t>
      </w:r>
    </w:p>
    <w:p>
      <w:pPr>
        <w:spacing w:after="120"/>
        <w:ind w:left="360" w:hanging="360"/>
      </w:pPr>
      <w:r>
        <w:rPr>
          <w:i/>
          <w:iCs/>
        </w:rPr>
        <w:t xml:space="preserve">Mars: the canals that were never there. </w:t>
      </w:r>
      <w:r>
        <w:t xml:space="preserve">Sheehan, William. </w:t>
      </w:r>
      <w:hyperlink w:history="1" r:id="rIdtzfarta13sxavudhssihe">
        <w:r>
          <w:rPr>
            <w:color w:val="0563C1"/>
            <w:u w:val="single"/>
          </w:rPr>
          <w:t xml:space="preserve">The Planet Mars: A History of Observation and Discovery</w:t>
        </w:r>
      </w:hyperlink>
      <w:r>
        <w:t xml:space="preserve">. Tucson: University of Arizona Press, 1996.</w:t>
      </w:r>
    </w:p>
    <w:p>
      <w:pPr>
        <w:spacing w:after="120"/>
        <w:ind w:left="360" w:hanging="360"/>
      </w:pPr>
      <w:r>
        <w:rPr>
          <w:i/>
          <w:iCs/>
        </w:rPr>
        <w:t xml:space="preserve">Curiosity and the lake at Gale Crater. </w:t>
      </w:r>
      <w:r>
        <w:t xml:space="preserve">Grotzinger, John P., et al. “</w:t>
      </w:r>
      <w:hyperlink w:history="1" r:id="rIde-pab8cat_bq3p_rbooql">
        <w:r>
          <w:rPr>
            <w:color w:val="0563C1"/>
            <w:u w:val="single"/>
          </w:rPr>
          <w:t xml:space="preserve">A Habitable Fluvio-Lacustrine Environment at Yellowknife Bay, Gale Crater, Mars</w:t>
        </w:r>
      </w:hyperlink>
      <w:r>
        <w:t xml:space="preserve">.” Science 343 (2014): 1242777.</w:t>
      </w:r>
    </w:p>
    <w:p>
      <w:pPr>
        <w:spacing w:after="120"/>
        <w:ind w:left="360" w:hanging="360"/>
      </w:pPr>
      <w:r>
        <w:rPr>
          <w:i/>
          <w:iCs/>
        </w:rPr>
        <w:t xml:space="preserve">Perseverance and the delta at Jezero Crater. </w:t>
      </w:r>
      <w:r>
        <w:t xml:space="preserve">Mangold, Nicolas, et al. “</w:t>
      </w:r>
      <w:hyperlink w:history="1" r:id="rIdtahvrsun02wrriwk2zxfm">
        <w:r>
          <w:rPr>
            <w:color w:val="0563C1"/>
            <w:u w:val="single"/>
          </w:rPr>
          <w:t xml:space="preserve">Perseverance Rover Reveals an Ancient Delta-Lake System and Flood Deposits at Jezero Crater, Mars</w:t>
        </w:r>
      </w:hyperlink>
      <w:r>
        <w:t xml:space="preserve">.” Science 374 (2021): 711–17.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1905 Onward: The Physics That Finally Made Sense to Someone</w:t>
      </w:r>
    </w:p>
    <w:p>
      <w:pPr>
        <w:spacing w:after="120"/>
        <w:ind w:left="360" w:hanging="360"/>
      </w:pPr>
      <w:r>
        <w:rPr>
          <w:i/>
          <w:iCs/>
        </w:rPr>
        <w:t xml:space="preserve">Relativity in GPS. </w:t>
      </w:r>
      <w:r>
        <w:t xml:space="preserve">Ashby, Neil. “</w:t>
      </w:r>
      <w:hyperlink w:history="1" r:id="rIdvhfxm1cb5pwxapwca7lnq">
        <w:r>
          <w:rPr>
            <w:color w:val="0563C1"/>
            <w:u w:val="single"/>
          </w:rPr>
          <w:t xml:space="preserve">Relativity in the Global Positioning System</w:t>
        </w:r>
      </w:hyperlink>
      <w:r>
        <w:t xml:space="preserve">.” Living Reviews in Relativity 6 (2003): 1.</w:t>
      </w:r>
    </w:p>
    <w:p>
      <w:pPr>
        <w:spacing w:after="120"/>
        <w:ind w:left="360" w:hanging="360"/>
      </w:pPr>
      <w:r>
        <w:rPr>
          <w:i/>
          <w:iCs/>
        </w:rPr>
        <w:t xml:space="preserve">The 1919 eclipse expeditions (Príncipe and Sobral). </w:t>
      </w:r>
      <w:r>
        <w:t xml:space="preserve">Dyson, F. W., A. S. Eddington, and C. Davidson. “</w:t>
      </w:r>
      <w:hyperlink w:history="1" r:id="rIdtri93tlvvelykrzjvpfr_">
        <w:r>
          <w:rPr>
            <w:color w:val="0563C1"/>
            <w:u w:val="single"/>
          </w:rPr>
          <w:t xml:space="preserve">A Determination of the Deflection of Light by the Sun’s Gravitational Field</w:t>
        </w:r>
      </w:hyperlink>
      <w:r>
        <w:t xml:space="preserve">.” Philosophical Transactions of the Royal Society A 220 (1920): 291–333.</w:t>
      </w:r>
    </w:p>
    <w:p>
      <w:pPr>
        <w:spacing w:after="120"/>
        <w:ind w:left="360" w:hanging="360"/>
      </w:pPr>
      <w:r>
        <w:rPr>
          <w:i/>
          <w:iCs/>
        </w:rPr>
        <w:t xml:space="preserve">How dolphin sonar works. </w:t>
      </w:r>
      <w:r>
        <w:t xml:space="preserve">Au, Whitlow W. L. </w:t>
      </w:r>
      <w:hyperlink w:history="1" r:id="rId3wtyo5cbze5wu5i0dwhwe">
        <w:r>
          <w:rPr>
            <w:color w:val="0563C1"/>
            <w:u w:val="single"/>
          </w:rPr>
          <w:t xml:space="preserve">The Sonar of Dolphins</w:t>
        </w:r>
      </w:hyperlink>
      <w:r>
        <w:t xml:space="preserve">. New York: Springer, 1993.</w:t>
      </w:r>
    </w:p>
    <w:p>
      <w:pPr>
        <w:spacing w:after="120"/>
        <w:ind w:left="360" w:hanging="360"/>
      </w:pPr>
      <w:r>
        <w:rPr>
          <w:i/>
          <w:iCs/>
        </w:rPr>
        <w:t xml:space="preserve">The holographic principle. </w:t>
      </w:r>
      <w:r>
        <w:t xml:space="preserve">Susskind, Leonard. “</w:t>
      </w:r>
      <w:hyperlink w:history="1" r:id="rId7fhuz48w0tql6yfkmjvcy">
        <w:r>
          <w:rPr>
            <w:color w:val="0563C1"/>
            <w:u w:val="single"/>
          </w:rPr>
          <w:t xml:space="preserve">The World as a Hologram</w:t>
        </w:r>
      </w:hyperlink>
      <w:r>
        <w:t xml:space="preserve">.” Journal of Mathematical Physics 36 (1995): 6377–96.</w:t>
      </w:r>
    </w:p>
    <w:p>
      <w:pPr>
        <w:spacing w:after="120"/>
        <w:ind w:left="360" w:hanging="360"/>
      </w:pPr>
      <w:r>
        <w:rPr>
          <w:i/>
          <w:iCs/>
        </w:rPr>
        <w:t xml:space="preserve">Mendeleev’s table and the predicted elements. </w:t>
      </w:r>
      <w:r>
        <w:t xml:space="preserve">Scerri, Eric R. </w:t>
      </w:r>
      <w:hyperlink w:history="1" r:id="rIdiyvj83ifybeqicx52prke">
        <w:r>
          <w:rPr>
            <w:color w:val="0563C1"/>
            <w:u w:val="single"/>
          </w:rPr>
          <w:t xml:space="preserve">The Periodic Table: Its Story and Its Significance</w:t>
        </w:r>
      </w:hyperlink>
      <w:r>
        <w:t xml:space="preserve">. New York: Oxford University Press, 2006.</w:t>
      </w:r>
    </w:p>
    <w:p>
      <w:pPr>
        <w:spacing w:after="120"/>
        <w:ind w:left="360" w:hanging="360"/>
      </w:pPr>
      <w:r>
        <w:rPr>
          <w:i/>
          <w:iCs/>
        </w:rPr>
        <w:t xml:space="preserve">Ammonia synthesis and the food supply. </w:t>
      </w:r>
      <w:r>
        <w:t xml:space="preserve">Erisman, Jan Willem, et al. “</w:t>
      </w:r>
      <w:hyperlink w:history="1" r:id="rIdxd_pjgg9jvjmmofc6gx2k">
        <w:r>
          <w:rPr>
            <w:color w:val="0563C1"/>
            <w:u w:val="single"/>
          </w:rPr>
          <w:t xml:space="preserve">How a Century of Ammonia Synthesis Changed the World</w:t>
        </w:r>
      </w:hyperlink>
      <w:r>
        <w:t xml:space="preserve">.” Nature Geoscience 1 (2008): 636–39.</w:t>
      </w:r>
    </w:p>
    <w:p>
      <w:pPr>
        <w:spacing w:after="120"/>
        <w:ind w:left="360" w:hanging="360"/>
      </w:pPr>
      <w:r>
        <w:rPr>
          <w:i/>
          <w:iCs/>
        </w:rPr>
        <w:t xml:space="preserve">The double helix. </w:t>
      </w:r>
      <w:r>
        <w:t xml:space="preserve">Watson, J. D., and F. H. C. Crick. “</w:t>
      </w:r>
      <w:hyperlink w:history="1" r:id="rId39p-c18u7x02n3swcwgpj">
        <w:r>
          <w:rPr>
            <w:color w:val="0563C1"/>
            <w:u w:val="single"/>
          </w:rPr>
          <w:t xml:space="preserve">Molecular Structure of Nucleic Acids: A Structure for Deoxyribose Nucleic Acid</w:t>
        </w:r>
      </w:hyperlink>
      <w:r>
        <w:t xml:space="preserve">.” Nature 171 (1953): 737–38.</w:t>
      </w:r>
    </w:p>
    <w:p>
      <w:pPr>
        <w:spacing w:after="120"/>
        <w:ind w:left="360" w:hanging="360"/>
      </w:pPr>
      <w:r>
        <w:rPr>
          <w:i/>
          <w:iCs/>
        </w:rPr>
        <w:t xml:space="preserve">Franklin’s X-ray evidence. </w:t>
      </w:r>
      <w:r>
        <w:t xml:space="preserve">Franklin, Rosalind E., and R. G. Gosling. “</w:t>
      </w:r>
      <w:hyperlink w:history="1" r:id="rIdf94ba0tjpo2c4mtndabff">
        <w:r>
          <w:rPr>
            <w:color w:val="0563C1"/>
            <w:u w:val="single"/>
          </w:rPr>
          <w:t xml:space="preserve">Molecular Configuration in Sodium Thymonucleate</w:t>
        </w:r>
      </w:hyperlink>
      <w:r>
        <w:t xml:space="preserve">.” Nature 171 (1953): 740–41.</w:t>
      </w:r>
    </w:p>
    <w:p>
      <w:pPr>
        <w:spacing w:after="120"/>
        <w:ind w:left="360" w:hanging="360"/>
      </w:pPr>
      <w:r>
        <w:rPr>
          <w:i/>
          <w:iCs/>
        </w:rPr>
        <w:t xml:space="preserve">The draft human genome. </w:t>
      </w:r>
      <w:r>
        <w:t xml:space="preserve">International Human Genome Sequencing Consortium. “</w:t>
      </w:r>
      <w:hyperlink w:history="1" r:id="rIdsj6ioo_gwadgqoejpbx4b">
        <w:r>
          <w:rPr>
            <w:color w:val="0563C1"/>
            <w:u w:val="single"/>
          </w:rPr>
          <w:t xml:space="preserve">Initial Sequencing and Analysis of the Human Genome</w:t>
        </w:r>
      </w:hyperlink>
      <w:r>
        <w:t xml:space="preserve">.” Nature 409 (2001): 860–921.</w:t>
      </w:r>
    </w:p>
    <w:p>
      <w:pPr>
        <w:spacing w:after="120"/>
        <w:ind w:left="360" w:hanging="360"/>
      </w:pPr>
      <w:r>
        <w:rPr>
          <w:i/>
          <w:iCs/>
        </w:rPr>
        <w:t xml:space="preserve">The finished genome. </w:t>
      </w:r>
      <w:r>
        <w:t xml:space="preserve">International Human Genome Sequencing Consortium. “</w:t>
      </w:r>
      <w:hyperlink w:history="1" r:id="rId53hhoa5fp8fbhoudu3glm">
        <w:r>
          <w:rPr>
            <w:color w:val="0563C1"/>
            <w:u w:val="single"/>
          </w:rPr>
          <w:t xml:space="preserve">Finishing the Euchromatic Sequence of the Human Genome</w:t>
        </w:r>
      </w:hyperlink>
      <w:r>
        <w:t xml:space="preserve">.” Nature 431 (2004): 931–45.</w:t>
      </w:r>
    </w:p>
    <w:p>
      <w:pPr>
        <w:spacing w:after="120"/>
        <w:ind w:left="360" w:hanging="360"/>
      </w:pPr>
      <w:r>
        <w:rPr>
          <w:i/>
          <w:iCs/>
        </w:rPr>
        <w:t xml:space="preserve">The last gaps, 2022. </w:t>
      </w:r>
      <w:r>
        <w:t xml:space="preserve">Nurk, Sergey, et al. “</w:t>
      </w:r>
      <w:hyperlink w:history="1" r:id="rIdbpsyzikq6prjswhwqrudu">
        <w:r>
          <w:rPr>
            <w:color w:val="0563C1"/>
            <w:u w:val="single"/>
          </w:rPr>
          <w:t xml:space="preserve">The Complete Sequence of a Human Genome</w:t>
        </w:r>
      </w:hyperlink>
      <w:r>
        <w:t xml:space="preserve">.” Science 376 (2022): 44–53.</w:t>
      </w:r>
    </w:p>
    <w:p>
      <w:pPr>
        <w:spacing w:after="120"/>
        <w:ind w:left="360" w:hanging="360"/>
      </w:pPr>
      <w:r>
        <w:rPr>
          <w:i/>
          <w:iCs/>
        </w:rPr>
        <w:t xml:space="preserve">Seafloor magnetic stripes and plate tectonics. </w:t>
      </w:r>
      <w:r>
        <w:t xml:space="preserve">Vine, F. J., and D. H. Matthews. “</w:t>
      </w:r>
      <w:hyperlink w:history="1" r:id="rIdhsta6b1_fdol_isg1wecv">
        <w:r>
          <w:rPr>
            <w:color w:val="0563C1"/>
            <w:u w:val="single"/>
          </w:rPr>
          <w:t xml:space="preserve">Magnetic Anomalies over Oceanic Ridges</w:t>
        </w:r>
      </w:hyperlink>
      <w:r>
        <w:t xml:space="preserve">.” Nature 199 (1963): 947–49.</w:t>
      </w:r>
    </w:p>
    <w:p>
      <w:pPr>
        <w:spacing w:after="120"/>
        <w:ind w:left="360" w:hanging="360"/>
      </w:pPr>
      <w:r>
        <w:rPr>
          <w:i/>
          <w:iCs/>
        </w:rPr>
        <w:t xml:space="preserve">The predicted afterglow. </w:t>
      </w:r>
      <w:r>
        <w:t xml:space="preserve">Alpher, Ralph A., and Robert Herman. “</w:t>
      </w:r>
      <w:hyperlink w:history="1" r:id="rIdfve1hbswvjza9zp9d7qrx">
        <w:r>
          <w:rPr>
            <w:color w:val="0563C1"/>
            <w:u w:val="single"/>
          </w:rPr>
          <w:t xml:space="preserve">Evolution of the Universe</w:t>
        </w:r>
      </w:hyperlink>
      <w:r>
        <w:t xml:space="preserve">.” Nature 162 (1948): 774–75.</w:t>
      </w:r>
    </w:p>
    <w:p>
      <w:pPr>
        <w:spacing w:after="120"/>
        <w:ind w:left="360" w:hanging="360"/>
      </w:pPr>
      <w:r>
        <w:rPr>
          <w:i/>
          <w:iCs/>
        </w:rPr>
        <w:t xml:space="preserve">The afterglow found. </w:t>
      </w:r>
      <w:r>
        <w:t xml:space="preserve">Penzias, A. A., and R. W. Wilson. “</w:t>
      </w:r>
      <w:hyperlink w:history="1" r:id="rIdud0ym3uvd65beegay_klm">
        <w:r>
          <w:rPr>
            <w:color w:val="0563C1"/>
            <w:u w:val="single"/>
          </w:rPr>
          <w:t xml:space="preserve">A Measurement of Excess Antenna Temperature at 4080 Mc/s</w:t>
        </w:r>
      </w:hyperlink>
      <w:r>
        <w:t xml:space="preserve">.” Astrophysical Journal 142 (1965): 419–21.</w:t>
      </w:r>
    </w:p>
    <w:p>
      <w:pPr>
        <w:spacing w:after="120"/>
        <w:ind w:left="360" w:hanging="360"/>
      </w:pPr>
      <w:r>
        <w:rPr>
          <w:i/>
          <w:iCs/>
        </w:rPr>
        <w:t xml:space="preserve">Cold fusion. </w:t>
      </w:r>
      <w:r>
        <w:t xml:space="preserve">Fleischmann, Martin, and Stanley Pons. “</w:t>
      </w:r>
      <w:hyperlink w:history="1" r:id="rIdmyrvaufm-zwvyqxdb7g5y">
        <w:r>
          <w:rPr>
            <w:color w:val="0563C1"/>
            <w:u w:val="single"/>
          </w:rPr>
          <w:t xml:space="preserve">Electrochemically Induced Nuclear Fusion of Deuterium</w:t>
        </w:r>
      </w:hyperlink>
      <w:r>
        <w:t xml:space="preserve">.” Journal of Electroanalytical Chemistry 261 (1989): 301–08.</w:t>
      </w:r>
    </w:p>
    <w:p>
      <w:pPr>
        <w:spacing w:after="120"/>
        <w:ind w:left="360" w:hanging="360"/>
      </w:pPr>
      <w:r>
        <w:rPr>
          <w:i/>
          <w:iCs/>
        </w:rPr>
        <w:t xml:space="preserve">The arsenic bacterium (retracted 2025). </w:t>
      </w:r>
      <w:r>
        <w:t xml:space="preserve">Wolfe-Simon, Felisa, et al. “</w:t>
      </w:r>
      <w:hyperlink w:history="1" r:id="rIdzmi5bqtm_7iweuo65qybd">
        <w:r>
          <w:rPr>
            <w:color w:val="0563C1"/>
            <w:u w:val="single"/>
          </w:rPr>
          <w:t xml:space="preserve">A Bacterium That Can Grow by Using Arsenic Instead of Phosphorus</w:t>
        </w:r>
      </w:hyperlink>
      <w:r>
        <w:t xml:space="preserve">.” Science 332 (2011): 1163–66.</w:t>
      </w:r>
    </w:p>
    <w:p>
      <w:pPr>
        <w:spacing w:after="120"/>
        <w:ind w:left="360" w:hanging="360"/>
      </w:pPr>
      <w:r>
        <w:rPr>
          <w:i/>
          <w:iCs/>
        </w:rPr>
        <w:t xml:space="preserve">The arsenic claim refuted. </w:t>
      </w:r>
      <w:r>
        <w:t xml:space="preserve">Reaves, Marshall Louis, et al. “</w:t>
      </w:r>
      <w:hyperlink w:history="1" r:id="rIdcou4rfhkrz-cguwgapcf0">
        <w:r>
          <w:rPr>
            <w:color w:val="0563C1"/>
            <w:u w:val="single"/>
          </w:rPr>
          <w:t xml:space="preserve">Absence of Detectable Arsenate in DNA from Arsenate-Grown GFAJ-1 Cells</w:t>
        </w:r>
      </w:hyperlink>
      <w:r>
        <w:t xml:space="preserve">.” Science 337 (2012): 470–73.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1940s to the 1970s: Decolonization — The World Redraws Itself</w:t>
      </w:r>
    </w:p>
    <w:p>
      <w:pPr>
        <w:spacing w:after="120"/>
        <w:ind w:left="360" w:hanging="360"/>
      </w:pPr>
      <w:r>
        <w:rPr>
          <w:i/>
          <w:iCs/>
        </w:rPr>
        <w:t xml:space="preserve">The East India Company. </w:t>
      </w:r>
      <w:r>
        <w:t xml:space="preserve">Dalrymple, William. </w:t>
      </w:r>
      <w:hyperlink w:history="1" r:id="rIduobfmffuut1d3zijfaifs">
        <w:r>
          <w:rPr>
            <w:color w:val="0563C1"/>
            <w:u w:val="single"/>
          </w:rPr>
          <w:t xml:space="preserve">The Anarchy: The Relentless Rise of the East India Company</w:t>
        </w:r>
      </w:hyperlink>
      <w:r>
        <w:t xml:space="preserve">. London: Bloomsbury, 2019.</w:t>
      </w:r>
    </w:p>
    <w:p>
      <w:pPr>
        <w:spacing w:after="120"/>
        <w:ind w:left="360" w:hanging="360"/>
      </w:pPr>
      <w:r>
        <w:rPr>
          <w:i/>
          <w:iCs/>
        </w:rPr>
        <w:t xml:space="preserve">Long-run shares of world output. </w:t>
      </w:r>
      <w:r>
        <w:t xml:space="preserve">Maddison, Angus. </w:t>
      </w:r>
      <w:hyperlink w:history="1" r:id="rIdcj558isg4z62juludwwgw">
        <w:r>
          <w:rPr>
            <w:color w:val="0563C1"/>
            <w:u w:val="single"/>
          </w:rPr>
          <w:t xml:space="preserve">The World Economy: A Millennial Perspective</w:t>
        </w:r>
      </w:hyperlink>
      <w:r>
        <w:t xml:space="preserve">. Paris: OECD, 2001.</w:t>
      </w:r>
    </w:p>
    <w:p>
      <w:pPr>
        <w:spacing w:after="120"/>
        <w:ind w:left="360" w:hanging="360"/>
      </w:pPr>
      <w:r>
        <w:rPr>
          <w:i/>
          <w:iCs/>
        </w:rPr>
        <w:t xml:space="preserve">Famine as a failure of entitlement, Bengal 1943. </w:t>
      </w:r>
      <w:r>
        <w:t xml:space="preserve">Sen, Amartya. </w:t>
      </w:r>
      <w:hyperlink w:history="1" r:id="rIdl--so0ib_tu54qsuczmgt">
        <w:r>
          <w:rPr>
            <w:color w:val="0563C1"/>
            <w:u w:val="single"/>
          </w:rPr>
          <w:t xml:space="preserve">Poverty and Famines: An Essay on Entitlement and Deprivation</w:t>
        </w:r>
      </w:hyperlink>
      <w:r>
        <w:t xml:space="preserve">. Oxford: Clarendon Press, 1981.</w:t>
      </w:r>
    </w:p>
    <w:p>
      <w:pPr>
        <w:spacing w:after="120"/>
        <w:ind w:left="360" w:hanging="360"/>
      </w:pPr>
      <w:r>
        <w:rPr>
          <w:i/>
          <w:iCs/>
        </w:rPr>
        <w:t xml:space="preserve">Partition. </w:t>
      </w:r>
      <w:r>
        <w:t xml:space="preserve">Khan, Yasmin. </w:t>
      </w:r>
      <w:hyperlink w:history="1" r:id="rIdx5visjsjprzvwxvlortrb">
        <w:r>
          <w:rPr>
            <w:color w:val="0563C1"/>
            <w:u w:val="single"/>
          </w:rPr>
          <w:t xml:space="preserve">The Great Partition: The Making of India and Pakistan</w:t>
        </w:r>
      </w:hyperlink>
      <w:r>
        <w:t xml:space="preserve">. New Haven: Yale University Press, 2007.</w:t>
      </w:r>
    </w:p>
    <w:p>
      <w:pPr>
        <w:spacing w:after="120"/>
        <w:ind w:left="360" w:hanging="360"/>
      </w:pPr>
      <w:r>
        <w:rPr>
          <w:i/>
          <w:iCs/>
        </w:rPr>
        <w:t xml:space="preserve">Kenya and the detention camps. </w:t>
      </w:r>
      <w:r>
        <w:t xml:space="preserve">Elkins, Caroline. </w:t>
      </w:r>
      <w:hyperlink w:history="1" r:id="rId-6wuapmi2pinisgfva3-t">
        <w:r>
          <w:rPr>
            <w:color w:val="0563C1"/>
            <w:u w:val="single"/>
          </w:rPr>
          <w:t xml:space="preserve">Imperial Reckoning: The Untold Story of Britain’s Gulag in Kenya</w:t>
        </w:r>
      </w:hyperlink>
      <w:r>
        <w:t xml:space="preserve">. New York: Henry Holt, 2005.</w:t>
      </w:r>
    </w:p>
    <w:p>
      <w:pPr>
        <w:spacing w:after="120"/>
        <w:ind w:left="360" w:hanging="360"/>
      </w:pPr>
      <w:r>
        <w:rPr>
          <w:i/>
          <w:iCs/>
        </w:rPr>
        <w:t xml:space="preserve">Decolonization as a whole. </w:t>
      </w:r>
      <w:r>
        <w:t xml:space="preserve">Jansen, Jan C., and Jürgen Osterhammel. </w:t>
      </w:r>
      <w:hyperlink w:history="1" r:id="rId-zfzqxci1tecr8f9og4st">
        <w:r>
          <w:rPr>
            <w:color w:val="0563C1"/>
            <w:u w:val="single"/>
          </w:rPr>
          <w:t xml:space="preserve">Decolonization: A Short History</w:t>
        </w:r>
      </w:hyperlink>
      <w:r>
        <w:t xml:space="preserve">. Princeton: Princeton University Press, 2017.</w:t>
      </w:r>
    </w:p>
    <w:p>
      <w:pPr>
        <w:spacing w:after="120"/>
        <w:ind w:left="360" w:hanging="360"/>
      </w:pPr>
      <w:r>
        <w:rPr>
          <w:i/>
          <w:iCs/>
        </w:rPr>
        <w:t xml:space="preserve">Rwanda, 1994, and the United Nations’ withdrawal. </w:t>
      </w:r>
      <w:r>
        <w:t xml:space="preserve">Des Forges, Alison. </w:t>
      </w:r>
      <w:hyperlink w:history="1" r:id="rIdqjyns1nwn7oxcjil_ploe">
        <w:r>
          <w:rPr>
            <w:color w:val="0563C1"/>
            <w:u w:val="single"/>
          </w:rPr>
          <w:t xml:space="preserve">Leave None to Tell the Story: Genocide in Rwanda</w:t>
        </w:r>
      </w:hyperlink>
      <w:r>
        <w:t xml:space="preserve">. New York: Human Rights Watch, 1999.</w:t>
      </w:r>
    </w:p>
    <w:p>
      <w:pPr>
        <w:spacing w:after="120"/>
        <w:ind w:left="360" w:hanging="360"/>
      </w:pPr>
      <w:r>
        <w:rPr>
          <w:i/>
          <w:iCs/>
        </w:rPr>
        <w:t xml:space="preserve">Rwanda’s colonial categories and identity cards. </w:t>
      </w:r>
      <w:r>
        <w:t xml:space="preserve">Newbury, Catharine. </w:t>
      </w:r>
      <w:hyperlink w:history="1" r:id="rIdcmu1-6bsba3uotggvzpvm">
        <w:r>
          <w:rPr>
            <w:color w:val="0563C1"/>
            <w:u w:val="single"/>
          </w:rPr>
          <w:t xml:space="preserve">The Cohesion of Oppression: Clientship and Ethnicity in Rwanda, 1860–1960</w:t>
        </w:r>
      </w:hyperlink>
      <w:r>
        <w:t xml:space="preserve">. New York: Columbia University Press, 1988.</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1893 to 1994: Civil Rights and Liberation — Humanity Argues With Itself</w:t>
      </w:r>
    </w:p>
    <w:p>
      <w:pPr>
        <w:spacing w:after="120"/>
        <w:ind w:left="360" w:hanging="360"/>
      </w:pPr>
      <w:r>
        <w:rPr>
          <w:i/>
          <w:iCs/>
        </w:rPr>
        <w:t xml:space="preserve">The movement, 1954–63. </w:t>
      </w:r>
      <w:r>
        <w:t xml:space="preserve">Branch, Taylor. </w:t>
      </w:r>
      <w:hyperlink w:history="1" r:id="rIdf-s3o1gmijmdevlp8btvg">
        <w:r>
          <w:rPr>
            <w:color w:val="0563C1"/>
            <w:u w:val="single"/>
          </w:rPr>
          <w:t xml:space="preserve">Parting the Waters: America in the King Years, 1954–63</w:t>
        </w:r>
      </w:hyperlink>
      <w:r>
        <w:t xml:space="preserve">. New York: Simon &amp; Schuster, 1988.</w:t>
      </w:r>
    </w:p>
    <w:p>
      <w:pPr>
        <w:spacing w:after="120"/>
        <w:ind w:left="360" w:hanging="360"/>
      </w:pPr>
      <w:r>
        <w:rPr>
          <w:i/>
          <w:iCs/>
        </w:rPr>
        <w:t xml:space="preserve">Claudette Colvin. </w:t>
      </w:r>
      <w:r>
        <w:t xml:space="preserve">Hoose, Phillip. </w:t>
      </w:r>
      <w:hyperlink w:history="1" r:id="rIdjsmnszkz7r0gs6-2eci1m">
        <w:r>
          <w:rPr>
            <w:color w:val="0563C1"/>
            <w:u w:val="single"/>
          </w:rPr>
          <w:t xml:space="preserve">Claudette Colvin: Twice toward Justice</w:t>
        </w:r>
      </w:hyperlink>
      <w:r>
        <w:t xml:space="preserve">. New York: Farrar, Straus and Giroux, 2009.</w:t>
      </w:r>
    </w:p>
    <w:p>
      <w:pPr>
        <w:spacing w:after="120"/>
        <w:ind w:left="360" w:hanging="360"/>
      </w:pPr>
      <w:r>
        <w:rPr>
          <w:i/>
          <w:iCs/>
        </w:rPr>
        <w:t xml:space="preserve">Emmett Till. </w:t>
      </w:r>
      <w:r>
        <w:t xml:space="preserve">Tyson, Timothy B. </w:t>
      </w:r>
      <w:hyperlink w:history="1" r:id="rIdeb24sdhmi-dy2ilylplhb">
        <w:r>
          <w:rPr>
            <w:color w:val="0563C1"/>
            <w:u w:val="single"/>
          </w:rPr>
          <w:t xml:space="preserve">The Blood of Emmett Till</w:t>
        </w:r>
      </w:hyperlink>
      <w:r>
        <w:t xml:space="preserve">. New York: Simon &amp; Schuster, 2017.</w:t>
      </w:r>
    </w:p>
    <w:p>
      <w:pPr>
        <w:spacing w:after="120"/>
        <w:ind w:left="360" w:hanging="360"/>
      </w:pPr>
      <w:r>
        <w:rPr>
          <w:i/>
          <w:iCs/>
        </w:rPr>
        <w:t xml:space="preserve">Mandela. </w:t>
      </w:r>
      <w:r>
        <w:t xml:space="preserve">Mandela, Nelson. </w:t>
      </w:r>
      <w:hyperlink w:history="1" r:id="rId9q9jpgoxsoix74uecrcfr">
        <w:r>
          <w:rPr>
            <w:color w:val="0563C1"/>
            <w:u w:val="single"/>
          </w:rPr>
          <w:t xml:space="preserve">Long Walk to Freedom</w:t>
        </w:r>
      </w:hyperlink>
      <w:r>
        <w:t xml:space="preserve">. Boston: Little, Brown, 1994.</w:t>
      </w:r>
    </w:p>
    <w:p>
      <w:pPr>
        <w:spacing w:after="120"/>
        <w:ind w:left="360" w:hanging="360"/>
      </w:pPr>
      <w:r>
        <w:rPr>
          <w:i/>
          <w:iCs/>
        </w:rPr>
        <w:t xml:space="preserve">Stonewall. </w:t>
      </w:r>
      <w:r>
        <w:t xml:space="preserve">Carter, David. </w:t>
      </w:r>
      <w:hyperlink w:history="1" r:id="rIdvph34zsi1bg6bezletlfo">
        <w:r>
          <w:rPr>
            <w:color w:val="0563C1"/>
            <w:u w:val="single"/>
          </w:rPr>
          <w:t xml:space="preserve">Stonewall: The Riots That Sparked the Gay Revolution</w:t>
        </w:r>
      </w:hyperlink>
      <w:r>
        <w:t xml:space="preserve">. New York: St. Martin’s Press, 2004.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1843 to 2007: The Digital Leap — Computers, Networks, and a Connected World</w:t>
      </w:r>
    </w:p>
    <w:p>
      <w:pPr>
        <w:spacing w:after="120"/>
        <w:ind w:left="360" w:hanging="360"/>
      </w:pPr>
      <w:r>
        <w:rPr>
          <w:i/>
          <w:iCs/>
        </w:rPr>
        <w:t xml:space="preserve">Turing’s 1936 paper. </w:t>
      </w:r>
      <w:r>
        <w:t xml:space="preserve">Turing, A. M. “</w:t>
      </w:r>
      <w:hyperlink w:history="1" r:id="rIdff6erdkziddpdlaxqg36j">
        <w:r>
          <w:rPr>
            <w:color w:val="0563C1"/>
            <w:u w:val="single"/>
          </w:rPr>
          <w:t xml:space="preserve">On Computable Numbers, with an Application to the Entscheidungsproblem</w:t>
        </w:r>
      </w:hyperlink>
      <w:r>
        <w:t xml:space="preserve">.” Proceedings of the London Mathematical Society, s2-42 (1937): 230–65.</w:t>
      </w:r>
    </w:p>
    <w:p>
      <w:pPr>
        <w:spacing w:after="120"/>
        <w:ind w:left="360" w:hanging="360"/>
      </w:pPr>
      <w:r>
        <w:rPr>
          <w:i/>
          <w:iCs/>
        </w:rPr>
        <w:t xml:space="preserve">Colossus and Bletchley Park. </w:t>
      </w:r>
      <w:r>
        <w:t xml:space="preserve">Copeland, B. Jack, ed. </w:t>
      </w:r>
      <w:hyperlink w:history="1" r:id="rIds-tw0xnav-0u9jmhmc4s9">
        <w:r>
          <w:rPr>
            <w:color w:val="0563C1"/>
            <w:u w:val="single"/>
          </w:rPr>
          <w:t xml:space="preserve">Colossus</w:t>
        </w:r>
      </w:hyperlink>
      <w:r>
        <w:t xml:space="preserve">: The Secrets of Bletchley Park’s Codebreaking Computers. Oxford: Oxford University Press, 2006.</w:t>
      </w:r>
    </w:p>
    <w:p>
      <w:pPr>
        <w:spacing w:after="120"/>
        <w:ind w:left="360" w:hanging="360"/>
      </w:pPr>
      <w:r>
        <w:rPr>
          <w:i/>
          <w:iCs/>
        </w:rPr>
        <w:t xml:space="preserve">From Lovelace to the web. </w:t>
      </w:r>
      <w:r>
        <w:t xml:space="preserve">Isaacson, Walter. </w:t>
      </w:r>
      <w:hyperlink w:history="1" r:id="rIdvgjz8xkj25osonzuvxulg">
        <w:r>
          <w:rPr>
            <w:color w:val="0563C1"/>
            <w:u w:val="single"/>
          </w:rPr>
          <w:t xml:space="preserve">The Innovators</w:t>
        </w:r>
      </w:hyperlink>
      <w:r>
        <w:t xml:space="preserve">. New York: Simon &amp; Schuster, 2014.</w:t>
      </w:r>
    </w:p>
    <w:p>
      <w:pPr>
        <w:spacing w:after="120"/>
        <w:ind w:left="360" w:hanging="360"/>
      </w:pPr>
      <w:r>
        <w:rPr>
          <w:i/>
          <w:iCs/>
        </w:rPr>
        <w:t xml:space="preserve">False news spreads faster than true. </w:t>
      </w:r>
      <w:r>
        <w:t xml:space="preserve">Vosoughi, Soroush, Deb Roy, and Sinan Aral. “</w:t>
      </w:r>
      <w:hyperlink w:history="1" r:id="rIdb8yhgaphfwonw5cftvz3y">
        <w:r>
          <w:rPr>
            <w:color w:val="0563C1"/>
            <w:u w:val="single"/>
          </w:rPr>
          <w:t xml:space="preserve">The Spread of True and False News Online</w:t>
        </w:r>
      </w:hyperlink>
      <w:r>
        <w:t xml:space="preserve">.” Science 359 (2018): 1146–51.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Thirteenth B’ak’tun, 2012: The World Was Supposed to End in 2012 (It Didn’t)</w:t>
      </w:r>
    </w:p>
    <w:p>
      <w:pPr>
        <w:spacing w:after="120"/>
        <w:ind w:left="360" w:hanging="360"/>
      </w:pPr>
      <w:r>
        <w:rPr>
          <w:i/>
          <w:iCs/>
        </w:rPr>
        <w:t xml:space="preserve">What the Maya calendar actually said. </w:t>
      </w:r>
      <w:r>
        <w:t xml:space="preserve">Stuart, David. </w:t>
      </w:r>
      <w:hyperlink w:history="1" r:id="rIdmqzgtsky0jnawiisj5m_9">
        <w:r>
          <w:rPr>
            <w:color w:val="0563C1"/>
            <w:u w:val="single"/>
          </w:rPr>
          <w:t xml:space="preserve">The Order of Days: The Maya World and the Truth about 2012</w:t>
        </w:r>
      </w:hyperlink>
      <w:r>
        <w:t xml:space="preserve">. New York: Harmony Books, 2011.</w:t>
      </w:r>
    </w:p>
    <w:p>
      <w:pPr>
        <w:spacing w:after="120"/>
        <w:ind w:left="360" w:hanging="360"/>
      </w:pPr>
      <w:r>
        <w:rPr>
          <w:i/>
          <w:iCs/>
        </w:rPr>
        <w:t xml:space="preserve">The 2012 phenomenon. </w:t>
      </w:r>
      <w:r>
        <w:t xml:space="preserve">Aveni, Anthony. </w:t>
      </w:r>
      <w:hyperlink w:history="1" r:id="rIdhs3r-z8n9cbfbbpm62xnr">
        <w:r>
          <w:rPr>
            <w:color w:val="0563C1"/>
            <w:u w:val="single"/>
          </w:rPr>
          <w:t xml:space="preserve">The End of Time: The Maya Mystery of 2012</w:t>
        </w:r>
      </w:hyperlink>
      <w:r>
        <w:t xml:space="preserve">. Boulder: University Press of Colorado, 2009.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1950 to the 2020s: Something Might Be Watching (Probably Not What You Think)</w:t>
      </w:r>
    </w:p>
    <w:p>
      <w:pPr>
        <w:spacing w:after="120"/>
        <w:ind w:left="360" w:hanging="360"/>
      </w:pPr>
      <w:r>
        <w:rPr>
          <w:i/>
          <w:iCs/>
        </w:rPr>
        <w:t xml:space="preserve">‘Oumuamua’s discovery. </w:t>
      </w:r>
      <w:r>
        <w:t xml:space="preserve">Meech, Karen J., et al. “</w:t>
      </w:r>
      <w:hyperlink w:history="1" r:id="rId2w-lfeqdgtzej7jtz9k2u">
        <w:r>
          <w:rPr>
            <w:color w:val="0563C1"/>
            <w:u w:val="single"/>
          </w:rPr>
          <w:t xml:space="preserve">A Brief Visit from a Red and Extremely Elongated Interstellar Asteroid</w:t>
        </w:r>
      </w:hyperlink>
      <w:r>
        <w:t xml:space="preserve">.” Nature 552 (2017): 378–81.</w:t>
      </w:r>
    </w:p>
    <w:p>
      <w:pPr>
        <w:spacing w:after="120"/>
        <w:ind w:left="360" w:hanging="360"/>
      </w:pPr>
      <w:r>
        <w:rPr>
          <w:i/>
          <w:iCs/>
        </w:rPr>
        <w:t xml:space="preserve">Its acceleration. </w:t>
      </w:r>
      <w:r>
        <w:t xml:space="preserve">Micheli, Marco, et al. “</w:t>
      </w:r>
      <w:hyperlink w:history="1" r:id="rIdhvcfq0y4pcmbs1ehvnu0t">
        <w:r>
          <w:rPr>
            <w:color w:val="0563C1"/>
            <w:u w:val="single"/>
          </w:rPr>
          <w:t xml:space="preserve">Non-gravitational Acceleration in the Trajectory of 1I/2017 U1 (‘Oumuamua)</w:t>
        </w:r>
      </w:hyperlink>
      <w:r>
        <w:t xml:space="preserve">.” Nature 559 (2018): 223–26.</w:t>
      </w:r>
    </w:p>
    <w:p>
      <w:pPr>
        <w:spacing w:after="120"/>
        <w:ind w:left="360" w:hanging="360"/>
      </w:pPr>
      <w:r>
        <w:rPr>
          <w:i/>
          <w:iCs/>
        </w:rPr>
        <w:t xml:space="preserve">The case for a natural origin. </w:t>
      </w:r>
      <w:r>
        <w:t xml:space="preserve">‘Oumuamua ISSI Team. “</w:t>
      </w:r>
      <w:hyperlink w:history="1" r:id="rId8xn9twx5c5ibtd5kxhoxt">
        <w:r>
          <w:rPr>
            <w:color w:val="0563C1"/>
            <w:u w:val="single"/>
          </w:rPr>
          <w:t xml:space="preserve">The Natural History of ‘Oumuamua</w:t>
        </w:r>
      </w:hyperlink>
      <w:r>
        <w:t xml:space="preserve">.” Nature Astronomy 3 (2019): 594–602.</w:t>
      </w:r>
    </w:p>
    <w:p>
      <w:pPr>
        <w:spacing w:after="120"/>
        <w:ind w:left="360" w:hanging="360"/>
      </w:pPr>
      <w:r>
        <w:rPr>
          <w:i/>
          <w:iCs/>
        </w:rPr>
        <w:t xml:space="preserve">The Arecibo message. </w:t>
      </w:r>
      <w:r>
        <w:t xml:space="preserve">Staff at the National Astronomy and Ionosphere Center. “</w:t>
      </w:r>
      <w:hyperlink w:history="1" r:id="rId69lugkfj8gdt5r2tql-n1">
        <w:r>
          <w:rPr>
            <w:color w:val="0563C1"/>
            <w:u w:val="single"/>
          </w:rPr>
          <w:t xml:space="preserve">The Arecibo Message of November, 1974</w:t>
        </w:r>
      </w:hyperlink>
      <w:r>
        <w:t xml:space="preserve">.” Icarus 26 (1975): 462–66.</w:t>
      </w:r>
    </w:p>
    <w:p>
      <w:pPr>
        <w:spacing w:after="120"/>
        <w:ind w:left="360" w:hanging="360"/>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1796 to Today: Medicine and Its Cost — How Humans Learned to Heal</w:t>
      </w:r>
    </w:p>
    <w:p>
      <w:pPr>
        <w:spacing w:after="120"/>
        <w:ind w:left="360" w:hanging="360"/>
      </w:pPr>
      <w:r>
        <w:rPr>
          <w:i/>
          <w:iCs/>
        </w:rPr>
        <w:t xml:space="preserve">Life expectancy since 1800. </w:t>
      </w:r>
      <w:r>
        <w:t xml:space="preserve">Riley, James C. “</w:t>
      </w:r>
      <w:hyperlink w:history="1" r:id="rId6qcis9szydvk9klrhhdqx">
        <w:r>
          <w:rPr>
            <w:color w:val="0563C1"/>
            <w:u w:val="single"/>
          </w:rPr>
          <w:t xml:space="preserve">Estimates of Regional and Global Life Expectancy, 1800–2001</w:t>
        </w:r>
      </w:hyperlink>
      <w:r>
        <w:t xml:space="preserve">.” Population and Development Review 31 (2005): 537–43.</w:t>
      </w:r>
    </w:p>
    <w:p>
      <w:pPr>
        <w:spacing w:after="120"/>
        <w:ind w:left="360" w:hanging="360"/>
      </w:pPr>
      <w:r>
        <w:rPr>
          <w:i/>
          <w:iCs/>
        </w:rPr>
        <w:t xml:space="preserve">Insulin and the one-dollar patent. </w:t>
      </w:r>
      <w:r>
        <w:t xml:space="preserve">Bliss, Michael. </w:t>
      </w:r>
      <w:hyperlink w:history="1" r:id="rIdrabb8zgaxsn_gewlzy9a8">
        <w:r>
          <w:rPr>
            <w:color w:val="0563C1"/>
            <w:u w:val="single"/>
          </w:rPr>
          <w:t xml:space="preserve">The Discovery of Insulin</w:t>
        </w:r>
      </w:hyperlink>
      <w:r>
        <w:t xml:space="preserve">. Chicago: University of Chicago Press, 1982.</w:t>
      </w:r>
    </w:p>
    <w:p>
      <w:pPr>
        <w:spacing w:after="120"/>
        <w:ind w:left="360" w:hanging="360"/>
      </w:pPr>
      <w:r>
        <w:rPr>
          <w:i/>
          <w:iCs/>
        </w:rPr>
        <w:t xml:space="preserve">The Tuskegee study. </w:t>
      </w:r>
      <w:r>
        <w:t xml:space="preserve">Reverby, Susan M. </w:t>
      </w:r>
      <w:hyperlink w:history="1" r:id="rIdq6ds_qgq1htm4asfclaq7">
        <w:r>
          <w:rPr>
            <w:color w:val="0563C1"/>
            <w:u w:val="single"/>
          </w:rPr>
          <w:t xml:space="preserve">Examining Tuskegee: The Infamous Syphilis Study and Its Legacy</w:t>
        </w:r>
      </w:hyperlink>
      <w:r>
        <w:t xml:space="preserve">. Chapel Hill: University of North Carolina Press, 2009.</w:t>
      </w:r>
    </w:p>
    <w:p>
      <w:pPr>
        <w:spacing w:after="120"/>
        <w:ind w:left="360" w:hanging="360"/>
      </w:pPr>
      <w:r>
        <w:rPr>
          <w:i/>
          <w:iCs/>
        </w:rPr>
        <w:t xml:space="preserve">The opioid crisis. </w:t>
      </w:r>
      <w:r>
        <w:t xml:space="preserve">Keefe, Patrick Radden. </w:t>
      </w:r>
      <w:hyperlink w:history="1" r:id="rIdo0eixyw-nto88-poorrsk">
        <w:r>
          <w:rPr>
            <w:color w:val="0563C1"/>
            <w:u w:val="single"/>
          </w:rPr>
          <w:t xml:space="preserve">Empire of Pain: The Secret History of the Sackler Dynasty</w:t>
        </w:r>
      </w:hyperlink>
      <w:r>
        <w:t xml:space="preserve">. New York: Doubleday, 2021.</w:t>
      </w:r>
    </w:p>
    <w:p>
      <w:pPr>
        <w:spacing w:after="120"/>
        <w:ind w:left="360" w:hanging="360"/>
      </w:pPr>
      <w:r>
        <w:rPr>
          <w:i/>
          <w:iCs/>
        </w:rPr>
        <w:t xml:space="preserve">Deaths from antimicrobial resistance. </w:t>
      </w:r>
      <w:r>
        <w:t xml:space="preserve">Antimicrobial Resistance Collaborators. “</w:t>
      </w:r>
      <w:hyperlink w:history="1" r:id="rIdnbbmrgb7do98j4bxmzwgn">
        <w:r>
          <w:rPr>
            <w:color w:val="0563C1"/>
            <w:u w:val="single"/>
          </w:rPr>
          <w:t xml:space="preserve">Global Burden of Bacterial Antimicrobial Resistance in 2019: A Systematic Analysis</w:t>
        </w:r>
      </w:hyperlink>
      <w:r>
        <w:t xml:space="preserve">.” The Lancet 399 (2022): 629–55.</w:t>
      </w:r>
    </w:p>
    <w:p>
      <w:pPr>
        <w:spacing w:after="120"/>
        <w:ind w:left="360" w:hanging="360"/>
      </w:pPr>
      <w:r>
        <w:rPr>
          <w:i/>
          <w:iCs/>
        </w:rPr>
        <w:t xml:space="preserve">Dolphins do get sick: cetacean morbillivirus. </w:t>
      </w:r>
      <w:r>
        <w:t xml:space="preserve">Van Bressem, Marie-Françoise, et al. “</w:t>
      </w:r>
      <w:hyperlink w:history="1" r:id="rIdmwojc7avnfngt8vj4bpui">
        <w:r>
          <w:rPr>
            <w:color w:val="0563C1"/>
            <w:u w:val="single"/>
          </w:rPr>
          <w:t xml:space="preserve">Cetacean Morbillivirus: Current Knowledge and Future Directions</w:t>
        </w:r>
      </w:hyperlink>
      <w:r>
        <w:t xml:space="preserve">.” Viruses 6 (2014): 5145–81.</w:t>
      </w:r>
    </w:p>
    <w:p>
      <w:pPr>
        <w:spacing w:after="120"/>
        <w:ind w:left="360" w:hanging="360"/>
      </w:pPr>
      <w:r>
        <w:rPr>
          <w:i/>
          <w:iCs/>
        </w:rPr>
        <w:t xml:space="preserve">Polio and its vaccines. </w:t>
      </w:r>
      <w:r>
        <w:t xml:space="preserve">Oshinsky, David M. </w:t>
      </w:r>
      <w:hyperlink w:history="1" r:id="rIdiois6hitwynru-2k0gssy">
        <w:r>
          <w:rPr>
            <w:color w:val="0563C1"/>
            <w:u w:val="single"/>
          </w:rPr>
          <w:t xml:space="preserve">Polio: An American Story</w:t>
        </w:r>
      </w:hyperlink>
      <w:r>
        <w:t xml:space="preserve">. New York: Oxford University Press, 2005.</w:t>
      </w:r>
    </w:p>
    <w:p>
      <w:pPr>
        <w:spacing w:after="120"/>
        <w:ind w:left="360" w:hanging="360"/>
      </w:pPr>
      <w:r>
        <w:rPr>
          <w:i/>
          <w:iCs/>
        </w:rPr>
        <w:t xml:space="preserve">The first messenger-RNA vaccine trial. </w:t>
      </w:r>
      <w:r>
        <w:t xml:space="preserve">Polack, Fernando P., et al. “</w:t>
      </w:r>
      <w:hyperlink w:history="1" r:id="rIdjmucjdw76nekzbb-zqgb_">
        <w:r>
          <w:rPr>
            <w:color w:val="0563C1"/>
            <w:u w:val="single"/>
          </w:rPr>
          <w:t xml:space="preserve">Safety and Efficacy of the BNT162b2 mRNA Covid-19 Vaccine</w:t>
        </w:r>
      </w:hyperlink>
      <w:r>
        <w:t xml:space="preserve">.” New England Journal of Medicine 383 (2020): 2603–15.</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1896 to Today: Climate and Consequence — The Price of Progress</w:t>
      </w:r>
    </w:p>
    <w:p>
      <w:pPr>
        <w:spacing w:after="120"/>
        <w:ind w:left="360" w:hanging="360"/>
      </w:pPr>
      <w:r>
        <w:rPr>
          <w:i/>
          <w:iCs/>
        </w:rPr>
        <w:t xml:space="preserve">Arrhenius’s 1896 calculation. </w:t>
      </w:r>
      <w:r>
        <w:t xml:space="preserve">Arrhenius, Svante. “</w:t>
      </w:r>
      <w:hyperlink w:history="1" r:id="rIdh2aqlgzbxsek1rzbrbila">
        <w:r>
          <w:rPr>
            <w:color w:val="0563C1"/>
            <w:u w:val="single"/>
          </w:rPr>
          <w:t xml:space="preserve">On the Influence of Carbonic Acid in the Air upon the Temperature of the Ground</w:t>
        </w:r>
      </w:hyperlink>
      <w:r>
        <w:t xml:space="preserve">.” Philosophical Magazine 41 (1896): 237–76.</w:t>
      </w:r>
    </w:p>
    <w:p>
      <w:pPr>
        <w:spacing w:after="120"/>
        <w:ind w:left="360" w:hanging="360"/>
      </w:pPr>
      <w:r>
        <w:rPr>
          <w:i/>
          <w:iCs/>
        </w:rPr>
        <w:t xml:space="preserve">The 2021 heat dome. </w:t>
      </w:r>
      <w:r>
        <w:t xml:space="preserve">Philip, Sjoukje Y., et al. “</w:t>
      </w:r>
      <w:hyperlink w:history="1" r:id="rId8bgs3sf1ie-bnukhlg9ee">
        <w:r>
          <w:rPr>
            <w:color w:val="0563C1"/>
            <w:u w:val="single"/>
          </w:rPr>
          <w:t xml:space="preserve">Rapid Attribution Analysis of the Extraordinary Heat Wave on the Pacific Coast of the US and Canada in June 2021</w:t>
        </w:r>
      </w:hyperlink>
      <w:r>
        <w:t xml:space="preserve">.” Earth System Dynamics 13 (2022): 1689–1713.</w:t>
      </w:r>
    </w:p>
    <w:p>
      <w:pPr>
        <w:spacing w:after="120"/>
        <w:ind w:left="360" w:hanging="360"/>
      </w:pPr>
      <w:r>
        <w:rPr>
          <w:i/>
          <w:iCs/>
        </w:rPr>
        <w:t xml:space="preserve">Exxon’s own projections. </w:t>
      </w:r>
      <w:r>
        <w:t xml:space="preserve">Supran, G., S. Rahmstorf, and N. Oreskes. “</w:t>
      </w:r>
      <w:hyperlink w:history="1" r:id="rIdigz1xwn2rzn3dzoe5enxh">
        <w:r>
          <w:rPr>
            <w:color w:val="0563C1"/>
            <w:u w:val="single"/>
          </w:rPr>
          <w:t xml:space="preserve">Assessing ExxonMobil’s Global Warming Projections</w:t>
        </w:r>
      </w:hyperlink>
      <w:r>
        <w:t xml:space="preserve">.” Science 379 (2023): eabk0063.</w:t>
      </w:r>
    </w:p>
    <w:p>
      <w:pPr>
        <w:spacing w:after="120"/>
        <w:ind w:left="360" w:hanging="360"/>
      </w:pPr>
      <w:r>
        <w:rPr>
          <w:i/>
          <w:iCs/>
        </w:rPr>
        <w:t xml:space="preserve">The Anthropocene vote. </w:t>
      </w:r>
      <w:r>
        <w:t xml:space="preserve">Witze, Alexandra. “</w:t>
      </w:r>
      <w:hyperlink w:history="1" r:id="rIdbdaht1vsdz_alkf-vifrj">
        <w:r>
          <w:rPr>
            <w:color w:val="0563C1"/>
            <w:u w:val="single"/>
          </w:rPr>
          <w:t xml:space="preserve">Geologists Reject the Anthropocene as Earth’s New Epoch — After 15 Years of Debate</w:t>
        </w:r>
      </w:hyperlink>
      <w:r>
        <w:t xml:space="preserve">.” Nature 627 (2024): 249–50.</w:t>
      </w:r>
    </w:p>
    <w:p>
      <w:pPr>
        <w:spacing w:after="120"/>
        <w:ind w:left="360" w:hanging="360"/>
      </w:pPr>
      <w:r>
        <w:rPr>
          <w:i/>
          <w:iCs/>
        </w:rPr>
        <w:t xml:space="preserve">The physical science. </w:t>
      </w:r>
      <w:r>
        <w:t xml:space="preserve">IPCC. </w:t>
      </w:r>
      <w:hyperlink w:history="1" r:id="rIdeh1i4lzohwckrzqaf6wke">
        <w:r>
          <w:rPr>
            <w:color w:val="0563C1"/>
            <w:u w:val="single"/>
          </w:rPr>
          <w:t xml:space="preserve">Climate Change 2021: The Physical Science Basis</w:t>
        </w:r>
      </w:hyperlink>
      <w:r>
        <w:t xml:space="preserve">. Contribution of Working Group I to the Sixth Assessment Report. Cambridge: Cambridge University Press, 2021.</w:t>
      </w:r>
    </w:p>
    <w:p>
      <w:pPr>
        <w:spacing w:after="120"/>
        <w:ind w:left="360" w:hanging="360"/>
      </w:pPr>
      <w:r>
        <w:rPr>
          <w:i/>
          <w:iCs/>
        </w:rPr>
        <w:t xml:space="preserve">Greenland’s ice and its sea-level equivalent. </w:t>
      </w:r>
      <w:r>
        <w:t xml:space="preserve">Morlighem, Mathieu, et al. “</w:t>
      </w:r>
      <w:hyperlink w:history="1" r:id="rIdqq8gzi_ejrvugglqg_nef">
        <w:r>
          <w:rPr>
            <w:color w:val="0563C1"/>
            <w:u w:val="single"/>
          </w:rPr>
          <w:t xml:space="preserve">BedMachine v3: Complete Bed Topography and Ocean Bathymetry Mapping of Greenland from Multibeam Echo Sounding Combined with Mass Conservation</w:t>
        </w:r>
      </w:hyperlink>
      <w:r>
        <w:t xml:space="preserve">.” Geophysical Research Letters 44 (2017): 11051–61.</w:t>
      </w:r>
    </w:p>
    <w:p>
      <w:pPr>
        <w:spacing w:after="120"/>
        <w:ind w:left="360" w:hanging="360"/>
      </w:pPr>
      <w:r>
        <w:rPr>
          <w:i/>
          <w:iCs/>
        </w:rPr>
        <w:t xml:space="preserve">Greenland’s mass loss. </w:t>
      </w:r>
      <w:r>
        <w:t xml:space="preserve">IMBIE Team. “</w:t>
      </w:r>
      <w:hyperlink w:history="1" r:id="rIdzu4okv50ytyd-ksswpfir">
        <w:r>
          <w:rPr>
            <w:color w:val="0563C1"/>
            <w:u w:val="single"/>
          </w:rPr>
          <w:t xml:space="preserve">Mass Balance of the Greenland Ice Sheet from 1992 to 2018</w:t>
        </w:r>
      </w:hyperlink>
      <w:r>
        <w:t xml:space="preserve">.” Nature 579 (2020): 233–39.</w:t>
      </w:r>
    </w:p>
    <w:p>
      <w:pPr>
        <w:spacing w:after="120"/>
        <w:ind w:left="360" w:hanging="360"/>
      </w:pPr>
      <w:r>
        <w:rPr>
          <w:i/>
          <w:iCs/>
        </w:rPr>
        <w:t xml:space="preserve">West Antarctica and marine ice-sheet retreat. </w:t>
      </w:r>
      <w:r>
        <w:t xml:space="preserve">Joughin, Ian, Benjamin E. Smith, and Brooke Medley. “</w:t>
      </w:r>
      <w:hyperlink w:history="1" r:id="rIds_71f_oapuvis8zonsmm_">
        <w:r>
          <w:rPr>
            <w:color w:val="0563C1"/>
            <w:u w:val="single"/>
          </w:rPr>
          <w:t xml:space="preserve">Marine Ice Sheet Collapse Potentially under Way for the Thwaites Glacier Basin, West Antarctica</w:t>
        </w:r>
      </w:hyperlink>
      <w:r>
        <w:t xml:space="preserve">.” Science 344 (2014): 735–38.</w:t>
      </w:r>
    </w:p>
    <w:p>
      <w:pPr>
        <w:spacing w:after="120"/>
        <w:ind w:left="360" w:hanging="360"/>
      </w:pPr>
      <w:r>
        <w:rPr>
          <w:i/>
          <w:iCs/>
        </w:rPr>
        <w:t xml:space="preserve">The Antarctic Treaty. </w:t>
      </w:r>
      <w:r>
        <w:t xml:space="preserve">Secretariat of the Antarctic Treaty. “</w:t>
      </w:r>
      <w:hyperlink w:history="1" r:id="rId1voi3u1oqgnfgurovyspd">
        <w:r>
          <w:rPr>
            <w:color w:val="0563C1"/>
            <w:u w:val="single"/>
          </w:rPr>
          <w:t xml:space="preserve">The Antarctic Treaty</w:t>
        </w:r>
      </w:hyperlink>
      <w:r>
        <w:t xml:space="preserve">.” Signed at Washington, December 1, 1959; in force June 23, 1961 (consulted 2026).</w:t>
      </w:r>
    </w:p>
    <w:p>
      <w:pPr>
        <w:spacing w:after="120"/>
        <w:ind w:left="360" w:hanging="360"/>
      </w:pPr>
      <w:r>
        <w:rPr>
          <w:i/>
          <w:iCs/>
        </w:rPr>
        <w:t xml:space="preserve">The 1946 American offer for Greenland. </w:t>
      </w:r>
      <w:r>
        <w:t xml:space="preserve">Office of the Historian, US Department of State. </w:t>
      </w:r>
      <w:hyperlink w:history="1" r:id="rIdgq9hl44lrfhlgon243btz">
        <w:r>
          <w:rPr>
            <w:color w:val="0563C1"/>
            <w:u w:val="single"/>
          </w:rPr>
          <w:t xml:space="preserve">Foreign Relations of the United States, 1947, Volume III</w:t>
        </w:r>
      </w:hyperlink>
      <w:r>
        <w:t xml:space="preserve">: The British Commonwealth; Europe, document 414.</w:t>
      </w:r>
    </w:p>
    <w:p>
      <w:pPr>
        <w:spacing w:after="120"/>
        <w:ind w:left="360" w:hanging="360"/>
      </w:pPr>
      <w:r>
        <w:rPr>
          <w:i/>
          <w:iCs/>
        </w:rPr>
        <w:t xml:space="preserve">Greenland not for sale, 2019. </w:t>
      </w:r>
      <w:r>
        <w:t xml:space="preserve">“‘Greenland Belongs to Greenland’: </w:t>
      </w:r>
      <w:hyperlink w:history="1" r:id="rIdgd-tceuecx4t3ec3dy102">
        <w:r>
          <w:rPr>
            <w:color w:val="0563C1"/>
            <w:u w:val="single"/>
          </w:rPr>
          <w:t xml:space="preserve">Denmark Says Selling World’s Largest Island to US Is Absurd</w:t>
        </w:r>
      </w:hyperlink>
      <w:r>
        <w:t xml:space="preserve">.” CNBC, August 18, 2019.</w:t>
      </w:r>
    </w:p>
    <w:p>
      <w:pPr>
        <w:spacing w:after="120"/>
        <w:ind w:left="360" w:hanging="360"/>
      </w:pPr>
      <w:r>
        <w:rPr>
          <w:i/>
          <w:iCs/>
        </w:rPr>
        <w:t xml:space="preserve">The renewed bid and Greenland’s reply, December 2024. </w:t>
      </w:r>
      <w:r>
        <w:t xml:space="preserve">BBC News. Report on </w:t>
      </w:r>
      <w:hyperlink w:history="1" r:id="rId-8f3nqmq2bvkrhrss7ge0">
        <w:r>
          <w:rPr>
            <w:color w:val="0563C1"/>
            <w:u w:val="single"/>
          </w:rPr>
          <w:t xml:space="preserve">Greenland’s reply to the renewed American bid</w:t>
        </w:r>
      </w:hyperlink>
      <w:r>
        <w:t xml:space="preserve">, December 23, 2024.</w:t>
      </w:r>
    </w:p>
    <w:p>
      <w:pPr>
        <w:spacing w:after="120"/>
        <w:ind w:left="360" w:hanging="360"/>
      </w:pPr>
      <w:r>
        <w:rPr>
          <w:i/>
          <w:iCs/>
        </w:rPr>
        <w:t xml:space="preserve">Force not ruled out; “We want to be Greenlandic”. </w:t>
      </w:r>
      <w:r>
        <w:t xml:space="preserve">BBC News. </w:t>
      </w:r>
      <w:hyperlink w:history="1" r:id="rIduqlgg_yhdvp2mvks0oqiq">
        <w:r>
          <w:rPr>
            <w:color w:val="0563C1"/>
            <w:u w:val="single"/>
          </w:rPr>
          <w:t xml:space="preserve">Report from Greenland on the renewed American interest</w:t>
        </w:r>
      </w:hyperlink>
      <w:r>
        <w:t xml:space="preserve">, January 12, 2025.</w:t>
      </w:r>
    </w:p>
    <w:p>
      <w:pPr>
        <w:spacing w:after="120"/>
        <w:ind w:left="360" w:hanging="360"/>
      </w:pPr>
      <w:r>
        <w:rPr>
          <w:i/>
          <w:iCs/>
        </w:rPr>
        <w:t xml:space="preserve">Greenland’s population, about 57,000. </w:t>
      </w:r>
      <w:r>
        <w:t xml:space="preserve">Statistics Greenland. “</w:t>
      </w:r>
      <w:hyperlink w:history="1" r:id="rIdiy2oigzeplcnsadaj5x7l">
        <w:r>
          <w:rPr>
            <w:color w:val="0563C1"/>
            <w:u w:val="single"/>
          </w:rPr>
          <w:t xml:space="preserve">Population Estimates, January 1st 2026</w:t>
        </w:r>
      </w:hyperlink>
      <w:r>
        <w:t xml:space="preserve">.” Statistics Greenland, 2026 (56,740 residents on January 1, 2026; 56,948 on April 1, 2026).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1991 to Today: A Fractured Present — Democracy, Authoritarianism, and the Information Age</w:t>
      </w:r>
    </w:p>
    <w:p>
      <w:pPr>
        <w:spacing w:after="120"/>
        <w:ind w:left="360" w:hanging="360"/>
      </w:pPr>
      <w:r>
        <w:rPr>
          <w:i/>
          <w:iCs/>
        </w:rPr>
        <w:t xml:space="preserve">Annual decline in global freedom. </w:t>
      </w:r>
      <w:r>
        <w:t xml:space="preserve">Freedom House. Freedom in the World 2025. Washington, DC, 2025.</w:t>
      </w:r>
    </w:p>
    <w:p>
      <w:pPr>
        <w:spacing w:after="120"/>
        <w:ind w:left="360" w:hanging="360"/>
      </w:pPr>
      <w:r>
        <w:rPr>
          <w:i/>
          <w:iCs/>
        </w:rPr>
        <w:t xml:space="preserve">COVID-19 outcomes and trust. </w:t>
      </w:r>
      <w:r>
        <w:t xml:space="preserve">COVID-19 National Preparedness Collaborators. “</w:t>
      </w:r>
      <w:hyperlink w:history="1" r:id="rIdiow_ea-mrhnrkbgyqr7bc">
        <w:r>
          <w:rPr>
            <w:color w:val="0563C1"/>
            <w:u w:val="single"/>
          </w:rPr>
          <w:t xml:space="preserve">Pandemic Preparedness and COVID-19: An Exploratory Analysis of Infection and Fatality Rates, and Contextual Factors Associated with Preparedness in 177 Countries</w:t>
        </w:r>
      </w:hyperlink>
      <w:r>
        <w:t xml:space="preserve">.” The Lancet 399 (2022): 1489–1512.</w:t>
      </w:r>
    </w:p>
    <w:p>
      <w:pPr>
        <w:spacing w:after="120"/>
        <w:ind w:left="360" w:hanging="360"/>
      </w:pPr>
      <w:r>
        <w:rPr>
          <w:i/>
          <w:iCs/>
        </w:rPr>
        <w:t xml:space="preserve">Excess mortality. </w:t>
      </w:r>
      <w:r>
        <w:t xml:space="preserve">Msemburi, William, et al. “</w:t>
      </w:r>
      <w:hyperlink w:history="1" r:id="rIdrtfgrdpti4qonhy6x0w-m">
        <w:r>
          <w:rPr>
            <w:color w:val="0563C1"/>
            <w:u w:val="single"/>
          </w:rPr>
          <w:t xml:space="preserve">The WHO Estimates of Excess Mortality Associated with the COVID-19 Pandemic</w:t>
        </w:r>
      </w:hyperlink>
      <w:r>
        <w:t xml:space="preserve">.” Nature 613 (2023): 130–37.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Seven Million Years to Today: The Dolphins’ Long View — What a Non-Human Species Makes of Human History</w:t>
      </w:r>
    </w:p>
    <w:p>
      <w:pPr>
        <w:spacing w:after="120"/>
        <w:ind w:left="360" w:hanging="360"/>
      </w:pPr>
      <w:r>
        <w:rPr>
          <w:i/>
          <w:iCs/>
        </w:rPr>
        <w:t xml:space="preserve">Population milestones and projections. </w:t>
      </w:r>
      <w:r>
        <w:t xml:space="preserve">United Nations, Department of Economic and Social Affairs, Population Division. World Population Prospects 2024. New York, 2024.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Epilogue: After Homo Sapiens — Superhumans and Androids</w:t>
      </w:r>
    </w:p>
    <w:p>
      <w:pPr>
        <w:spacing w:after="120"/>
        <w:ind w:left="360" w:hanging="360"/>
      </w:pPr>
      <w:r>
        <w:rPr>
          <w:i/>
          <w:iCs/>
        </w:rPr>
        <w:t xml:space="preserve">CRISPR. </w:t>
      </w:r>
      <w:r>
        <w:t xml:space="preserve">Jinek, Martin, et al. “</w:t>
      </w:r>
      <w:hyperlink w:history="1" r:id="rIdlt2aqrelnmsb_zvmjbtjf">
        <w:r>
          <w:rPr>
            <w:color w:val="0563C1"/>
            <w:u w:val="single"/>
          </w:rPr>
          <w:t xml:space="preserve">A Programmable Dual-RNA–Guided DNA Endonuclease in Adaptive Bacterial Immunity</w:t>
        </w:r>
      </w:hyperlink>
      <w:r>
        <w:t xml:space="preserve">.” Science 337 (2012): 816–21.</w:t>
      </w:r>
    </w:p>
    <w:p>
      <w:pPr>
        <w:spacing w:after="120"/>
        <w:ind w:left="360" w:hanging="360"/>
      </w:pPr>
      <w:r>
        <w:rPr>
          <w:i/>
          <w:iCs/>
        </w:rPr>
        <w:t xml:space="preserve">The sheep–goat chimera. </w:t>
      </w:r>
      <w:r>
        <w:t xml:space="preserve">Fehilly, Carole B., S. M. Willadsen, and Elizabeth M. Tucker. “</w:t>
      </w:r>
      <w:hyperlink w:history="1" r:id="rIdera-jkmrmizpnhn9eb1er">
        <w:r>
          <w:rPr>
            <w:color w:val="0563C1"/>
            <w:u w:val="single"/>
          </w:rPr>
          <w:t xml:space="preserve">Interspecific Chimaerism between Sheep and Goat</w:t>
        </w:r>
      </w:hyperlink>
      <w:r>
        <w:t xml:space="preserve">.” Nature 307 (1984): 634–36.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A Timeline — For Humans Who Like Their History in Order</w:t>
      </w:r>
    </w:p>
    <w:p>
      <w:pPr>
        <w:spacing w:after="120"/>
        <w:ind w:left="360" w:hanging="360"/>
      </w:pPr>
      <w:r>
        <w:rPr>
          <w:i/>
          <w:iCs/>
        </w:rPr>
        <w:t xml:space="preserve">The next glacial inception pushed back. </w:t>
      </w:r>
      <w:r>
        <w:t xml:space="preserve">Ganopolski, A., R. Winkelmann, and H. J. Schellnhuber. “</w:t>
      </w:r>
      <w:hyperlink w:history="1" r:id="rIdrxr8jt2kt__7ylzymtkdp">
        <w:r>
          <w:rPr>
            <w:color w:val="0563C1"/>
            <w:u w:val="single"/>
          </w:rPr>
          <w:t xml:space="preserve">Critical Insolation–CO2 Relation for Diagnosing Past and Future Glacial Inception</w:t>
        </w:r>
      </w:hyperlink>
      <w:r>
        <w:t xml:space="preserve">.” Nature 529 (2016): 200–03.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Physics Is For — An Appendix on Uses and the One Theory Not Yet Found</w:t>
      </w:r>
    </w:p>
    <w:p>
      <w:pPr>
        <w:spacing w:after="120"/>
        <w:ind w:left="360" w:hanging="360"/>
      </w:pPr>
      <w:r>
        <w:rPr>
          <w:i/>
          <w:iCs/>
        </w:rPr>
        <w:t xml:space="preserve">Hawking radiation. </w:t>
      </w:r>
      <w:r>
        <w:t xml:space="preserve">Hawking, S. W. “</w:t>
      </w:r>
      <w:hyperlink w:history="1" r:id="rId-o67m52782qbnk8ojd55w">
        <w:r>
          <w:rPr>
            <w:color w:val="0563C1"/>
            <w:u w:val="single"/>
          </w:rPr>
          <w:t xml:space="preserve">Black Hole Explosions</w:t>
        </w:r>
      </w:hyperlink>
      <w:r>
        <w:t xml:space="preserve">?” Nature 248 (1974): 30–31.</w:t>
      </w:r>
    </w:p>
    <w:p>
      <w:pPr>
        <w:spacing w:after="120"/>
        <w:ind w:left="360" w:hanging="360"/>
      </w:pPr>
      <w:r>
        <w:rPr>
          <w:i/>
          <w:iCs/>
        </w:rPr>
        <w:t xml:space="preserve">Gravitational waves. </w:t>
      </w:r>
      <w:r>
        <w:t xml:space="preserve">LIGO Scientific Collaboration and Virgo Collaboration. “</w:t>
      </w:r>
      <w:hyperlink w:history="1" r:id="rIdty7rpbfw6r9zkltxbkn8y">
        <w:r>
          <w:rPr>
            <w:color w:val="0563C1"/>
            <w:u w:val="single"/>
          </w:rPr>
          <w:t xml:space="preserve">Observation of Gravitational Waves from a Binary Black Hole Merger</w:t>
        </w:r>
      </w:hyperlink>
      <w:r>
        <w:t xml:space="preserve">.” Physical Review Letters 116 (2016): 061102.</w:t>
      </w:r>
    </w:p>
    <w:p>
      <w:pPr>
        <w:spacing w:after="120"/>
        <w:ind w:left="360" w:hanging="360"/>
      </w:pPr>
      <w:r>
        <w:rPr>
          <w:i/>
          <w:iCs/>
        </w:rPr>
        <w:t xml:space="preserve">The Higgs boson. </w:t>
      </w:r>
      <w:r>
        <w:t xml:space="preserve">ATLAS Collaboration. “</w:t>
      </w:r>
      <w:hyperlink w:history="1" r:id="rIdn-3ffz6bqkl_y2-a1m4h9">
        <w:r>
          <w:rPr>
            <w:color w:val="0563C1"/>
            <w:u w:val="single"/>
          </w:rPr>
          <w:t xml:space="preserve">Observation of a New Particle in the Search for the Standard Model Higgs Boson with the ATLAS Detector at the LHC</w:t>
        </w:r>
      </w:hyperlink>
      <w:r>
        <w:t xml:space="preserve">.” Physics Letters B 716 (2012): 1–29.</w:t>
      </w:r>
    </w:p>
    <w:p>
      <w:pPr>
        <w:spacing w:after="120"/>
        <w:ind w:left="360" w:hanging="360"/>
      </w:pPr>
      <w:r>
        <w:rPr>
          <w:i/>
          <w:iCs/>
        </w:rPr>
        <w:t xml:space="preserve">Fusion ignition at the National Ignition Facility. </w:t>
      </w:r>
      <w:r>
        <w:t xml:space="preserve">Abu-Shawareb, H., et al. (Indirect Drive ICF Collaboration). “</w:t>
      </w:r>
      <w:hyperlink w:history="1" r:id="rIdfpowrcyogsmos0tmzcckz">
        <w:r>
          <w:rPr>
            <w:color w:val="0563C1"/>
            <w:u w:val="single"/>
          </w:rPr>
          <w:t xml:space="preserve">Achievement of Target Gain Larger than Unity in an Inertial Fusion Experiment</w:t>
        </w:r>
      </w:hyperlink>
      <w:r>
        <w:t xml:space="preserve">.” Physical Review Letters 132 (2024): 065102.</w:t>
      </w:r>
    </w:p>
    <w:p>
      <w:r>
        <w:br w:type="page"/>
      </w:r>
    </w:p>
    <w:p>
      <w:pPr>
        <w:pStyle w:val="Heading1"/>
        <w:spacing w:after="300"/>
        <w:jc w:val="center"/>
        <w:outlineLvl w:val="0"/>
      </w:pPr>
      <w:bookmarkStart w:name="_Chapter054" w:id="1"/>
      <w:r>
        <w:rPr>
          <w:rFonts w:ascii="Amazon Ember" w:cs="Amazon Ember" w:eastAsia="Amazon Ember" w:hAnsi="Amazon Ember"/>
          <w:b/>
          <w:bCs/>
          <w:color w:val="0000FF"/>
          <w:sz w:val="36"/>
          <w:szCs w:val="36"/>
        </w:rPr>
        <w:t xml:space="preserve">Further Reading — For Humans</w:t>
      </w:r>
      <w:bookmarkEnd w:id="1"/>
    </w:p>
    <w:p>
      <w:pPr>
        <w:spacing w:after="200"/>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spacing w:after="200"/>
      </w:pPr>
      <w:hyperlink w:history="1" r:id="rIdailhyoesyg7jmdgrnkbv9">
        <w:r>
          <w:rPr>
            <w:b/>
            <w:bCs/>
            <w:color w:val="0563C1"/>
            <w:u w:val="single"/>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spacing w:after="200"/>
      </w:pPr>
      <w:hyperlink w:history="1" r:id="rIdo3khvhei4hvvoq3-yiqad">
        <w:r>
          <w:rPr>
            <w:b/>
            <w:bCs/>
            <w:color w:val="0563C1"/>
            <w:u w:val="single"/>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spacing w:after="200"/>
      </w:pPr>
      <w:hyperlink w:history="1" r:id="rIdekftzwzs4stca0wly1j8w">
        <w:r>
          <w:rPr>
            <w:b/>
            <w:bCs/>
            <w:color w:val="0563C1"/>
            <w:u w:val="single"/>
          </w:rPr>
          <w:t xml:space="preserve">Sapiens</w:t>
        </w:r>
      </w:hyperlink>
      <w:r>
        <w:rPr>
          <w:b/>
          <w:bCs/>
        </w:rPr>
        <w:t xml:space="preserve">, by Yuval Noah Harari (English edition 2014)</w:t>
      </w:r>
      <w:r>
        <w:rPr>
          <w:b/>
          <w:bCs/>
        </w:rPr>
        <w:t xml:space="preserve">. </w:t>
      </w:r>
      <w:r>
        <w:t xml:space="preserve">The species’ summary of itself, at speed, with opinions.</w:t>
      </w:r>
    </w:p>
    <w:p>
      <w:pPr>
        <w:spacing w:after="200"/>
      </w:pPr>
      <w:hyperlink w:history="1" r:id="rIddz_rsqfm-ssegt_uh2o7l">
        <w:r>
          <w:rPr>
            <w:b/>
            <w:bCs/>
            <w:color w:val="0563C1"/>
            <w:u w:val="single"/>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spacing w:after="200"/>
      </w:pPr>
      <w:hyperlink w:history="1" r:id="rIdqmdoqz_pmt6qfgeoqnv8t">
        <w:r>
          <w:rPr>
            <w:b/>
            <w:bCs/>
            <w:color w:val="0563C1"/>
            <w:u w:val="single"/>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spacing w:after="200"/>
      </w:pPr>
      <w:hyperlink w:history="1" r:id="rId0zqaonjfnoxqrws9vlxj_">
        <w:r>
          <w:rPr>
            <w:b/>
            <w:bCs/>
            <w:color w:val="0563C1"/>
            <w:u w:val="single"/>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spacing w:after="200"/>
      </w:pPr>
      <w:hyperlink w:history="1" r:id="rId79p9uwuglvcm9jfcbm9qr">
        <w:r>
          <w:rPr>
            <w:b/>
            <w:bCs/>
            <w:color w:val="0563C1"/>
            <w:u w:val="single"/>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spacing w:after="200"/>
      </w:pPr>
      <w:r>
        <w:rPr>
          <w:b/>
          <w:bCs/>
        </w:rPr>
        <w:t xml:space="preserve">A Fistful of Shells, by Toby Green (2019)</w:t>
      </w:r>
      <w:r>
        <w:rPr>
          <w:b/>
          <w:bCs/>
        </w:rPr>
        <w:t xml:space="preserve">. </w:t>
      </w:r>
      <w:r>
        <w:t xml:space="preserve">West African history told from West Africa.</w:t>
      </w:r>
    </w:p>
    <w:p>
      <w:pPr>
        <w:spacing w:after="200"/>
      </w:pPr>
      <w:hyperlink w:history="1" r:id="rIdf2t5ovqmfkzyvw5bxwsw0">
        <w:r>
          <w:rPr>
            <w:b/>
            <w:bCs/>
            <w:color w:val="0563C1"/>
            <w:u w:val="single"/>
          </w:rPr>
          <w:t xml:space="preserve">SPQR</w:t>
        </w:r>
      </w:hyperlink>
      <w:r>
        <w:rPr>
          <w:b/>
          <w:bCs/>
        </w:rPr>
        <w:t xml:space="preserve">, by Mary Beard (2015)</w:t>
      </w:r>
      <w:r>
        <w:rPr>
          <w:b/>
          <w:bCs/>
        </w:rPr>
        <w:t xml:space="preserve">. </w:t>
      </w:r>
      <w:r>
        <w:t xml:space="preserve">Rome, with the myths taken out and the jokes left in.</w:t>
      </w:r>
    </w:p>
    <w:p>
      <w:pPr>
        <w:spacing w:after="200"/>
      </w:pPr>
      <w:hyperlink w:history="1" r:id="rIdnpeutfdu1jygbbvb1tvqj">
        <w:r>
          <w:rPr>
            <w:b/>
            <w:bCs/>
            <w:color w:val="0563C1"/>
            <w:u w:val="single"/>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spacing w:after="200"/>
      </w:pPr>
      <w:hyperlink w:history="1" r:id="rId9zosbol7nf_adls8ti979">
        <w:r>
          <w:rPr>
            <w:b/>
            <w:bCs/>
            <w:color w:val="0563C1"/>
            <w:u w:val="single"/>
          </w:rPr>
          <w:t xml:space="preserve">The Anarchy</w:t>
        </w:r>
      </w:hyperlink>
      <w:r>
        <w:rPr>
          <w:b/>
          <w:bCs/>
        </w:rPr>
        <w:t xml:space="preserve">, by William Dalrymple (2019)</w:t>
      </w:r>
      <w:r>
        <w:rPr>
          <w:b/>
          <w:bCs/>
        </w:rPr>
        <w:t xml:space="preserve">. </w:t>
      </w:r>
      <w:r>
        <w:t xml:space="preserve">How a company with a private army acquired a subcontinent.</w:t>
      </w:r>
    </w:p>
    <w:p>
      <w:pPr>
        <w:spacing w:after="200"/>
      </w:pPr>
      <w:hyperlink w:history="1" r:id="rIdzb023n-p-pzfih5eg5pni">
        <w:r>
          <w:rPr>
            <w:b/>
            <w:bCs/>
            <w:color w:val="0563C1"/>
            <w:u w:val="single"/>
          </w:rPr>
          <w:t xml:space="preserve">The Sleepwalkers</w:t>
        </w:r>
      </w:hyperlink>
      <w:r>
        <w:rPr>
          <w:b/>
          <w:bCs/>
        </w:rPr>
        <w:t xml:space="preserve">, by Christopher Clark (2012)</w:t>
      </w:r>
      <w:r>
        <w:rPr>
          <w:b/>
          <w:bCs/>
        </w:rPr>
        <w:t xml:space="preserve">. </w:t>
      </w:r>
      <w:r>
        <w:t xml:space="preserve">How Europe walked into 1914, in slow motion, with its eyes open.</w:t>
      </w:r>
    </w:p>
    <w:p>
      <w:pPr>
        <w:spacing w:after="200"/>
      </w:pPr>
      <w:hyperlink w:history="1" r:id="rIdysxsvpehvrjupo7z-s4i-">
        <w:r>
          <w:rPr>
            <w:b/>
            <w:bCs/>
            <w:color w:val="0563C1"/>
            <w:u w:val="single"/>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spacing w:after="200"/>
      </w:pPr>
      <w:hyperlink w:history="1" r:id="rIdrerpmgj_lhuhwarilt6gy">
        <w:r>
          <w:rPr>
            <w:b/>
            <w:bCs/>
            <w:color w:val="0563C1"/>
            <w:u w:val="single"/>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spacing w:after="200"/>
      </w:pPr>
      <w:hyperlink w:history="1" r:id="rIdqlf6dvvhfc1lop2aerdqt">
        <w:r>
          <w:rPr>
            <w:b/>
            <w:bCs/>
            <w:color w:val="0563C1"/>
            <w:u w:val="single"/>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spacing w:after="200"/>
      </w:pPr>
      <w:hyperlink w:history="1" r:id="rIdobpfywoztu0l7zqpp5868">
        <w:r>
          <w:rPr>
            <w:b/>
            <w:bCs/>
            <w:color w:val="0563C1"/>
            <w:u w:val="single"/>
          </w:rPr>
          <w:t xml:space="preserve">Gulag: A History</w:t>
        </w:r>
      </w:hyperlink>
      <w:r>
        <w:rPr>
          <w:b/>
          <w:bCs/>
        </w:rPr>
        <w:t xml:space="preserve">, by Anne Applebaum (2003)</w:t>
      </w:r>
      <w:r>
        <w:rPr>
          <w:b/>
          <w:bCs/>
        </w:rPr>
        <w:t xml:space="preserve">. </w:t>
      </w:r>
      <w:r>
        <w:t xml:space="preserve">The camps, in full.</w:t>
      </w:r>
    </w:p>
    <w:p>
      <w:pPr>
        <w:spacing w:after="200"/>
      </w:pPr>
      <w:hyperlink w:history="1" r:id="rIdinwckhjb0iatza_gseusw">
        <w:r>
          <w:rPr>
            <w:b/>
            <w:bCs/>
            <w:color w:val="0563C1"/>
            <w:u w:val="single"/>
          </w:rPr>
          <w:t xml:space="preserve">Mao’s Great Famine</w:t>
        </w:r>
      </w:hyperlink>
      <w:r>
        <w:rPr>
          <w:b/>
          <w:bCs/>
        </w:rPr>
        <w:t xml:space="preserve">, by Frank Dikötter (2010)</w:t>
      </w:r>
      <w:r>
        <w:rPr>
          <w:b/>
          <w:bCs/>
        </w:rPr>
        <w:t xml:space="preserve">. </w:t>
      </w:r>
      <w:r>
        <w:t xml:space="preserve">The famine the summary chapters could only name.</w:t>
      </w:r>
    </w:p>
    <w:p>
      <w:pPr>
        <w:spacing w:after="200"/>
      </w:pPr>
      <w:hyperlink w:history="1" r:id="rIdqr-ck1bn_pzgkxev5hlzw">
        <w:r>
          <w:rPr>
            <w:b/>
            <w:bCs/>
            <w:color w:val="0563C1"/>
            <w:u w:val="single"/>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spacing w:after="200"/>
      </w:pPr>
      <w:hyperlink w:history="1" r:id="rIdtbgxj8kkq10ga5pvzn2rr">
        <w:r>
          <w:rPr>
            <w:b/>
            <w:bCs/>
            <w:color w:val="0563C1"/>
            <w:u w:val="single"/>
          </w:rPr>
          <w:t xml:space="preserve">A Short History of Nearly Everything</w:t>
        </w:r>
      </w:hyperlink>
      <w:r>
        <w:rPr>
          <w:b/>
          <w:bCs/>
        </w:rPr>
        <w:t xml:space="preserve">, by Bill Bryson (2003)</w:t>
      </w:r>
      <w:r>
        <w:rPr>
          <w:b/>
          <w:bCs/>
        </w:rPr>
        <w:t xml:space="preserve">. </w:t>
      </w:r>
      <w:r>
        <w:t xml:space="preserve">For the parts of nature that history rests on.</w:t>
      </w:r>
    </w:p>
    <w:p>
      <w:pPr>
        <w:spacing w:after="200"/>
      </w:pPr>
      <w:hyperlink w:history="1" r:id="rIdjmd3vgcbt9jhncvis3kiv">
        <w:r>
          <w:rPr>
            <w:b/>
            <w:bCs/>
            <w:color w:val="0563C1"/>
            <w:u w:val="single"/>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spacing w:after="200"/>
      </w:pPr>
      <w:hyperlink w:history="1" r:id="rIdtplgvevriq8ccywfrp4is">
        <w:r>
          <w:rPr>
            <w:b/>
            <w:bCs/>
            <w:color w:val="0563C1"/>
            <w:u w:val="single"/>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p>
      <w:pPr>
        <w:spacing w:after="200" w:before="400"/>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spacing w:after="300"/>
        <w:jc w:val="center"/>
        <w:outlineLvl w:val="0"/>
      </w:pPr>
      <w:bookmarkStart w:name="_Chapter051" w:id="1"/>
      <w:r>
        <w:rPr>
          <w:rFonts w:ascii="Amazon Ember" w:cs="Amazon Ember" w:eastAsia="Amazon Ember" w:hAnsi="Amazon Ember"/>
          <w:b/>
          <w:bCs/>
          <w:color w:val="0000FF"/>
          <w:sz w:val="36"/>
          <w:szCs w:val="36"/>
        </w:rPr>
        <w:t xml:space="preserve">About the Author</w:t>
      </w:r>
      <w:bookmarkEnd w:id="1"/>
    </w:p>
    <w:p>
      <w:pPr>
        <w:spacing w:after="200"/>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200"/>
      </w:pPr>
      <w:r>
        <w:t xml:space="preserve">He writes to make complex ideas clearer and more engaging than most treatments manage, without ever pretending they are simpler than they actually are.</w:t>
      </w:r>
    </w:p>
    <w:p>
      <w:r>
        <w:br w:type="page"/>
      </w:r>
    </w:p>
    <w:p>
      <w:pPr>
        <w:pStyle w:val="Heading1"/>
        <w:spacing w:after="300"/>
        <w:jc w:val="center"/>
        <w:outlineLvl w:val="0"/>
      </w:pPr>
      <w:bookmarkStart w:name="_Chapter052" w:id="1"/>
      <w:r>
        <w:rPr>
          <w:rFonts w:ascii="Amazon Ember" w:cs="Amazon Ember" w:eastAsia="Amazon Ember" w:hAnsi="Amazon Ember"/>
          <w:b/>
          <w:bCs/>
          <w:color w:val="0000FF"/>
          <w:sz w:val="36"/>
          <w:szCs w:val="36"/>
        </w:rPr>
        <w:t xml:space="preserve">Also by Lothar J. Musiol</w:t>
      </w:r>
      <w:bookmarkEnd w:id="1"/>
    </w:p>
    <w:p>
      <w:pPr>
        <w:keepNext/>
        <w:spacing w:after="80" w:before="200"/>
      </w:pPr>
      <w:r>
        <w:rPr>
          <w:b/>
          <w:bCs/>
        </w:rPr>
        <w:t xml:space="preserve">Physics, Actually</w:t>
      </w:r>
    </w:p>
    <w:p>
      <w:pPr>
        <w:spacing w:after="60"/>
        <w:ind w:left="360"/>
      </w:pPr>
      <w:r>
        <w:rPr>
          <w:i/>
          <w:iCs/>
        </w:rPr>
        <w:t xml:space="preserve">Physics, Actually, Volume 1: Motion, Forces, Time, and Relativity</w:t>
      </w:r>
    </w:p>
    <w:p>
      <w:pPr>
        <w:spacing w:after="60"/>
        <w:ind w:left="360"/>
      </w:pPr>
      <w:r>
        <w:rPr>
          <w:i/>
          <w:iCs/>
        </w:rPr>
        <w:t xml:space="preserve">Physics, Actually, Volume 2: Gravity, Cosmology, and the Limits of Spacetime</w:t>
      </w:r>
    </w:p>
    <w:p>
      <w:pPr>
        <w:spacing w:after="60"/>
        <w:ind w:left="360"/>
      </w:pPr>
      <w:r>
        <w:rPr>
          <w:i/>
          <w:iCs/>
        </w:rPr>
        <w:t xml:space="preserve">Physics, Actually, Volume 3: The Standard Model, Chaos, and the Edge of Knowledge</w:t>
      </w:r>
    </w:p>
    <w:p>
      <w:pPr>
        <w:spacing w:after="60"/>
        <w:ind w:left="360"/>
      </w:pPr>
      <w:r>
        <w:rPr>
          <w:i/>
          <w:iCs/>
        </w:rPr>
        <w:t xml:space="preserve">Life, Actually: From the First Cell to the Edited Genome and the Search for Life Elsewhere</w:t>
      </w:r>
    </w:p>
    <w:p>
      <w:pPr>
        <w:keepNext/>
        <w:spacing w:after="80" w:before="200"/>
      </w:pPr>
      <w:r>
        <w:rPr>
          <w:b/>
          <w:bCs/>
        </w:rPr>
        <w:t xml:space="preserve">More Actually Books</w:t>
      </w:r>
    </w:p>
    <w:p>
      <w:pPr>
        <w:spacing w:after="60"/>
        <w:ind w:left="360"/>
      </w:pPr>
      <w:r>
        <w:rPr>
          <w:i/>
          <w:iCs/>
        </w:rPr>
        <w:t xml:space="preserve">Gravity, Actually: Einstein’s Relativity in Plain Words: Falling, Time, Black Holes, and the Waves We Finally Heard</w:t>
      </w:r>
    </w:p>
    <w:p>
      <w:pPr>
        <w:spacing w:after="60"/>
        <w:ind w:left="360"/>
      </w:pPr>
      <w:r>
        <w:rPr>
          <w:i/>
          <w:iCs/>
        </w:rPr>
        <w:t xml:space="preserve">The Universe, Actually: What Humanity Currently Understands About Reality</w:t>
      </w:r>
    </w:p>
    <w:p>
      <w:pPr>
        <w:keepNext/>
        <w:spacing w:after="80" w:before="200"/>
      </w:pPr>
      <w:r>
        <w:rPr>
          <w:b/>
          <w:bCs/>
        </w:rPr>
        <w:t xml:space="preserve">Math, Actually</w:t>
      </w:r>
    </w:p>
    <w:p>
      <w:pPr>
        <w:spacing w:after="60"/>
        <w:ind w:left="360"/>
      </w:pPr>
      <w:r>
        <w:rPr>
          <w:i/>
          <w:iCs/>
        </w:rPr>
        <w:t xml:space="preserve">Math, Actually, Volume 1: From Arithmetic to Calculus</w:t>
      </w:r>
    </w:p>
    <w:p>
      <w:pPr>
        <w:spacing w:after="60"/>
        <w:ind w:left="360"/>
      </w:pPr>
      <w:r>
        <w:rPr>
          <w:i/>
          <w:iCs/>
        </w:rPr>
        <w:t xml:space="preserve">Math, Actually, Volume 2: From Multivariable Calculus to Set Theory &amp; Logic</w:t>
      </w:r>
    </w:p>
    <w:p>
      <w:pPr>
        <w:spacing w:after="60"/>
        <w:ind w:left="360"/>
      </w:pPr>
      <w:r>
        <w:rPr>
          <w:i/>
          <w:iCs/>
        </w:rPr>
        <w:t xml:space="preserve">Math, Actually, Volume 3: From Differential Equations to Abstract Algebra</w:t>
      </w:r>
    </w:p>
    <w:p>
      <w:pPr>
        <w:spacing w:after="60"/>
        <w:ind w:left="360"/>
      </w:pPr>
      <w:r>
        <w:rPr>
          <w:i/>
          <w:iCs/>
        </w:rPr>
        <w:t xml:space="preserve">Math, Actually, Volume 4: From Category Theory to the Frontier</w:t>
      </w:r>
    </w:p>
    <w:p>
      <w:pPr>
        <w:keepNext/>
        <w:spacing w:after="80" w:before="200"/>
      </w:pPr>
      <w:r>
        <w:rPr>
          <w:b/>
          <w:bCs/>
        </w:rPr>
        <w:t xml:space="preserve">Quantum, Actually</w:t>
      </w:r>
    </w:p>
    <w:p>
      <w:pPr>
        <w:spacing w:after="60"/>
        <w:ind w:left="360"/>
      </w:pPr>
      <w:r>
        <w:rPr>
          <w:i/>
          <w:iCs/>
        </w:rPr>
        <w:t xml:space="preserve">Quantum, Actually, Volume 1: Questions and Answers from the Double Slit to the Superconducting Wire</w:t>
      </w:r>
    </w:p>
    <w:p>
      <w:pPr>
        <w:spacing w:after="60"/>
        <w:ind w:left="360"/>
      </w:pPr>
      <w:r>
        <w:rPr>
          <w:i/>
          <w:iCs/>
        </w:rPr>
        <w:t xml:space="preserve">Quantum, Actually, Volume 2: A QED Course</w:t>
      </w:r>
    </w:p>
    <w:p>
      <w:pPr>
        <w:keepNext/>
        <w:spacing w:after="80" w:before="200"/>
      </w:pPr>
      <w:r>
        <w:rPr>
          <w:b/>
          <w:bCs/>
        </w:rPr>
        <w:t xml:space="preserve">Science Sparks</w:t>
      </w:r>
    </w:p>
    <w:p>
      <w:pPr>
        <w:spacing w:after="60"/>
        <w:ind w:left="360"/>
      </w:pPr>
      <w:r>
        <w:rPr>
          <w:i/>
          <w:iCs/>
        </w:rPr>
        <w:t xml:space="preserve">Science Sparks: Physics, Life, and Mathematics — The Same Few Rules, Told in Highlights</w:t>
      </w:r>
    </w:p>
    <w:p>
      <w:pPr>
        <w:keepNext/>
        <w:spacing w:after="80" w:before="200"/>
      </w:pPr>
      <w:r>
        <w:rPr>
          <w:b/>
          <w:bCs/>
        </w:rPr>
        <w:t xml:space="preserve">Look First</w:t>
      </w:r>
    </w:p>
    <w:p>
      <w:pPr>
        <w:spacing w:after="60"/>
        <w:ind w:left="360"/>
      </w:pPr>
      <w:r>
        <w:rPr>
          <w:i/>
          <w:iCs/>
        </w:rPr>
        <w:t xml:space="preserve">Look First, Volume 1: The Universe Has No Now</w:t>
      </w:r>
    </w:p>
    <w:p>
      <w:pPr>
        <w:spacing w:after="60"/>
        <w:ind w:left="360"/>
      </w:pPr>
      <w:r>
        <w:rPr>
          <w:i/>
          <w:iCs/>
        </w:rPr>
        <w:t xml:space="preserve">Look First, Volume 2: A Trip Is Not a New Life</w:t>
      </w:r>
    </w:p>
    <w:p>
      <w:pPr>
        <w:keepNext/>
        <w:spacing w:after="80" w:before="200"/>
      </w:pPr>
      <w:r>
        <w:rPr>
          <w:b/>
          <w:bCs/>
        </w:rPr>
        <w:t xml:space="preserve">Electrical Engineering Series</w:t>
      </w:r>
    </w:p>
    <w:p>
      <w:pPr>
        <w:spacing w:after="60"/>
        <w:ind w:left="360"/>
      </w:pPr>
      <w:r>
        <w:rPr>
          <w:i/>
          <w:iCs/>
        </w:rPr>
        <w:t xml:space="preserve">Foundations of Electronics (Book 1)</w:t>
      </w:r>
    </w:p>
    <w:p>
      <w:pPr>
        <w:spacing w:after="60"/>
        <w:ind w:left="360"/>
      </w:pPr>
      <w:r>
        <w:rPr>
          <w:i/>
          <w:iCs/>
        </w:rPr>
        <w:t xml:space="preserve">Circuits, Components, and Control (Book 2)</w:t>
      </w:r>
    </w:p>
    <w:p>
      <w:pPr>
        <w:spacing w:after="60"/>
        <w:ind w:left="360"/>
      </w:pPr>
      <w:r>
        <w:rPr>
          <w:i/>
          <w:iCs/>
        </w:rPr>
        <w:t xml:space="preserve">Semiconductor Physics and Devices (Book 3)</w:t>
      </w:r>
    </w:p>
    <w:p>
      <w:pPr>
        <w:spacing w:after="60"/>
        <w:ind w:left="360"/>
      </w:pPr>
      <w:r>
        <w:rPr>
          <w:i/>
          <w:iCs/>
        </w:rPr>
        <w:t xml:space="preserve">RF, Microwave, and Transceivers (Book 4)</w:t>
      </w:r>
    </w:p>
    <w:p>
      <w:pPr>
        <w:spacing w:after="60"/>
        <w:ind w:left="360"/>
      </w:pPr>
      <w:r>
        <w:rPr>
          <w:i/>
          <w:iCs/>
        </w:rPr>
        <w:t xml:space="preserve">Communications, Wireless, and SDR (Book 5)</w:t>
      </w:r>
    </w:p>
    <w:p>
      <w:pPr>
        <w:spacing w:after="60"/>
        <w:ind w:left="360"/>
      </w:pPr>
      <w:r>
        <w:rPr>
          <w:i/>
          <w:iCs/>
        </w:rPr>
        <w:t xml:space="preserve">Power and Energy (Book 6)</w:t>
      </w:r>
    </w:p>
    <w:p>
      <w:pPr>
        <w:spacing w:after="60"/>
        <w:ind w:left="360"/>
      </w:pPr>
      <w:r>
        <w:rPr>
          <w:i/>
          <w:iCs/>
        </w:rPr>
        <w:t xml:space="preserve">Packaging, Layout, EMC, and Test (Book 7)</w:t>
      </w:r>
    </w:p>
    <w:p>
      <w:pPr>
        <w:keepNext/>
        <w:spacing w:after="80" w:before="200"/>
      </w:pPr>
      <w:r>
        <w:rPr>
          <w:b/>
          <w:bCs/>
        </w:rPr>
        <w:t xml:space="preserve">Fiction</w:t>
      </w:r>
    </w:p>
    <w:p>
      <w:pPr>
        <w:spacing w:after="60"/>
        <w:ind w:left="360"/>
      </w:pPr>
      <w:r>
        <w:rPr>
          <w:i/>
          <w:iCs/>
        </w:rPr>
        <w:t xml:space="preserve">The Murder That Hadn’t Happened Yet (The Relativistic Investigation Bureau, Book 1), Lothar J. Musiol writing as Spezala Genara Relavi (S.G.R.)</w:t>
      </w:r>
    </w:p>
    <w:p>
      <w:pPr>
        <w:spacing w:after="60"/>
        <w:ind w:left="360"/>
      </w:pPr>
      <w:r>
        <w:rPr>
          <w:i/>
          <w:iCs/>
        </w:rPr>
        <w:t xml:space="preserve">The Warning That Was Sent Too Late (The Relativistic Investigation Bureau, Book 2), Lothar J. Musiol writing as Spezala Genara Relavi (S.G.R.)</w:t>
      </w:r>
    </w:p>
    <w:p>
      <w:pPr>
        <w:spacing w:after="60"/>
        <w:ind w:left="360"/>
      </w:pPr>
      <w:r>
        <w:rPr>
          <w:i/>
          <w:iCs/>
        </w:rPr>
        <w:t xml:space="preserve">Schrödinger’s Paperwork (Lolly Wren’s Curious Science Adventures, Book 1), Lothar J. Musiol writing as Quentin Edmund Darling (Q.E.D.)</w:t>
      </w:r>
    </w:p>
    <w:p>
      <w:pPr>
        <w:spacing w:after="60"/>
        <w:ind w:left="360"/>
      </w:pPr>
      <w:r>
        <w:rPr>
          <w:i/>
          <w:iCs/>
        </w:rPr>
        <w:t xml:space="preserve">The Permitted Options (Lolly Wren’s Curious Science Adventures, Book 2), Lothar J. Musiol writing as Quentin Edmund Darling (Q.E.D.)</w:t>
      </w:r>
    </w:p>
    <w:p>
      <w:pPr>
        <w:spacing w:after="60"/>
        <w:ind w:left="360"/>
      </w:pPr>
      <w:r>
        <w:rPr>
          <w:i/>
          <w:iCs/>
        </w:rPr>
        <w:t xml:space="preserve">Protocol Flamingo (The Invasion Storybooks, Book 1), Lothar J. Musiol writing as George Herbert Fontaine</w:t>
      </w:r>
    </w:p>
    <w:p>
      <w:pPr>
        <w:spacing w:after="60"/>
        <w:ind w:left="360"/>
      </w:pPr>
      <w:r>
        <w:rPr>
          <w:i/>
          <w:iCs/>
        </w:rPr>
        <w:t xml:space="preserve">In Love with Murder, Actually: A Derailed Mystery in Provence, Lothar J. Musiol writing as Romuald Livingston</w:t>
      </w:r>
    </w:p>
    <w:p>
      <w:pPr>
        <w:keepNext/>
        <w:spacing w:after="80" w:before="200"/>
      </w:pPr>
      <w:r>
        <w:rPr>
          <w:b/>
          <w:bCs/>
        </w:rPr>
        <w:t xml:space="preserve">In German</w:t>
      </w:r>
    </w:p>
    <w:p>
      <w:pPr>
        <w:spacing w:after="60"/>
        <w:ind w:left="360"/>
      </w:pPr>
      <w:r>
        <w:rPr>
          <w:i/>
          <w:iCs/>
        </w:rPr>
        <w:t xml:space="preserve">Auswandern – Ab in die USA, Kanada, Australien oder Neuseeland?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xtg8w5wmbzanwhxflx6y" Type="http://schemas.openxmlformats.org/officeDocument/2006/relationships/hyperlink" Target="https://doi.org/10.1038/nature06343" TargetMode="External"/><Relationship Id="rIdkfyo2engm5ukjm-osv8g6" Type="http://schemas.openxmlformats.org/officeDocument/2006/relationships/hyperlink" Target="https://openlibrary.org/works/OL16171671W" TargetMode="External"/><Relationship Id="rIdrcvxxrajicvvb2xavbuku" Type="http://schemas.openxmlformats.org/officeDocument/2006/relationships/hyperlink" Target="https://doi.org/10.1159/000006540" TargetMode="External"/><Relationship Id="rIduyhjpxxblntjduftjo9kf" Type="http://schemas.openxmlformats.org/officeDocument/2006/relationships/hyperlink" Target="https://doi.org/10.1073/pnas.0509918103" TargetMode="External"/><Relationship Id="rIdqrtbzn1jezik3f9ndfl6b" Type="http://schemas.openxmlformats.org/officeDocument/2006/relationships/hyperlink" Target="https://doi.org/10.1073/pnas.0500232102" TargetMode="External"/><Relationship Id="rIdb8agtolgbndeeq3qqrewg" Type="http://schemas.openxmlformats.org/officeDocument/2006/relationships/hyperlink" Target="https://doi.org/10.1098/rstb.2009.0052" TargetMode="External"/><Relationship Id="rId1olsmqwuyap7pg1fmebpu" Type="http://schemas.openxmlformats.org/officeDocument/2006/relationships/hyperlink" Target="https://doi.org/10.1038/nature22336" TargetMode="External"/><Relationship Id="rId90akoofbuhcwl0tc4ghut" Type="http://schemas.openxmlformats.org/officeDocument/2006/relationships/hyperlink" Target="https://doi.org/10.1016/j.tree.2018.05.005" TargetMode="External"/><Relationship Id="rId9w_dnwn-_ehf9vn-w96vc" Type="http://schemas.openxmlformats.org/officeDocument/2006/relationships/hyperlink" Target="https://doi.org/10.1038/278317a0" TargetMode="External"/><Relationship Id="rId4a_xqfdljhlqc7u_ne__n" Type="http://schemas.openxmlformats.org/officeDocument/2006/relationships/hyperlink" Target="https://doi.org/10.1126/science.aaa1343" TargetMode="External"/><Relationship Id="rIdcwuj6flcydrpr52dwtjx6" Type="http://schemas.openxmlformats.org/officeDocument/2006/relationships/hyperlink" Target="https://doi.org/10.1126/science.1238484" TargetMode="External"/><Relationship Id="rIdikfzou9_9wdptjacwph93" Type="http://schemas.openxmlformats.org/officeDocument/2006/relationships/hyperlink" Target="https://doi.org/10.7554/elife.24231.027" TargetMode="External"/><Relationship Id="rIdayescbn5fzwrmh1n0slr-" Type="http://schemas.openxmlformats.org/officeDocument/2006/relationships/hyperlink" Target="https://doi.org/10.1126/science.1067575" TargetMode="External"/><Relationship Id="rId8qguhschfu75xlkohwz0c" Type="http://schemas.openxmlformats.org/officeDocument/2006/relationships/hyperlink" Target="https://doi.org/10.1073/pnas.1117620109" TargetMode="External"/><Relationship Id="rIdl7csmkstxb39jswwdzzpy" Type="http://schemas.openxmlformats.org/officeDocument/2006/relationships/hyperlink" Target="https://doi.org/10.1016/j.jas.2013.11.015" TargetMode="External"/><Relationship Id="rIdo7oabft0au3ghmia4xldu" Type="http://schemas.openxmlformats.org/officeDocument/2006/relationships/hyperlink" Target="https://doi.org/10.1038/nature14464" TargetMode="External"/><Relationship Id="rIdewbnonydphm2mhe3hz5gm" Type="http://schemas.openxmlformats.org/officeDocument/2006/relationships/hyperlink" Target="https://doi.org/10.1038/nature10372" TargetMode="External"/><Relationship Id="rIdbhhhwhdoh7igqsnukaegm" Type="http://schemas.openxmlformats.org/officeDocument/2006/relationships/hyperlink" Target="https://doi.org/10.1126/science.1175028" TargetMode="External"/><Relationship Id="rIdfhjmdsyq-doudtqhfr3s4" Type="http://schemas.openxmlformats.org/officeDocument/2006/relationships/hyperlink" Target="https://openlibrary.org/works/OL3271678W" TargetMode="External"/><Relationship Id="rIdxomklyqk_-oqqclfi3hni" Type="http://schemas.openxmlformats.org/officeDocument/2006/relationships/hyperlink" Target="https://openlibrary.org/works/OL15543439W" TargetMode="External"/><Relationship Id="rIdxqf_i490nzfmke0wqkot7" Type="http://schemas.openxmlformats.org/officeDocument/2006/relationships/hyperlink" Target="https://doi.org/10.1038/nature22968" TargetMode="External"/><Relationship Id="rIdb0cw_cq1242vujzvmoyt0" Type="http://schemas.openxmlformats.org/officeDocument/2006/relationships/hyperlink" Target="https://doi.org/10.1073/pnas.1808385115" TargetMode="External"/><Relationship Id="rIdrcozxtqyapy4_min3xici" Type="http://schemas.openxmlformats.org/officeDocument/2006/relationships/hyperlink" Target="https://doi.org/10.1038/nature09710" TargetMode="External"/><Relationship Id="rIdm-2z5o20-wrp5e8ekbgaz" Type="http://schemas.openxmlformats.org/officeDocument/2006/relationships/hyperlink" Target="https://doi.org/10.1038/s41586-019-1139-x" TargetMode="External"/><Relationship Id="rIdd06xghv-m4d37ezldx1uu" Type="http://schemas.openxmlformats.org/officeDocument/2006/relationships/hyperlink" Target="https://doi.org/10.1038/nature13621" TargetMode="External"/><Relationship Id="rId_unaimnqkeqk5ecrys_v0" Type="http://schemas.openxmlformats.org/officeDocument/2006/relationships/hyperlink" Target="https://doi.org/10.1038/nature17179" TargetMode="External"/><Relationship Id="rId5xogtreug3nfbxphutlol" Type="http://schemas.openxmlformats.org/officeDocument/2006/relationships/hyperlink" Target="https://doi.org/10.1038/s41586-024-07541-7" TargetMode="External"/><Relationship Id="rIdaqdu6ekoiodx3zbayvonq" Type="http://schemas.openxmlformats.org/officeDocument/2006/relationships/hyperlink" Target="https://doi.org/10.1126/science.abg7586" TargetMode="External"/><Relationship Id="rIdvcwqf2fypbkcbmfd9mpoz" Type="http://schemas.openxmlformats.org/officeDocument/2006/relationships/hyperlink" Target="https://openlibrary.org/works/OL19742015W" TargetMode="External"/><Relationship Id="rIdvcmexa1z9lxawwq-mq0ai" Type="http://schemas.openxmlformats.org/officeDocument/2006/relationships/hyperlink" Target="https://doi.org/10.1017/s0003598x00047840" TargetMode="External"/><Relationship Id="rId3eirhrm1dwzlyxxr64do2" Type="http://schemas.openxmlformats.org/officeDocument/2006/relationships/hyperlink" Target="https://doi.org/10.1073/pnas.1323964111" TargetMode="External"/><Relationship Id="rIdnb4bpwtoegyrefcevszhn" Type="http://schemas.openxmlformats.org/officeDocument/2006/relationships/hyperlink" Target="https://doi.org/10.1126/science.1166605" TargetMode="External"/><Relationship Id="rId0wacov2rye_scr2hulbdk" Type="http://schemas.openxmlformats.org/officeDocument/2006/relationships/hyperlink" Target="https://doi.org/10.1016/j.quaint.2006.01.004" TargetMode="External"/><Relationship Id="rIdbqmksmucmd6cwoomp-vcr" Type="http://schemas.openxmlformats.org/officeDocument/2006/relationships/hyperlink" Target="https://openlibrary.org/works/OL1902571W" TargetMode="External"/><Relationship Id="rId7b5i1bt9dsi_1j8snchqx" Type="http://schemas.openxmlformats.org/officeDocument/2006/relationships/hyperlink" Target="https://openlibrary.org/works/OL19721496W" TargetMode="External"/><Relationship Id="rIdllihy3k649zho2lxsrgua" Type="http://schemas.openxmlformats.org/officeDocument/2006/relationships/hyperlink" Target="https://openlibrary.org/works/OL2966262W" TargetMode="External"/><Relationship Id="rIdndtnnuj_znh8sgzakehse" Type="http://schemas.openxmlformats.org/officeDocument/2006/relationships/hyperlink" Target="https://openlibrary.org/works/OL784382W" TargetMode="External"/><Relationship Id="rIdtficv0qhx80_thlwitf-y" Type="http://schemas.openxmlformats.org/officeDocument/2006/relationships/hyperlink" Target="https://openlibrary.org/works/OL4278712W" TargetMode="External"/><Relationship Id="rIdiuni4evtt5vr6jgqzghjj" Type="http://schemas.openxmlformats.org/officeDocument/2006/relationships/hyperlink" Target="https://openlibrary.org/works/OL3270068W" TargetMode="External"/><Relationship Id="rIdq2qklmjbpp1gjqiozscwr" Type="http://schemas.openxmlformats.org/officeDocument/2006/relationships/hyperlink" Target="https://openlibrary.org/works/OL1995213W" TargetMode="External"/><Relationship Id="rIdi5afmdvwj2qeyvojm_6vr" Type="http://schemas.openxmlformats.org/officeDocument/2006/relationships/hyperlink" Target="https://openlibrary.org/works/OL20227156W" TargetMode="External"/><Relationship Id="rIdrlg3tutnsyw7tmicgfrgf" Type="http://schemas.openxmlformats.org/officeDocument/2006/relationships/hyperlink" Target="https://doi.org/10.1086/371037" TargetMode="External"/><Relationship Id="rIdev4m3vwf3g1kmcaa4tcol" Type="http://schemas.openxmlformats.org/officeDocument/2006/relationships/hyperlink" Target="https://openlibrary.org/works/OL2686820W" TargetMode="External"/><Relationship Id="rIdxajmylvoguuhmnrha1dqe" Type="http://schemas.openxmlformats.org/officeDocument/2006/relationships/hyperlink" Target="https://openlibrary.org/works/OL2659484W" TargetMode="External"/><Relationship Id="rIdgwwsqvvh8xnuuozifqcow" Type="http://schemas.openxmlformats.org/officeDocument/2006/relationships/hyperlink" Target="https://openlibrary.org/works/OL831245W" TargetMode="External"/><Relationship Id="rIdurq_ekyq6lgal3k6jgzex" Type="http://schemas.openxmlformats.org/officeDocument/2006/relationships/hyperlink" Target="https://openlibrary.org/works/OL7015475W" TargetMode="External"/><Relationship Id="rIdnw_kiz4qnsz0feqydnirc" Type="http://schemas.openxmlformats.org/officeDocument/2006/relationships/hyperlink" Target="https://openlibrary.org/works/OL1977201W" TargetMode="External"/><Relationship Id="rIdbb4iiehoydfkq9hnqqndd" Type="http://schemas.openxmlformats.org/officeDocument/2006/relationships/hyperlink" Target="https://openlibrary.org/works/OL33543000W" TargetMode="External"/><Relationship Id="rIdqyvo4eun0xcvvs9r2na4z" Type="http://schemas.openxmlformats.org/officeDocument/2006/relationships/hyperlink" Target="https://openlibrary.org/works/OL16471519W" TargetMode="External"/><Relationship Id="rId5p54skco3bothp5drpkb5" Type="http://schemas.openxmlformats.org/officeDocument/2006/relationships/hyperlink" Target="https://openlibrary.org/works/OL1932766W" TargetMode="External"/><Relationship Id="rIdwljfgeoegliouzne7vqv_" Type="http://schemas.openxmlformats.org/officeDocument/2006/relationships/hyperlink" Target="https://openlibrary.org/works/OL360026W" TargetMode="External"/><Relationship Id="rId8sw-zddxmqhkuwuynip3r" Type="http://schemas.openxmlformats.org/officeDocument/2006/relationships/hyperlink" Target="https://openlibrary.org/works/OL12710695W" TargetMode="External"/><Relationship Id="rIdncs81ep6s-maejbg-kxft" Type="http://schemas.openxmlformats.org/officeDocument/2006/relationships/hyperlink" Target="https://openlibrary.org/works/OL3941717W" TargetMode="External"/><Relationship Id="rIdlp4pvsjnshoamk3v2ol7o" Type="http://schemas.openxmlformats.org/officeDocument/2006/relationships/hyperlink" Target="https://openlibrary.org/works/OL13533822W" TargetMode="External"/><Relationship Id="rIdmz0gukf97bpfizhxo_ipi" Type="http://schemas.openxmlformats.org/officeDocument/2006/relationships/hyperlink" Target="https://openlibrary.org/works/OL20024999W" TargetMode="External"/><Relationship Id="rId0z47vzgwqtwx7_hsyf79p" Type="http://schemas.openxmlformats.org/officeDocument/2006/relationships/hyperlink" Target="https://doi.org/10.1038/nature05357" TargetMode="External"/><Relationship Id="rIddkiutk_xbpzavv2pwllet" Type="http://schemas.openxmlformats.org/officeDocument/2006/relationships/hyperlink" Target="https://doi.org/10.1038/nature07130" TargetMode="External"/><Relationship Id="rIdxvga1pbnfbc5jwjijw80a" Type="http://schemas.openxmlformats.org/officeDocument/2006/relationships/hyperlink" Target="https://openlibrary.org/works/OL17340134W" TargetMode="External"/><Relationship Id="rIdbq8uferpr1wx01meklxkz" Type="http://schemas.openxmlformats.org/officeDocument/2006/relationships/hyperlink" Target="https://openlibrary.org/works/OL13641811W" TargetMode="External"/><Relationship Id="rIdro7wkc69taafcwueojn5u" Type="http://schemas.openxmlformats.org/officeDocument/2006/relationships/hyperlink" Target="https://openlibrary.org/works/OL2734366W" TargetMode="External"/><Relationship Id="rIdldfmifij4u4nykzl2e8k0" Type="http://schemas.openxmlformats.org/officeDocument/2006/relationships/hyperlink" Target="https://openlibrary.org/works/OL17837917W" TargetMode="External"/><Relationship Id="rIds_hznlvoeomwdllzoxm6p" Type="http://schemas.openxmlformats.org/officeDocument/2006/relationships/hyperlink" Target="https://openlibrary.org/works/OL3275651W" TargetMode="External"/><Relationship Id="rIdlbmlmpxpepv3bi0hdod3l" Type="http://schemas.openxmlformats.org/officeDocument/2006/relationships/hyperlink" Target="https://openlibrary.org/works/OL2733919W" TargetMode="External"/><Relationship Id="rIdoxtb-xws8psyybmho9ous" Type="http://schemas.openxmlformats.org/officeDocument/2006/relationships/hyperlink" Target="https://openlibrary.org/works/OL7998382W" TargetMode="External"/><Relationship Id="rId0a9xxq99b0oupgbyueavd" Type="http://schemas.openxmlformats.org/officeDocument/2006/relationships/hyperlink" Target="https://openlibrary.org/works/OL2970003W" TargetMode="External"/><Relationship Id="rIdq6nleur8sirqr77ar36iy" Type="http://schemas.openxmlformats.org/officeDocument/2006/relationships/hyperlink" Target="https://openlibrary.org/works/OL165413W" TargetMode="External"/><Relationship Id="rIdqr9b5k2nqjajyp7tid8po" Type="http://schemas.openxmlformats.org/officeDocument/2006/relationships/hyperlink" Target="https://doi.org/10.2307/2856364" TargetMode="External"/><Relationship Id="rIdtjsawx_rozzrj5cttr0s_" Type="http://schemas.openxmlformats.org/officeDocument/2006/relationships/hyperlink" Target="https://openlibrary.org/works/OL14992160W" TargetMode="External"/><Relationship Id="rIdxlxiguswj_enzznym5o-8" Type="http://schemas.openxmlformats.org/officeDocument/2006/relationships/hyperlink" Target="https://openlibrary.org/works/OL23077W" TargetMode="External"/><Relationship Id="rIdtsxvx-fb63jofdikay3zw" Type="http://schemas.openxmlformats.org/officeDocument/2006/relationships/hyperlink" Target="https://openlibrary.org/works/OL16215574W" TargetMode="External"/><Relationship Id="rIdr2v5vpft7r3_7g7ccxssa" Type="http://schemas.openxmlformats.org/officeDocument/2006/relationships/hyperlink" Target="https://doi.org/10.1038/s41586-022-04800-3" TargetMode="External"/><Relationship Id="rIdswvhopowhdyjgylzfwn_z" Type="http://schemas.openxmlformats.org/officeDocument/2006/relationships/hyperlink" Target="https://doi.org/10.3201/eid0809.010536" TargetMode="External"/><Relationship Id="rId2-egre5qbgxsfgf7y8l0g" Type="http://schemas.openxmlformats.org/officeDocument/2006/relationships/hyperlink" Target="https://doi.org/10.1073/pnas.1715640115" TargetMode="External"/><Relationship Id="rIdhqame6ziwe-gx6vyfdw-w" Type="http://schemas.openxmlformats.org/officeDocument/2006/relationships/hyperlink" Target="https://openlibrary.org/works/OL8646153W" TargetMode="External"/><Relationship Id="rIdcvte3nws2nzncuod-r_7n" Type="http://schemas.openxmlformats.org/officeDocument/2006/relationships/hyperlink" Target="https://openlibrary.org/works/OL20186528W" TargetMode="External"/><Relationship Id="rIdgwzyszbi2g7wz5k1urpgl" Type="http://schemas.openxmlformats.org/officeDocument/2006/relationships/hyperlink" Target="https://openlibrary.org/works/OL658579W" TargetMode="External"/><Relationship Id="rIdmizsb1mvjmrjldgp8ijrv" Type="http://schemas.openxmlformats.org/officeDocument/2006/relationships/hyperlink" Target="https://openlibrary.org/works/OL3660185W" TargetMode="External"/><Relationship Id="rIdp9vze-vdbyeiuqs97ga8x" Type="http://schemas.openxmlformats.org/officeDocument/2006/relationships/hyperlink" Target="https://openlibrary.org/works/OL21677149W" TargetMode="External"/><Relationship Id="rId0gj4k1tytxsbvgyjaelpx" Type="http://schemas.openxmlformats.org/officeDocument/2006/relationships/hyperlink" Target="https://openlibrary.org/works/OL454366W" TargetMode="External"/><Relationship Id="rIduzthh93alezwpkvfr9zok" Type="http://schemas.openxmlformats.org/officeDocument/2006/relationships/hyperlink" Target="https://openlibrary.org/works/OL3463134W" TargetMode="External"/><Relationship Id="rId4-zelpziufjicy57pffab" Type="http://schemas.openxmlformats.org/officeDocument/2006/relationships/hyperlink" Target="https://openlibrary.org/works/OL1869541W" TargetMode="External"/><Relationship Id="rIdxxmim0nlz13y0q6cajd3-" Type="http://schemas.openxmlformats.org/officeDocument/2006/relationships/hyperlink" Target="https://openlibrary.org/works/OL26346638W" TargetMode="External"/><Relationship Id="rIdtdhvh621fu9lmcoupns-e" Type="http://schemas.openxmlformats.org/officeDocument/2006/relationships/hyperlink" Target="https://openlibrary.org/works/OL3494320W" TargetMode="External"/><Relationship Id="rIdhuyeu6sxocyqp-hkmpduz" Type="http://schemas.openxmlformats.org/officeDocument/2006/relationships/hyperlink" Target="https://doi.org/10.1073/pnas.052125199" TargetMode="External"/><Relationship Id="rId88uzp0qn2vp6ls1rdiyho" Type="http://schemas.openxmlformats.org/officeDocument/2006/relationships/hyperlink" Target="https://doi.org/10.1126/science.1059519" TargetMode="External"/><Relationship Id="rIdfawo0onsazjgedwlcomzn" Type="http://schemas.openxmlformats.org/officeDocument/2006/relationships/hyperlink" Target="https://openlibrary.org/works/OL16983571W" TargetMode="External"/><Relationship Id="rIdova07ojazphddqpxm0l8i" Type="http://schemas.openxmlformats.org/officeDocument/2006/relationships/hyperlink" Target="https://openlibrary.org/works/OL18915273W" TargetMode="External"/><Relationship Id="rIdbz7imqjdyk3b_irwjbzfw" Type="http://schemas.openxmlformats.org/officeDocument/2006/relationships/hyperlink" Target="https://openlibrary.org/works/OL2750997W" TargetMode="External"/><Relationship Id="rId9zivczztk_4cvgboc7zwi" Type="http://schemas.openxmlformats.org/officeDocument/2006/relationships/hyperlink" Target="https://doi.org/10.1016/j.quascirev.2018.12.004" TargetMode="External"/><Relationship Id="rIdqwb33bqi7zlj-gc6ex-ok" Type="http://schemas.openxmlformats.org/officeDocument/2006/relationships/hyperlink" Target="https://doi.org/10.1038/s41586-020-2487-2" TargetMode="External"/><Relationship Id="rIdwwkyekv8cjq8d1rb_eud8" Type="http://schemas.openxmlformats.org/officeDocument/2006/relationships/hyperlink" Target="https://openlibrary.org/works/OL637173W" TargetMode="External"/><Relationship Id="rIdzaz5-pbqe2z78gathsuho" Type="http://schemas.openxmlformats.org/officeDocument/2006/relationships/hyperlink" Target="https://doi.org/10.1086/200749" TargetMode="External"/><Relationship Id="rIdbr-ilk4fm4jrq42zvscgy" Type="http://schemas.openxmlformats.org/officeDocument/2006/relationships/hyperlink" Target="https://www.slavevoyages.org" TargetMode="External"/><Relationship Id="rIddkdmtro97sr1itnn50uhj" Type="http://schemas.openxmlformats.org/officeDocument/2006/relationships/hyperlink" Target="https://www.gutenberg.org/ebooks/15399" TargetMode="External"/><Relationship Id="rIdfd-wmi91cygqrubnuxg_4" Type="http://schemas.openxmlformats.org/officeDocument/2006/relationships/hyperlink" Target="https://openlibrary.org/works/OL4774728W" TargetMode="External"/><Relationship Id="rIdyrgx3vklsza0m_8wc4-lt" Type="http://schemas.openxmlformats.org/officeDocument/2006/relationships/hyperlink" Target="https://openlibrary.org/works/OL1890328W" TargetMode="External"/><Relationship Id="rIduxg5_8jlo2ov503p_am2q" Type="http://schemas.openxmlformats.org/officeDocument/2006/relationships/hyperlink" Target="https://openlibrary.org/works/OL15306056W" TargetMode="External"/><Relationship Id="rIdrlxuu8bwd0amydjb5vw3o" Type="http://schemas.openxmlformats.org/officeDocument/2006/relationships/hyperlink" Target="https://openlibrary.org/works/OL611561W" TargetMode="External"/><Relationship Id="rIdzocmh2as4gjp_yaclzkuy" Type="http://schemas.openxmlformats.org/officeDocument/2006/relationships/hyperlink" Target="https://openlibrary.org/works/OL19667528W" TargetMode="External"/><Relationship Id="rIdeqrzt36heq1zkwkklhxmh" Type="http://schemas.openxmlformats.org/officeDocument/2006/relationships/hyperlink" Target="https://openlibrary.org/works/OL3504854W" TargetMode="External"/><Relationship Id="rIdbrb4rt2mntok8k4edl-o3" Type="http://schemas.openxmlformats.org/officeDocument/2006/relationships/hyperlink" Target="https://openlibrary.org/works/OL3610191W" TargetMode="External"/><Relationship Id="rIdodhsfzum4j5e-ntyfynel" Type="http://schemas.openxmlformats.org/officeDocument/2006/relationships/hyperlink" Target="https://openlibrary.org/works/OL15503397W" TargetMode="External"/><Relationship Id="rIdrjapoc50tm9fhj88rkmvw" Type="http://schemas.openxmlformats.org/officeDocument/2006/relationships/hyperlink" Target="https://openlibrary.org/works/OL17499290W" TargetMode="External"/><Relationship Id="rIdybfvxdm64t8hfqzshhwe5" Type="http://schemas.openxmlformats.org/officeDocument/2006/relationships/hyperlink" Target="https://openlibrary.org/works/OL2000267W" TargetMode="External"/><Relationship Id="rId6ljlukztnhauxtrsfmuva" Type="http://schemas.openxmlformats.org/officeDocument/2006/relationships/hyperlink" Target="https://doi.org/10.1289/ehp.01109s3389" TargetMode="External"/><Relationship Id="rIdqqnaozkis43t0qh9pw6kg" Type="http://schemas.openxmlformats.org/officeDocument/2006/relationships/hyperlink" Target="https://doi.org/10.1353/cwh.2011.0061" TargetMode="External"/><Relationship Id="rId3vca_8mz8qz20kp2iwwlz" Type="http://schemas.openxmlformats.org/officeDocument/2006/relationships/hyperlink" Target="https://openlibrary.org/works/OL1805114W" TargetMode="External"/><Relationship Id="rIdevvlhhfzmxqr_8sljakex" Type="http://schemas.openxmlformats.org/officeDocument/2006/relationships/hyperlink" Target="https://openlibrary.org/works/OL20656911W" TargetMode="External"/><Relationship Id="rId8w-6ydupmool09dvcmz8c" Type="http://schemas.openxmlformats.org/officeDocument/2006/relationships/hyperlink" Target="https://openlibrary.org/works/OL4222138W" TargetMode="External"/><Relationship Id="rIdvcsnnzvt0mnpme8zywoy6" Type="http://schemas.openxmlformats.org/officeDocument/2006/relationships/hyperlink" Target="https://openlibrary.org/works/OL4637751W" TargetMode="External"/><Relationship Id="rIdbejq0oifnqd_rblc_jmrq" Type="http://schemas.openxmlformats.org/officeDocument/2006/relationships/hyperlink" Target="https://openlibrary.org/works/OL3949217W" TargetMode="External"/><Relationship Id="rIdiavydzf3daqttxyeeuwos" Type="http://schemas.openxmlformats.org/officeDocument/2006/relationships/hyperlink" Target="https://openlibrary.org/works/OL19753005W" TargetMode="External"/><Relationship Id="rId-6s45ilxzbj-15nwubw9v" Type="http://schemas.openxmlformats.org/officeDocument/2006/relationships/hyperlink" Target="https://openlibrary.org/works/OL44395897W" TargetMode="External"/><Relationship Id="rIdnggwcjkp8lhjtydhdaqru" Type="http://schemas.openxmlformats.org/officeDocument/2006/relationships/hyperlink" Target="https://openlibrary.org/works/OL15859944W" TargetMode="External"/><Relationship Id="rIdztckkgx6bff9lr-hco8dx" Type="http://schemas.openxmlformats.org/officeDocument/2006/relationships/hyperlink" Target="https://openlibrary.org/works/OL16769843W" TargetMode="External"/><Relationship Id="rIdva-h2fd4zt9iqiprdtidq" Type="http://schemas.openxmlformats.org/officeDocument/2006/relationships/hyperlink" Target="https://openlibrary.org/works/OL491523W" TargetMode="External"/><Relationship Id="rIddlpbjmffhb5z3kcusihmz" Type="http://schemas.openxmlformats.org/officeDocument/2006/relationships/hyperlink" Target="https://openlibrary.org/works/OL4775363W" TargetMode="External"/><Relationship Id="rId9nllnczcjyv0ee48189mt" Type="http://schemas.openxmlformats.org/officeDocument/2006/relationships/hyperlink" Target="https://openlibrary.org/works/OL8293579W" TargetMode="External"/><Relationship Id="rIdjbuz37hnhawmj2zplghtf" Type="http://schemas.openxmlformats.org/officeDocument/2006/relationships/hyperlink" Target="https://openlibrary.org/works/OL19965748W" TargetMode="External"/><Relationship Id="rIdreqc1eil2yavrabgmlulx" Type="http://schemas.openxmlformats.org/officeDocument/2006/relationships/hyperlink" Target="https://openlibrary.org/works/OL24547890W" TargetMode="External"/><Relationship Id="rIdok6emxtxcptdqfcnweara" Type="http://schemas.openxmlformats.org/officeDocument/2006/relationships/hyperlink" Target="https://openlibrary.org/works/OL2715012W" TargetMode="External"/><Relationship Id="rIdgpiyi7lmynsalgfn1w-iy" Type="http://schemas.openxmlformats.org/officeDocument/2006/relationships/hyperlink" Target="https://openlibrary.org/works/OL16589024W" TargetMode="External"/><Relationship Id="rIdjwwcakgx9ghcfsgv37yhj" Type="http://schemas.openxmlformats.org/officeDocument/2006/relationships/hyperlink" Target="https://openlibrary.org/works/OL3949486W" TargetMode="External"/><Relationship Id="rIdyueonqyxmjoxozdxluf6k" Type="http://schemas.openxmlformats.org/officeDocument/2006/relationships/hyperlink" Target="https://www.slavevoyages.org" TargetMode="External"/><Relationship Id="rIdqqzybp4rebyd_y7bk68q6" Type="http://schemas.openxmlformats.org/officeDocument/2006/relationships/hyperlink" Target="https://openlibrary.org/works/OL1987639W" TargetMode="External"/><Relationship Id="rIdxcp1bavdqsveeq090u1j-" Type="http://schemas.openxmlformats.org/officeDocument/2006/relationships/hyperlink" Target="https://openlibrary.org/works/OL929631W" TargetMode="External"/><Relationship Id="rIdolnxgonhvdad-lnw0wkt4" Type="http://schemas.openxmlformats.org/officeDocument/2006/relationships/hyperlink" Target="https://openlibrary.org/works/OL3935916W" TargetMode="External"/><Relationship Id="rIdbwjebfsaq03aaudehhr7d" Type="http://schemas.openxmlformats.org/officeDocument/2006/relationships/hyperlink" Target="https://doi.org/10.1111/conl.12331" TargetMode="External"/><Relationship Id="rIdgmrftdflycz7rkmufqbhh" Type="http://schemas.openxmlformats.org/officeDocument/2006/relationships/hyperlink" Target="https://www.fisheries.noaa.gov/species/vaquita" TargetMode="External"/><Relationship Id="rIdsvumbzxkuek2w3xjowhv4" Type="http://schemas.openxmlformats.org/officeDocument/2006/relationships/hyperlink" Target="https://openlibrary.org/works/OL1898157W" TargetMode="External"/><Relationship Id="rIdijp0a95osgtfwuvrqaplq" Type="http://schemas.openxmlformats.org/officeDocument/2006/relationships/hyperlink" Target="https://openlibrary.org/works/OL13483988W" TargetMode="External"/><Relationship Id="rIdvbizge1rg4kshuho2tmax" Type="http://schemas.openxmlformats.org/officeDocument/2006/relationships/hyperlink" Target="https://openlibrary.org/works/OL2988935W" TargetMode="External"/><Relationship Id="rIdzwt0rz14okim6szb3nvwm" Type="http://schemas.openxmlformats.org/officeDocument/2006/relationships/hyperlink" Target="https://openlibrary.org/works/OL2736842W" TargetMode="External"/><Relationship Id="rIdx8k5owltvxh_0absidk8b" Type="http://schemas.openxmlformats.org/officeDocument/2006/relationships/hyperlink" Target="https://openlibrary.org/works/OL4974141W" TargetMode="External"/><Relationship Id="rIdz-g6alv7f3wl4tybgr5eu" Type="http://schemas.openxmlformats.org/officeDocument/2006/relationships/hyperlink" Target="https://openlibrary.org/works/OL4372899W" TargetMode="External"/><Relationship Id="rIdpgbcvefis0t6hpcdt858b" Type="http://schemas.openxmlformats.org/officeDocument/2006/relationships/hyperlink" Target="https://openlibrary.org/works/OL17091580W" TargetMode="External"/><Relationship Id="rIdf6sakbiyzos2m2xu0eerx" Type="http://schemas.openxmlformats.org/officeDocument/2006/relationships/hyperlink" Target="https://versionpublicarnpdno.segob.gob.mx/Dashboard/Index" TargetMode="External"/><Relationship Id="rIdylx4nzurfqbvrcpevkd9j" Type="http://schemas.openxmlformats.org/officeDocument/2006/relationships/hyperlink" Target="https://openlibrary.org/works/OL8203300W" TargetMode="External"/><Relationship Id="rIdaufet9chexg9dyp4uzgux" Type="http://schemas.openxmlformats.org/officeDocument/2006/relationships/hyperlink" Target="https://openlibrary.org/works/OL8387090W" TargetMode="External"/><Relationship Id="rIdvrffx7oylz1n4g3h1quhx" Type="http://schemas.openxmlformats.org/officeDocument/2006/relationships/hyperlink" Target="https://openlibrary.org/works/OL25662956W" TargetMode="External"/><Relationship Id="rIdmpvawg3n24ow5ks3po7oi" Type="http://schemas.openxmlformats.org/officeDocument/2006/relationships/hyperlink" Target="https://openlibrary.org/works/OL1865907W" TargetMode="External"/><Relationship Id="rIdn_im7l6zst_vy4g7q5tfe" Type="http://schemas.openxmlformats.org/officeDocument/2006/relationships/hyperlink" Target="https://openlibrary.org/works/OL17125749W" TargetMode="External"/><Relationship Id="rIdpfb55wug-x1-ctqz2jtu-" Type="http://schemas.openxmlformats.org/officeDocument/2006/relationships/hyperlink" Target="https://openlibrary.org/works/OL264876W" TargetMode="External"/><Relationship Id="rIdc7kshky5-9v94-wavqhsf" Type="http://schemas.openxmlformats.org/officeDocument/2006/relationships/hyperlink" Target="https://openlibrary.org/works/OL1962039W" TargetMode="External"/><Relationship Id="rIdpudg6jx3umxuuutfxdl5n" Type="http://schemas.openxmlformats.org/officeDocument/2006/relationships/hyperlink" Target="https://openlibrary.org/works/OL17112758W" TargetMode="External"/><Relationship Id="rIdanxdrow_gx1wsqzj8cnqe" Type="http://schemas.openxmlformats.org/officeDocument/2006/relationships/hyperlink" Target="https://openlibrary.org/works/OL20409386W" TargetMode="External"/><Relationship Id="rIdyta1f6wac8qdbgoekl2-j" Type="http://schemas.openxmlformats.org/officeDocument/2006/relationships/hyperlink" Target="https://openlibrary.org/works/OL3108430W" TargetMode="External"/><Relationship Id="rIdwjqs8psaxucgkw76dbywg" Type="http://schemas.openxmlformats.org/officeDocument/2006/relationships/hyperlink" Target="https://openlibrary.org/works/OL19668782W" TargetMode="External"/><Relationship Id="rIde1ct0pahh9yn_qa_2ia5p" Type="http://schemas.openxmlformats.org/officeDocument/2006/relationships/hyperlink" Target="https://openlibrary.org/works/OL20021368W" TargetMode="External"/><Relationship Id="rIdbjapu-hz_jb6opwgnrwaq" Type="http://schemas.openxmlformats.org/officeDocument/2006/relationships/hyperlink" Target="https://openlibrary.org/works/OL17366836W" TargetMode="External"/><Relationship Id="rIdwads-can6_ximsgkasvce" Type="http://schemas.openxmlformats.org/officeDocument/2006/relationships/hyperlink" Target="https://openlibrary.org/works/OL2623956W" TargetMode="External"/><Relationship Id="rIdfqpshzdmw17iqgxkpcm6v" Type="http://schemas.openxmlformats.org/officeDocument/2006/relationships/hyperlink" Target="https://openlibrary.org/works/OL2914757W" TargetMode="External"/><Relationship Id="rIdbwn2qj5txaqbjufvi-wmy" Type="http://schemas.openxmlformats.org/officeDocument/2006/relationships/hyperlink" Target="https://doi.org/10.1353/bhm.2002.0022" TargetMode="External"/><Relationship Id="rIdtytaddhwuf6ut2vpyppyv" Type="http://schemas.openxmlformats.org/officeDocument/2006/relationships/hyperlink" Target="https://doi.org/10.1093/aje/kwy191" TargetMode="External"/><Relationship Id="rId0ioiwy5fc679sjsgh36pj" Type="http://schemas.openxmlformats.org/officeDocument/2006/relationships/hyperlink" Target="https://openlibrary.org/works/OL45923611W" TargetMode="External"/><Relationship Id="rId1l5afypd-he2wzn6wwtrn" Type="http://schemas.openxmlformats.org/officeDocument/2006/relationships/hyperlink" Target="https://openlibrary.org/works/OL1745835W" TargetMode="External"/><Relationship Id="rIdmbr8v0bhf3y1xlryfgm1n" Type="http://schemas.openxmlformats.org/officeDocument/2006/relationships/hyperlink" Target="https://openlibrary.org/works/OL3257132W" TargetMode="External"/><Relationship Id="rIdun0i7i1xxgodwg85ebpte" Type="http://schemas.openxmlformats.org/officeDocument/2006/relationships/hyperlink" Target="https://openlibrary.org/works/OL2922781W" TargetMode="External"/><Relationship Id="rIdghzfilxmvg-vwuc6dvjia" Type="http://schemas.openxmlformats.org/officeDocument/2006/relationships/hyperlink" Target="https://openlibrary.org/works/OL18139175W" TargetMode="External"/><Relationship Id="rIdhuxhsgwtshtdrrh4uiono" Type="http://schemas.openxmlformats.org/officeDocument/2006/relationships/hyperlink" Target="https://openlibrary.org/works/OL20843020W" TargetMode="External"/><Relationship Id="rId1konmgv-gyxmrn0fovgf3" Type="http://schemas.openxmlformats.org/officeDocument/2006/relationships/hyperlink" Target="https://openlibrary.org/works/OL18834012W" TargetMode="External"/><Relationship Id="rId9nvkji6d9bm_scdhdhi-l" Type="http://schemas.openxmlformats.org/officeDocument/2006/relationships/hyperlink" Target="https://openlibrary.org/works/OL3513934W" TargetMode="External"/><Relationship Id="rId9mkzi5yfwu_jbom3lh9de" Type="http://schemas.openxmlformats.org/officeDocument/2006/relationships/hyperlink" Target="https://openlibrary.org/works/OL3501647W" TargetMode="External"/><Relationship Id="rIdfo8ntsjdxrem1z5i0ewxl" Type="http://schemas.openxmlformats.org/officeDocument/2006/relationships/hyperlink" Target="https://openlibrary.org/works/OL4315770W" TargetMode="External"/><Relationship Id="rIdh3pxzd6vgwfdbvpyq7cbw" Type="http://schemas.openxmlformats.org/officeDocument/2006/relationships/hyperlink" Target="https://openlibrary.org/works/OL1894081W" TargetMode="External"/><Relationship Id="rId6ntzihh8m6u4q1zxag4ep" Type="http://schemas.openxmlformats.org/officeDocument/2006/relationships/hyperlink" Target="https://openlibrary.org/works/OL2941460W" TargetMode="External"/><Relationship Id="rIdcbiaykkp2e5bknlpblszr" Type="http://schemas.openxmlformats.org/officeDocument/2006/relationships/hyperlink" Target="https://openlibrary.org/works/OL1860640W" TargetMode="External"/><Relationship Id="rIdofwhswx1k4uhabgijroet" Type="http://schemas.openxmlformats.org/officeDocument/2006/relationships/hyperlink" Target="https://openlibrary.org/works/OL4125940W" TargetMode="External"/><Relationship Id="rIdthbc179lh8q5aju92jtj5" Type="http://schemas.openxmlformats.org/officeDocument/2006/relationships/hyperlink" Target="https://openlibrary.org/works/OL3934620W" TargetMode="External"/><Relationship Id="rIdcbavzzh4d9l39rjeqn59r" Type="http://schemas.openxmlformats.org/officeDocument/2006/relationships/hyperlink" Target="https://openlibrary.org/works/OL27278815W" TargetMode="External"/><Relationship Id="rIdetfdwtgjiyfauxfbilci6" Type="http://schemas.openxmlformats.org/officeDocument/2006/relationships/hyperlink" Target="https://openlibrary.org/works/OL21020353W" TargetMode="External"/><Relationship Id="rIdtyr0nn6pybimaqb5yhgus" Type="http://schemas.openxmlformats.org/officeDocument/2006/relationships/hyperlink" Target="https://openlibrary.org/works/OL16490226W" TargetMode="External"/><Relationship Id="rIdvqhctnsh91yw5una7zdfc" Type="http://schemas.openxmlformats.org/officeDocument/2006/relationships/hyperlink" Target="https://openlibrary.org/works/OL2807336W" TargetMode="External"/><Relationship Id="rIdc7ahlrngikvsufq_r6yqg" Type="http://schemas.openxmlformats.org/officeDocument/2006/relationships/hyperlink" Target="https://openlibrary.org/works/OL19722136W" TargetMode="External"/><Relationship Id="rIdekoogjhpzzjfqmzd2lfvw" Type="http://schemas.openxmlformats.org/officeDocument/2006/relationships/hyperlink" Target="https://openlibrary.org/works/OL3460650W" TargetMode="External"/><Relationship Id="rIdpp9o38na1eoywaaugwnd2" Type="http://schemas.openxmlformats.org/officeDocument/2006/relationships/hyperlink" Target="https://openlibrary.org/works/OL3955664W" TargetMode="External"/><Relationship Id="rIdvhosrsqapuvdb2frkywae" Type="http://schemas.openxmlformats.org/officeDocument/2006/relationships/hyperlink" Target="https://openlibrary.org/works/OL20669892W" TargetMode="External"/><Relationship Id="rIdaqpw8hvw3xj_07gmqlehw" Type="http://schemas.openxmlformats.org/officeDocument/2006/relationships/hyperlink" Target="https://openlibrary.org/works/OL1918065W" TargetMode="External"/><Relationship Id="rIdoorugsw5jnarikoxqalmg" Type="http://schemas.openxmlformats.org/officeDocument/2006/relationships/hyperlink" Target="https://openlibrary.org/works/OL15632797W" TargetMode="External"/><Relationship Id="rId05r8p-8dyuarwiehalyq6" Type="http://schemas.openxmlformats.org/officeDocument/2006/relationships/hyperlink" Target="https://openlibrary.org/works/OL16461989W" TargetMode="External"/><Relationship Id="rIdu3mt2dcnh5tuyc3q-6uyw" Type="http://schemas.openxmlformats.org/officeDocument/2006/relationships/hyperlink" Target="https://openlibrary.org/works/OL2154498W" TargetMode="External"/><Relationship Id="rIdtxizzwy3zq-aquolfzpnd" Type="http://schemas.openxmlformats.org/officeDocument/2006/relationships/hyperlink" Target="https://doi.org/10.1126/science.1260352" TargetMode="External"/><Relationship Id="rIdd-mn53ns8gmwems5wqisl" Type="http://schemas.openxmlformats.org/officeDocument/2006/relationships/hyperlink" Target="https://doi.org/10.1126/sciadv.aaz5803" TargetMode="External"/><Relationship Id="rIdwntixpqk5bdrpch5k4by7" Type="http://schemas.openxmlformats.org/officeDocument/2006/relationships/hyperlink" Target="https://openlibrary.org/works/OL20570686W" TargetMode="External"/><Relationship Id="rId-9esrzqfbzv5wcm7bm8qp" Type="http://schemas.openxmlformats.org/officeDocument/2006/relationships/hyperlink" Target="https://www.bbc.com/news/blogs-china-blog-40627855" TargetMode="External"/><Relationship Id="rId1hi_5bqdkyvfp6jxbhf5k" Type="http://schemas.openxmlformats.org/officeDocument/2006/relationships/hyperlink" Target="https://www.theguardian.com/world/2017/jul/17/winnie-the-pooh-chinese-internet-censors-xi-jinping" TargetMode="External"/><Relationship Id="rIdleewqwws1xaaljfiekyzw" Type="http://schemas.openxmlformats.org/officeDocument/2006/relationships/hyperlink" Target="https://openlibrary.org/works/OL19722169W" TargetMode="External"/><Relationship Id="rIdjwm9q0kllbrtqx2-6zmj-" Type="http://schemas.openxmlformats.org/officeDocument/2006/relationships/hyperlink" Target="https://openlibrary.org/works/OL2183242W" TargetMode="External"/><Relationship Id="rIdb_m3dr9nxdygjgwilm1sj" Type="http://schemas.openxmlformats.org/officeDocument/2006/relationships/hyperlink" Target="https://openlibrary.org/works/OL1864825W" TargetMode="External"/><Relationship Id="rIdp5w4nwydu85zq8lznqbxe" Type="http://schemas.openxmlformats.org/officeDocument/2006/relationships/hyperlink" Target="https://openlibrary.org/works/OL20128127W" TargetMode="External"/><Relationship Id="rIdl6c4h_bm_hzd1afqscab9" Type="http://schemas.openxmlformats.org/officeDocument/2006/relationships/hyperlink" Target="https://openlibrary.org/works/OL39646753W" TargetMode="External"/><Relationship Id="rId-xde4tuz-olwsahbp3fvm" Type="http://schemas.openxmlformats.org/officeDocument/2006/relationships/hyperlink" Target="https://openlibrary.org/works/OL2865967W" TargetMode="External"/><Relationship Id="rId5ew87nxsxftyrkak0aox9" Type="http://schemas.openxmlformats.org/officeDocument/2006/relationships/hyperlink" Target="https://doi.org/10.1080/01402390500088312" TargetMode="External"/><Relationship Id="rId1hw82z8ni6cddgn7driph" Type="http://schemas.openxmlformats.org/officeDocument/2006/relationships/hyperlink" Target="https://openlibrary.org/works/OL8961404W" TargetMode="External"/><Relationship Id="rId-ffayhgbyurnhqqywyt84" Type="http://schemas.openxmlformats.org/officeDocument/2006/relationships/hyperlink" Target="https://openlibrary.org/works/OL2617750W" TargetMode="External"/><Relationship Id="rIdyf3kax91nmcs_n1vylwib" Type="http://schemas.openxmlformats.org/officeDocument/2006/relationships/hyperlink" Target="https://openlibrary.org/works/OL6073409W" TargetMode="External"/><Relationship Id="rIdeilagb3aaafjceygalzye" Type="http://schemas.openxmlformats.org/officeDocument/2006/relationships/hyperlink" Target="https://www.nasa.gov/news-release/nasa-welcomes-record-setting-artemis-ii-moonfarers-back-to-earth/" TargetMode="External"/><Relationship Id="rIdirgvgdipr8gcsthht2kry" Type="http://schemas.openxmlformats.org/officeDocument/2006/relationships/hyperlink" Target="https://openlibrary.org/works/OL3290625W" TargetMode="External"/><Relationship Id="rId40gfs55qehhuy2gbwtpfq" Type="http://schemas.openxmlformats.org/officeDocument/2006/relationships/hyperlink" Target="https://openlibrary.org/works/OL10357144W" TargetMode="External"/><Relationship Id="rIdoanbfaft7qph_gefsfhjk" Type="http://schemas.openxmlformats.org/officeDocument/2006/relationships/hyperlink" Target="https://doi.org/10.1126/science.1186986" TargetMode="External"/><Relationship Id="rIdtzfarta13sxavudhssihe" Type="http://schemas.openxmlformats.org/officeDocument/2006/relationships/hyperlink" Target="https://openlibrary.org/works/OL3239126W" TargetMode="External"/><Relationship Id="rIde-pab8cat_bq3p_rbooql" Type="http://schemas.openxmlformats.org/officeDocument/2006/relationships/hyperlink" Target="https://doi.org/10.1126/science.1242777" TargetMode="External"/><Relationship Id="rIdtahvrsun02wrriwk2zxfm" Type="http://schemas.openxmlformats.org/officeDocument/2006/relationships/hyperlink" Target="https://doi.org/10.1126/science.abl4051" TargetMode="External"/><Relationship Id="rIdvhfxm1cb5pwxapwca7lnq" Type="http://schemas.openxmlformats.org/officeDocument/2006/relationships/hyperlink" Target="https://doi.org/10.12942/lrr-2003-1" TargetMode="External"/><Relationship Id="rIdtri93tlvvelykrzjvpfr_" Type="http://schemas.openxmlformats.org/officeDocument/2006/relationships/hyperlink" Target="https://doi.org/10.1098/rsta.1920.0009" TargetMode="External"/><Relationship Id="rId3wtyo5cbze5wu5i0dwhwe" Type="http://schemas.openxmlformats.org/officeDocument/2006/relationships/hyperlink" Target="https://openlibrary.org/works/OL19903041W" TargetMode="External"/><Relationship Id="rId7fhuz48w0tql6yfkmjvcy" Type="http://schemas.openxmlformats.org/officeDocument/2006/relationships/hyperlink" Target="https://doi.org/10.1063/1.531249" TargetMode="External"/><Relationship Id="rIdiyvj83ifybeqicx52prke" Type="http://schemas.openxmlformats.org/officeDocument/2006/relationships/hyperlink" Target="https://openlibrary.org/works/OL8005621W" TargetMode="External"/><Relationship Id="rIdxd_pjgg9jvjmmofc6gx2k" Type="http://schemas.openxmlformats.org/officeDocument/2006/relationships/hyperlink" Target="https://doi.org/10.1038/ngeo325" TargetMode="External"/><Relationship Id="rId39p-c18u7x02n3swcwgpj" Type="http://schemas.openxmlformats.org/officeDocument/2006/relationships/hyperlink" Target="https://doi.org/10.1038/171737a0" TargetMode="External"/><Relationship Id="rIdf94ba0tjpo2c4mtndabff" Type="http://schemas.openxmlformats.org/officeDocument/2006/relationships/hyperlink" Target="https://doi.org/10.1038/171740a0" TargetMode="External"/><Relationship Id="rIdsj6ioo_gwadgqoejpbx4b" Type="http://schemas.openxmlformats.org/officeDocument/2006/relationships/hyperlink" Target="https://doi.org/10.1038/35057062" TargetMode="External"/><Relationship Id="rId53hhoa5fp8fbhoudu3glm" Type="http://schemas.openxmlformats.org/officeDocument/2006/relationships/hyperlink" Target="https://doi.org/10.1038/nature03001" TargetMode="External"/><Relationship Id="rIdbpsyzikq6prjswhwqrudu" Type="http://schemas.openxmlformats.org/officeDocument/2006/relationships/hyperlink" Target="https://doi.org/10.1126/science.abj6987" TargetMode="External"/><Relationship Id="rIdhsta6b1_fdol_isg1wecv" Type="http://schemas.openxmlformats.org/officeDocument/2006/relationships/hyperlink" Target="https://doi.org/10.1038/199947a0" TargetMode="External"/><Relationship Id="rIdfve1hbswvjza9zp9d7qrx" Type="http://schemas.openxmlformats.org/officeDocument/2006/relationships/hyperlink" Target="https://doi.org/10.1038/162774b0" TargetMode="External"/><Relationship Id="rIdud0ym3uvd65beegay_klm" Type="http://schemas.openxmlformats.org/officeDocument/2006/relationships/hyperlink" Target="https://doi.org/10.1086/148307" TargetMode="External"/><Relationship Id="rIdmyrvaufm-zwvyqxdb7g5y" Type="http://schemas.openxmlformats.org/officeDocument/2006/relationships/hyperlink" Target="https://doi.org/10.1016/0022-0728(89)80006-3" TargetMode="External"/><Relationship Id="rIdzmi5bqtm_7iweuo65qybd" Type="http://schemas.openxmlformats.org/officeDocument/2006/relationships/hyperlink" Target="https://doi.org/10.1126/science.1197258" TargetMode="External"/><Relationship Id="rIdcou4rfhkrz-cguwgapcf0" Type="http://schemas.openxmlformats.org/officeDocument/2006/relationships/hyperlink" Target="https://doi.org/10.1126/science.1219861" TargetMode="External"/><Relationship Id="rIduobfmffuut1d3zijfaifs" Type="http://schemas.openxmlformats.org/officeDocument/2006/relationships/hyperlink" Target="https://openlibrary.org/works/OL20470129W" TargetMode="External"/><Relationship Id="rIdcj558isg4z62juludwwgw" Type="http://schemas.openxmlformats.org/officeDocument/2006/relationships/hyperlink" Target="https://openlibrary.org/works/OL2250497W" TargetMode="External"/><Relationship Id="rIdl--so0ib_tu54qsuczmgt" Type="http://schemas.openxmlformats.org/officeDocument/2006/relationships/hyperlink" Target="https://openlibrary.org/works/OL116532W" TargetMode="External"/><Relationship Id="rIdx5visjsjprzvwxvlortrb" Type="http://schemas.openxmlformats.org/officeDocument/2006/relationships/hyperlink" Target="https://openlibrary.org/works/OL12254113W" TargetMode="External"/><Relationship Id="rId-6wuapmi2pinisgfva3-t" Type="http://schemas.openxmlformats.org/officeDocument/2006/relationships/hyperlink" Target="https://openlibrary.org/works/OL5732581W" TargetMode="External"/><Relationship Id="rId-zfzqxci1tecr8f9og4st" Type="http://schemas.openxmlformats.org/officeDocument/2006/relationships/hyperlink" Target="https://openlibrary.org/works/OL20156869W" TargetMode="External"/><Relationship Id="rIdqjyns1nwn7oxcjil_ploe" Type="http://schemas.openxmlformats.org/officeDocument/2006/relationships/hyperlink" Target="https://openlibrary.org/works/OL512347W" TargetMode="External"/><Relationship Id="rIdcmu1-6bsba3uotggvzpvm" Type="http://schemas.openxmlformats.org/officeDocument/2006/relationships/hyperlink" Target="https://openlibrary.org/works/OL4619214W" TargetMode="External"/><Relationship Id="rIdf-s3o1gmijmdevlp8btvg" Type="http://schemas.openxmlformats.org/officeDocument/2006/relationships/hyperlink" Target="https://openlibrary.org/works/OL2741909W" TargetMode="External"/><Relationship Id="rIdjsmnszkz7r0gs6-2eci1m" Type="http://schemas.openxmlformats.org/officeDocument/2006/relationships/hyperlink" Target="https://openlibrary.org/works/OL17378348W" TargetMode="External"/><Relationship Id="rIdeb24sdhmi-dy2ilylplhb" Type="http://schemas.openxmlformats.org/officeDocument/2006/relationships/hyperlink" Target="https://openlibrary.org/works/OL20055674W" TargetMode="External"/><Relationship Id="rId9q9jpgoxsoix74uecrcfr" Type="http://schemas.openxmlformats.org/officeDocument/2006/relationships/hyperlink" Target="https://openlibrary.org/works/OL1783377W" TargetMode="External"/><Relationship Id="rIdvph34zsi1bg6bezletlfo" Type="http://schemas.openxmlformats.org/officeDocument/2006/relationships/hyperlink" Target="https://openlibrary.org/works/OL3468178W" TargetMode="External"/><Relationship Id="rIdff6erdkziddpdlaxqg36j" Type="http://schemas.openxmlformats.org/officeDocument/2006/relationships/hyperlink" Target="https://doi.org/10.1112/plms/s2-42.1.230" TargetMode="External"/><Relationship Id="rIds-tw0xnav-0u9jmhmc4s9" Type="http://schemas.openxmlformats.org/officeDocument/2006/relationships/hyperlink" Target="https://openlibrary.org/works/OL7999619W" TargetMode="External"/><Relationship Id="rIdvgjz8xkj25osonzuvxulg" Type="http://schemas.openxmlformats.org/officeDocument/2006/relationships/hyperlink" Target="https://openlibrary.org/works/OL17074268W" TargetMode="External"/><Relationship Id="rIdb8yhgaphfwonw5cftvz3y" Type="http://schemas.openxmlformats.org/officeDocument/2006/relationships/hyperlink" Target="https://doi.org/10.1126/science.aap9559" TargetMode="External"/><Relationship Id="rIdmqzgtsky0jnawiisj5m_9" Type="http://schemas.openxmlformats.org/officeDocument/2006/relationships/hyperlink" Target="https://openlibrary.org/works/OL20386342W" TargetMode="External"/><Relationship Id="rIdhs3r-z8n9cbfbbpm62xnr" Type="http://schemas.openxmlformats.org/officeDocument/2006/relationships/hyperlink" Target="https://openlibrary.org/works/OL2914795W" TargetMode="External"/><Relationship Id="rId2w-lfeqdgtzej7jtz9k2u" Type="http://schemas.openxmlformats.org/officeDocument/2006/relationships/hyperlink" Target="https://doi.org/10.1038/nature25020" TargetMode="External"/><Relationship Id="rIdhvcfq0y4pcmbs1ehvnu0t" Type="http://schemas.openxmlformats.org/officeDocument/2006/relationships/hyperlink" Target="https://doi.org/10.1038/s41586-018-0254-4" TargetMode="External"/><Relationship Id="rId8xn9twx5c5ibtd5kxhoxt" Type="http://schemas.openxmlformats.org/officeDocument/2006/relationships/hyperlink" Target="https://doi.org/10.1038/s41550-019-0816-x" TargetMode="External"/><Relationship Id="rId69lugkfj8gdt5r2tql-n1" Type="http://schemas.openxmlformats.org/officeDocument/2006/relationships/hyperlink" Target="https://doi.org/10.1016/0019-1035(75)90116-5" TargetMode="External"/><Relationship Id="rId6qcis9szydvk9klrhhdqx" Type="http://schemas.openxmlformats.org/officeDocument/2006/relationships/hyperlink" Target="https://doi.org/10.1111/j.1728-4457.2005.00083.x" TargetMode="External"/><Relationship Id="rIdrabb8zgaxsn_gewlzy9a8" Type="http://schemas.openxmlformats.org/officeDocument/2006/relationships/hyperlink" Target="https://openlibrary.org/works/OL35011W" TargetMode="External"/><Relationship Id="rIdq6ds_qgq1htm4asfclaq7" Type="http://schemas.openxmlformats.org/officeDocument/2006/relationships/hyperlink" Target="https://openlibrary.org/works/OL5274195W" TargetMode="External"/><Relationship Id="rIdo0eixyw-nto88-poorrsk" Type="http://schemas.openxmlformats.org/officeDocument/2006/relationships/hyperlink" Target="https://openlibrary.org/works/OL24218388W" TargetMode="External"/><Relationship Id="rIdnbbmrgb7do98j4bxmzwgn" Type="http://schemas.openxmlformats.org/officeDocument/2006/relationships/hyperlink" Target="https://doi.org/10.1016/j.eururo.2022.08.023" TargetMode="External"/><Relationship Id="rIdmwojc7avnfngt8vj4bpui" Type="http://schemas.openxmlformats.org/officeDocument/2006/relationships/hyperlink" Target="https://doi.org/10.3390/v6125145" TargetMode="External"/><Relationship Id="rIdiois6hitwynru-2k0gssy" Type="http://schemas.openxmlformats.org/officeDocument/2006/relationships/hyperlink" Target="https://openlibrary.org/works/OL2987887W" TargetMode="External"/><Relationship Id="rIdjmucjdw76nekzbb-zqgb_" Type="http://schemas.openxmlformats.org/officeDocument/2006/relationships/hyperlink" Target="https://doi.org/10.1056/nejmc2036242" TargetMode="External"/><Relationship Id="rIdh2aqlgzbxsek1rzbrbila" Type="http://schemas.openxmlformats.org/officeDocument/2006/relationships/hyperlink" Target="https://doi.org/10.1080/14786449608620846" TargetMode="External"/><Relationship Id="rId8bgs3sf1ie-bnukhlg9ee" Type="http://schemas.openxmlformats.org/officeDocument/2006/relationships/hyperlink" Target="https://doi.org/10.5194/esd-13-1689-2022" TargetMode="External"/><Relationship Id="rIdigz1xwn2rzn3dzoe5enxh" Type="http://schemas.openxmlformats.org/officeDocument/2006/relationships/hyperlink" Target="https://doi.org/10.1126/science.abk0063" TargetMode="External"/><Relationship Id="rIdbdaht1vsdz_alkf-vifrj" Type="http://schemas.openxmlformats.org/officeDocument/2006/relationships/hyperlink" Target="https://doi.org/10.1038/d41586-024-00675-8" TargetMode="External"/><Relationship Id="rIdeh1i4lzohwckrzqaf6wke" Type="http://schemas.openxmlformats.org/officeDocument/2006/relationships/hyperlink" Target="https://openlibrary.org/works/OL42541625W" TargetMode="External"/><Relationship Id="rIdqq8gzi_ejrvugglqg_nef" Type="http://schemas.openxmlformats.org/officeDocument/2006/relationships/hyperlink" Target="https://doi.org/10.1002/2017gl074954" TargetMode="External"/><Relationship Id="rIdzu4okv50ytyd-ksswpfir" Type="http://schemas.openxmlformats.org/officeDocument/2006/relationships/hyperlink" Target="https://doi.org/10.1038/s41586-019-1855-2" TargetMode="External"/><Relationship Id="rIds_71f_oapuvis8zonsmm_" Type="http://schemas.openxmlformats.org/officeDocument/2006/relationships/hyperlink" Target="https://doi.org/10.1126/science.1249055" TargetMode="External"/><Relationship Id="rId1voi3u1oqgnfgurovyspd" Type="http://schemas.openxmlformats.org/officeDocument/2006/relationships/hyperlink" Target="https://www.ats.aq/e/antarctictreaty.html" TargetMode="External"/><Relationship Id="rIdgq9hl44lrfhlgon243btz" Type="http://schemas.openxmlformats.org/officeDocument/2006/relationships/hyperlink" Target="https://history.state.gov/historicaldocuments/frus1947v03/d414" TargetMode="External"/><Relationship Id="rIdgd-tceuecx4t3ec3dy102" Type="http://schemas.openxmlformats.org/officeDocument/2006/relationships/hyperlink" Target="https://www.cnbc.com/2019/08/18/greenland-belongs-to-greenland-denmark-says-selling-worlds-largest-island-to-us-is-absurd.html" TargetMode="External"/><Relationship Id="rId-8f3nqmq2bvkrhrss7ge0" Type="http://schemas.openxmlformats.org/officeDocument/2006/relationships/hyperlink" Target="https://www.bbc.com/news/articles/c791xy4pllqo" TargetMode="External"/><Relationship Id="rIduqlgg_yhdvp2mvks0oqiq" Type="http://schemas.openxmlformats.org/officeDocument/2006/relationships/hyperlink" Target="https://www.bbc.co.uk/news/articles/c93qyky1gglo" TargetMode="External"/><Relationship Id="rIdiy2oigzeplcnsadaj5x7l" Type="http://schemas.openxmlformats.org/officeDocument/2006/relationships/hyperlink" Target="https://stat.gl/publ/en/BE/202601/contents/Population%20estimates.htm" TargetMode="External"/><Relationship Id="rIdiow_ea-mrhnrkbgyqr7bc" Type="http://schemas.openxmlformats.org/officeDocument/2006/relationships/hyperlink" Target="https://doi.org/10.1016/S0140-6736(22)00172-6" TargetMode="External"/><Relationship Id="rIdrtfgrdpti4qonhy6x0w-m" Type="http://schemas.openxmlformats.org/officeDocument/2006/relationships/hyperlink" Target="https://doi.org/10.1038/s41586-022-05522-2" TargetMode="External"/><Relationship Id="rIdlt2aqrelnmsb_zvmjbtjf" Type="http://schemas.openxmlformats.org/officeDocument/2006/relationships/hyperlink" Target="https://doi.org/10.1126/science.1225829" TargetMode="External"/><Relationship Id="rIdera-jkmrmizpnhn9eb1er" Type="http://schemas.openxmlformats.org/officeDocument/2006/relationships/hyperlink" Target="https://doi.org/10.1038/307634a0" TargetMode="External"/><Relationship Id="rIdrxr8jt2kt__7ylzymtkdp" Type="http://schemas.openxmlformats.org/officeDocument/2006/relationships/hyperlink" Target="https://doi.org/10.1038/nature16494" TargetMode="External"/><Relationship Id="rId-o67m52782qbnk8ojd55w" Type="http://schemas.openxmlformats.org/officeDocument/2006/relationships/hyperlink" Target="https://doi.org/10.1038/248030a0" TargetMode="External"/><Relationship Id="rIdty7rpbfw6r9zkltxbkn8y" Type="http://schemas.openxmlformats.org/officeDocument/2006/relationships/hyperlink" Target="https://doi.org/10.1103/PhysRevLett.116.061102" TargetMode="External"/><Relationship Id="rIdn-3ffz6bqkl_y2-a1m4h9" Type="http://schemas.openxmlformats.org/officeDocument/2006/relationships/hyperlink" Target="https://doi.org/10.1016/j.physletb.2012.08.020" TargetMode="External"/><Relationship Id="rIdfpowrcyogsmos0tmzcckz" Type="http://schemas.openxmlformats.org/officeDocument/2006/relationships/hyperlink" Target="https://doi.org/10.1103/PhysRevLett.132.065102" TargetMode="External"/><Relationship Id="rIdailhyoesyg7jmdgrnkbv9" Type="http://schemas.openxmlformats.org/officeDocument/2006/relationships/hyperlink" Target="https://openlibrary.org/works/OL16171671W" TargetMode="External"/><Relationship Id="rIdo3khvhei4hvvoq3-yiqad" Type="http://schemas.openxmlformats.org/officeDocument/2006/relationships/hyperlink" Target="https://openlibrary.org/works/OL276558W" TargetMode="External"/><Relationship Id="rIdekftzwzs4stca0wly1j8w" Type="http://schemas.openxmlformats.org/officeDocument/2006/relationships/hyperlink" Target="https://openlibrary.org/works/OL17075811W" TargetMode="External"/><Relationship Id="rIddz_rsqfm-ssegt_uh2o7l" Type="http://schemas.openxmlformats.org/officeDocument/2006/relationships/hyperlink" Target="https://openlibrary.org/works/OL3494320W" TargetMode="External"/><Relationship Id="rIdqmdoqz_pmt6qfgeoqnv8t" Type="http://schemas.openxmlformats.org/officeDocument/2006/relationships/hyperlink" Target="https://openlibrary.org/works/OL2715012W" TargetMode="External"/><Relationship Id="rId0zqaonjfnoxqrws9vlxj_" Type="http://schemas.openxmlformats.org/officeDocument/2006/relationships/hyperlink" Target="https://openlibrary.org/works/OL19666939W" TargetMode="External"/><Relationship Id="rId79p9uwuglvcm9jfcbm9qr" Type="http://schemas.openxmlformats.org/officeDocument/2006/relationships/hyperlink" Target="https://openlibrary.org/works/OL8203300W" TargetMode="External"/><Relationship Id="rIdf2t5ovqmfkzyvw5bxwsw0" Type="http://schemas.openxmlformats.org/officeDocument/2006/relationships/hyperlink" Target="https://openlibrary.org/works/OL17340134W" TargetMode="External"/><Relationship Id="rIdnpeutfdu1jygbbvb1tvqj" Type="http://schemas.openxmlformats.org/officeDocument/2006/relationships/hyperlink" Target="https://openlibrary.org/works/OL19722169W" TargetMode="External"/><Relationship Id="rId9zosbol7nf_adls8ti979" Type="http://schemas.openxmlformats.org/officeDocument/2006/relationships/hyperlink" Target="https://openlibrary.org/works/OL20470129W" TargetMode="External"/><Relationship Id="rIdzb023n-p-pzfih5eg5pni" Type="http://schemas.openxmlformats.org/officeDocument/2006/relationships/hyperlink" Target="https://openlibrary.org/works/OL17366836W" TargetMode="External"/><Relationship Id="rIdysxsvpehvrjupo7z-s4i-" Type="http://schemas.openxmlformats.org/officeDocument/2006/relationships/hyperlink" Target="https://openlibrary.org/works/OL3378527W" TargetMode="External"/><Relationship Id="rIdrerpmgj_lhuhwarilt6gy" Type="http://schemas.openxmlformats.org/officeDocument/2006/relationships/hyperlink" Target="https://openlibrary.org/works/OL17112758W" TargetMode="External"/><Relationship Id="rIdqlf6dvvhfc1lop2aerdqt" Type="http://schemas.openxmlformats.org/officeDocument/2006/relationships/hyperlink" Target="https://openlibrary.org/works/OL1745835W" TargetMode="External"/><Relationship Id="rIdobpfywoztu0l7zqpp5868" Type="http://schemas.openxmlformats.org/officeDocument/2006/relationships/hyperlink" Target="https://openlibrary.org/works/OL3460650W" TargetMode="External"/><Relationship Id="rIdinwckhjb0iatza_gseusw" Type="http://schemas.openxmlformats.org/officeDocument/2006/relationships/hyperlink" Target="https://openlibrary.org/works/OL15632797W" TargetMode="External"/><Relationship Id="rIdqr-ck1bn_pzgkxev5hlzw" Type="http://schemas.openxmlformats.org/officeDocument/2006/relationships/hyperlink" Target="https://openlibrary.org/works/OL2617750W" TargetMode="External"/><Relationship Id="rIdtbgxj8kkq10ga5pvzn2rr" Type="http://schemas.openxmlformats.org/officeDocument/2006/relationships/hyperlink" Target="https://openlibrary.org/works/OL74128W" TargetMode="External"/><Relationship Id="rIdjmd3vgcbt9jhncvis3kiv" Type="http://schemas.openxmlformats.org/officeDocument/2006/relationships/hyperlink" Target="https://openlibrary.org/works/OL8088829W" TargetMode="External"/><Relationship Id="rIdtplgvevriq8ccywfrp4is" Type="http://schemas.openxmlformats.org/officeDocument/2006/relationships/hyperlink" Target="https://openlibrary.org/works/OL2163649W" TargetMode="External"/><Relationship Id="rId3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2026-10-11T20:13:43.107Z</dcterms:created>
  <dcterms:modified xsi:type="dcterms:W3CDTF">2026-10-11T20:13:43.107Z</dcterms:modified>
</cp:coreProperties>
</file>

<file path=docProps/custom.xml><?xml version="1.0" encoding="utf-8"?>
<Properties xmlns="http://schemas.openxmlformats.org/officeDocument/2006/custom-properties" xmlns:vt="http://schemas.openxmlformats.org/officeDocument/2006/docPropsVTypes"/>
</file>