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56"/>
          <w:szCs w:val="56"/>
        </w:rPr>
        <w:t xml:space="preserve">MATRICES</w:t>
      </w:r>
    </w:p>
    <w:p>
      <w:pPr>
        <w:spacing w:after="500"/>
        <w:jc w:val="center"/>
      </w:pPr>
      <w:r>
        <w:rPr>
          <w:rFonts w:ascii="Georgia" w:cs="Georgia" w:eastAsia="Georgia" w:hAnsi="Georgia"/>
          <w:i/>
          <w:iCs/>
          <w:color w:val="5B9BD5"/>
          <w:sz w:val="22"/>
          <w:szCs w:val="22"/>
        </w:rPr>
        <w:t xml:space="preserve">Arrays of Numbers, Linear Maps, and the Art of Organizing Linear Information</w:t>
      </w:r>
    </w:p>
    <w:p>
      <w:pPr>
        <w:spacing w:before="600"/>
        <w:jc w:val="center"/>
      </w:pPr>
      <w:r>
        <w:rPr>
          <w:rFonts w:ascii="Georgia" w:cs="Georgia" w:eastAsia="Georgia" w:hAnsi="Georgia"/>
          <w:color w:val="666666"/>
          <w:sz w:val="22"/>
          <w:szCs w:val="22"/>
        </w:rPr>
        <w:t xml:space="preserve">Book 20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2000" w:id="2000"/>
      <w:r>
        <w:rPr>
          <w:rFonts w:ascii="Georgia" w:cs="Georgia" w:eastAsia="Georgia" w:hAnsi="Georgia"/>
          <w:b/>
          <w:bCs/>
          <w:sz w:val="32"/>
          <w:szCs w:val="32"/>
        </w:rPr>
        <w:t xml:space="preserve">Preface</w:t>
      </w:r>
      <w:bookmarkEnd w:id="2000"/>
    </w:p>
    <w:p>
      <w:pPr>
        <w:spacing w:after="200"/>
      </w:pPr>
      <w:r>
        <w:rPr>
          <w:rFonts w:ascii="Georgia" w:cs="Georgia" w:eastAsia="Georgia" w:hAnsi="Georgia"/>
          <w:i/>
          <w:iCs/>
          <w:sz w:val="22"/>
          <w:szCs w:val="22"/>
        </w:rPr>
        <w:t xml:space="preserve">(Or: How We Learned to Write Linear Systems as Single Symbols)</w:t>
      </w:r>
    </w:p>
    <w:p>
      <w:pPr>
        <w:spacing w:after="200" w:line="276"/>
      </w:pPr>
      <w:r>
        <w:rPr>
          <w:rFonts w:ascii="Georgia" w:cs="Georgia" w:eastAsia="Georgia" w:hAnsi="Georgia"/>
          <w:sz w:val="22"/>
          <w:szCs w:val="22"/>
        </w:rPr>
        <w:t xml:space="preserve">In earlier books we solved systems of linear equations by elimination, met vectors and their algebra, and used matrices informally as coefficient arrays. Now we treat matrices as objects in their own right: rectangular arrays that can be added, multiplied, inverted (when possible), and interpreted as linear maps between coordinate spaces.</w:t>
      </w:r>
    </w:p>
    <w:p>
      <w:pPr>
        <w:spacing w:after="200" w:line="276"/>
      </w:pPr>
      <w:r>
        <w:rPr>
          <w:rFonts w:ascii="Georgia" w:cs="Georgia" w:eastAsia="Georgia" w:hAnsi="Georgia"/>
          <w:sz w:val="22"/>
          <w:szCs w:val="22"/>
        </w:rPr>
        <w:t xml:space="preserve">Matrices are the computational engine of linear algebra. They encode systems of equations, linear transformations, quadratic forms, graphs, Markov chains, and discrete approximations to differential operators. Once the algebraic rules are mastered, large classes of problems reduce to matrix arithmetic and to the study of special factorizations.</w:t>
      </w:r>
    </w:p>
    <w:p>
      <w:pPr>
        <w:spacing w:after="200" w:line="276"/>
      </w:pPr>
      <w:r>
        <w:rPr>
          <w:rFonts w:ascii="Georgia" w:cs="Georgia" w:eastAsia="Georgia" w:hAnsi="Georgia"/>
          <w:sz w:val="22"/>
          <w:szCs w:val="22"/>
        </w:rPr>
        <w:t xml:space="preserve">This book develops matrix algebra from the ground up: definition, arithmetic, determinants, inverses, elementary matrices and row reduction, eigenvalues as a preview, and the first connections to linear maps. The deeper structural theory — vector spaces, abstract linear maps, spectral theorems — belongs to the next book (Linear Algebra). Here the emphasis is on concrete calculation and on the interpretation of matrices as machines that take vectors in and produce vectors out.</w:t>
      </w:r>
    </w:p>
    <w:p>
      <w:pPr>
        <w:spacing w:after="200" w:line="276"/>
      </w:pPr>
      <w:r>
        <w:rPr>
          <w:rFonts w:ascii="Georgia" w:cs="Georgia" w:eastAsia="Georgia" w:hAnsi="Georgia"/>
          <w:sz w:val="22"/>
          <w:szCs w:val="22"/>
        </w:rPr>
        <w:t xml:space="preserve">A small confession: matrix multiplication is the first algebraic operation that students routinely find non-intuitive. It is not commutative; the sizes must match; the formula looks arbitrary until one sees it as composition of linear maps or as the rule that makes matrix–vector multiplication correspond to linear combinations. Once that geometric or compositional meaning is clear, the algebra becomes inevitable.</w:t>
      </w:r>
    </w:p>
    <w:p>
      <w:pPr>
        <w:spacing w:after="200" w:line="276"/>
      </w:pPr>
      <w:r>
        <w:rPr>
          <w:rFonts w:ascii="Georgia" w:cs="Georgia" w:eastAsia="Georgia" w:hAnsi="Georgia"/>
          <w:sz w:val="22"/>
          <w:szCs w:val="22"/>
        </w:rPr>
        <w:t xml:space="preserve">If systems of equations taught us to solve many constraints at once, matrices teach us to package those constraints into single symbols that can be manipulated as units.</w:t>
      </w:r>
    </w:p>
    <w:p>
      <w:pPr>
        <w:spacing w:after="200" w:line="276"/>
      </w:pPr>
      <w:r>
        <w:rPr>
          <w:rFonts w:ascii="Georgia" w:cs="Georgia" w:eastAsia="Georgia" w:hAnsi="Georgia"/>
          <w:sz w:val="22"/>
          <w:szCs w:val="22"/>
        </w:rPr>
        <w:t xml:space="preserve">Let’s multiply arrays.</w:t>
      </w:r>
    </w:p>
    <w:p>
      <w:r>
        <w:br w:type="page"/>
      </w:r>
    </w:p>
    <w:p>
      <w:pPr>
        <w:pStyle w:val="Heading1"/>
        <w:spacing w:after="240" w:before="360"/>
      </w:pPr>
      <w:bookmarkStart w:name="2001" w:id="2001"/>
      <w:r>
        <w:rPr>
          <w:rFonts w:ascii="Georgia" w:cs="Georgia" w:eastAsia="Georgia" w:hAnsi="Georgia"/>
          <w:b/>
          <w:bCs/>
          <w:sz w:val="32"/>
          <w:szCs w:val="32"/>
        </w:rPr>
        <w:t xml:space="preserve">Table of Contents</w:t>
      </w:r>
      <w:bookmarkEnd w:id="2001"/>
    </w:p>
    <w:p>
      <w:pPr>
        <w:spacing w:after="120"/>
      </w:pPr>
      <w:hyperlink w:history="1" w:anchor="2002">
        <w:r>
          <w:rPr>
            <w:rFonts w:ascii="Georgia" w:cs="Georgia" w:eastAsia="Georgia" w:hAnsi="Georgia"/>
            <w:color w:val="0563C1"/>
            <w:sz w:val="22"/>
            <w:szCs w:val="22"/>
            <w:u w:val="single"/>
          </w:rPr>
          <w:t xml:space="preserve">1. What a Matrix Actually Is</w:t>
        </w:r>
      </w:hyperlink>
    </w:p>
    <w:p>
      <w:pPr>
        <w:spacing w:after="120"/>
      </w:pPr>
      <w:hyperlink w:history="1" w:anchor="2003">
        <w:r>
          <w:rPr>
            <w:rFonts w:ascii="Georgia" w:cs="Georgia" w:eastAsia="Georgia" w:hAnsi="Georgia"/>
            <w:color w:val="0563C1"/>
            <w:sz w:val="22"/>
            <w:szCs w:val="22"/>
            <w:u w:val="single"/>
          </w:rPr>
          <w:t xml:space="preserve">2. Matrix Arithmetic: Addition, Scalar Multiplication, Multiplication</w:t>
        </w:r>
      </w:hyperlink>
    </w:p>
    <w:p>
      <w:pPr>
        <w:spacing w:after="120"/>
      </w:pPr>
      <w:hyperlink w:history="1" w:anchor="2004">
        <w:r>
          <w:rPr>
            <w:rFonts w:ascii="Georgia" w:cs="Georgia" w:eastAsia="Georgia" w:hAnsi="Georgia"/>
            <w:color w:val="0563C1"/>
            <w:sz w:val="22"/>
            <w:szCs w:val="22"/>
            <w:u w:val="single"/>
          </w:rPr>
          <w:t xml:space="preserve">3. The Identity, Inverses, and Elementary Matrices</w:t>
        </w:r>
      </w:hyperlink>
    </w:p>
    <w:p>
      <w:pPr>
        <w:spacing w:after="120"/>
      </w:pPr>
      <w:hyperlink w:history="1" w:anchor="2005">
        <w:r>
          <w:rPr>
            <w:rFonts w:ascii="Georgia" w:cs="Georgia" w:eastAsia="Georgia" w:hAnsi="Georgia"/>
            <w:color w:val="0563C1"/>
            <w:sz w:val="22"/>
            <w:szCs w:val="22"/>
            <w:u w:val="single"/>
          </w:rPr>
          <w:t xml:space="preserve">4. Determinants</w:t>
        </w:r>
      </w:hyperlink>
    </w:p>
    <w:p>
      <w:pPr>
        <w:spacing w:after="120"/>
      </w:pPr>
      <w:hyperlink w:history="1" w:anchor="2006">
        <w:r>
          <w:rPr>
            <w:rFonts w:ascii="Georgia" w:cs="Georgia" w:eastAsia="Georgia" w:hAnsi="Georgia"/>
            <w:color w:val="0563C1"/>
            <w:sz w:val="22"/>
            <w:szCs w:val="22"/>
            <w:u w:val="single"/>
          </w:rPr>
          <w:t xml:space="preserve">5. Row Reduction, Rank, and Solving Systems</w:t>
        </w:r>
      </w:hyperlink>
    </w:p>
    <w:p>
      <w:pPr>
        <w:spacing w:after="120"/>
      </w:pPr>
      <w:hyperlink w:history="1" w:anchor="2007">
        <w:r>
          <w:rPr>
            <w:rFonts w:ascii="Georgia" w:cs="Georgia" w:eastAsia="Georgia" w:hAnsi="Georgia"/>
            <w:color w:val="0563C1"/>
            <w:sz w:val="22"/>
            <w:szCs w:val="22"/>
            <w:u w:val="single"/>
          </w:rPr>
          <w:t xml:space="preserve">6. Matrices as Linear Maps</w:t>
        </w:r>
      </w:hyperlink>
    </w:p>
    <w:p>
      <w:pPr>
        <w:spacing w:after="120"/>
      </w:pPr>
      <w:hyperlink w:history="1" w:anchor="2008">
        <w:r>
          <w:rPr>
            <w:rFonts w:ascii="Georgia" w:cs="Georgia" w:eastAsia="Georgia" w:hAnsi="Georgia"/>
            <w:color w:val="0563C1"/>
            <w:sz w:val="22"/>
            <w:szCs w:val="22"/>
            <w:u w:val="single"/>
          </w:rPr>
          <w:t xml:space="preserve">7. Eigenvalues and Eigenvectors: A First Look</w:t>
        </w:r>
      </w:hyperlink>
    </w:p>
    <w:p>
      <w:pPr>
        <w:spacing w:after="120"/>
      </w:pPr>
      <w:hyperlink w:history="1" w:anchor="2009">
        <w:r>
          <w:rPr>
            <w:rFonts w:ascii="Georgia" w:cs="Georgia" w:eastAsia="Georgia" w:hAnsi="Georgia"/>
            <w:color w:val="0563C1"/>
            <w:sz w:val="22"/>
            <w:szCs w:val="22"/>
            <w:u w:val="single"/>
          </w:rPr>
          <w:t xml:space="preserve">8. Special Matrices and Factorizations</w:t>
        </w:r>
      </w:hyperlink>
    </w:p>
    <w:p>
      <w:pPr>
        <w:spacing w:after="120"/>
      </w:pPr>
      <w:hyperlink w:history="1" w:anchor="2010">
        <w:r>
          <w:rPr>
            <w:rFonts w:ascii="Georgia" w:cs="Georgia" w:eastAsia="Georgia" w:hAnsi="Georgia"/>
            <w:color w:val="0563C1"/>
            <w:sz w:val="22"/>
            <w:szCs w:val="22"/>
            <w:u w:val="single"/>
          </w:rPr>
          <w:t xml:space="preserve">9. Looking Ahead: From Matrices to Linear Algebra</w:t>
        </w:r>
      </w:hyperlink>
    </w:p>
    <w:p>
      <w:r>
        <w:br w:type="page"/>
      </w:r>
    </w:p>
    <w:p>
      <w:pPr>
        <w:pStyle w:val="Heading1"/>
        <w:spacing w:after="240" w:before="360"/>
      </w:pPr>
      <w:bookmarkStart w:name="2002" w:id="2002"/>
      <w:r>
        <w:rPr>
          <w:rFonts w:ascii="Georgia" w:cs="Georgia" w:eastAsia="Georgia" w:hAnsi="Georgia"/>
          <w:b/>
          <w:bCs/>
          <w:sz w:val="32"/>
          <w:szCs w:val="32"/>
        </w:rPr>
        <w:t xml:space="preserve">Chapter 1  ·  What a Matrix Actually Is</w:t>
      </w:r>
      <w:bookmarkEnd w:id="2002"/>
    </w:p>
    <w:p>
      <w:pPr>
        <w:spacing w:after="200" w:line="276"/>
      </w:pPr>
      <w:r>
        <w:rPr>
          <w:rFonts w:ascii="Georgia" w:cs="Georgia" w:eastAsia="Georgia" w:hAnsi="Georgia"/>
          <w:sz w:val="22"/>
          <w:szCs w:val="22"/>
        </w:rPr>
        <w:t xml:space="preserve">A </w:t>
      </w:r>
      <w:hyperlink w:history="1" r:id="rIdn_cvoh2dadtc2l2os3ygn">
        <w:r>
          <w:rPr>
            <w:rFonts w:ascii="Georgia" w:cs="Georgia" w:eastAsia="Georgia" w:hAnsi="Georgia"/>
            <w:color w:val="0563C1"/>
            <w:sz w:val="22"/>
            <w:szCs w:val="22"/>
            <w:u w:val="single"/>
          </w:rPr>
          <w:t xml:space="preserve">matrix</w:t>
        </w:r>
      </w:hyperlink>
      <w:r>
        <w:rPr>
          <w:rFonts w:ascii="Georgia" w:cs="Georgia" w:eastAsia="Georgia" w:hAnsi="Georgia"/>
          <w:sz w:val="22"/>
          <w:szCs w:val="22"/>
        </w:rPr>
        <w:t xml:space="preserve"> is a rectangular array of numbers (or, more generally, of elements of a field) arranged in rows and columns. An m × n matrix has m rows and n columns. The entry in row i and column j is written a_{ij}.</w:t>
      </w:r>
    </w:p>
    <w:p>
      <w:pPr>
        <w:spacing w:after="200" w:line="276"/>
      </w:pPr>
      <w:r>
        <w:rPr>
          <w:rFonts w:ascii="Georgia" w:cs="Georgia" w:eastAsia="Georgia" w:hAnsi="Georgia"/>
          <w:sz w:val="22"/>
          <w:szCs w:val="22"/>
        </w:rPr>
        <w:t xml:space="preserve">Matrices arise as coefficient arrays of linear systems, as tables of data, as adjacency matrices of graphs, as representations of linear transformations with respect to chosen bases, and as discrete analogues of integral kernels. The algebraic structure we impose on them is dictated by these uses.</w:t>
      </w:r>
    </w:p>
    <w:p>
      <w:pPr>
        <w:spacing w:after="200" w:line="276"/>
      </w:pPr>
      <w:r>
        <w:rPr>
          <w:rFonts w:ascii="Georgia" w:cs="Georgia" w:eastAsia="Georgia" w:hAnsi="Georgia"/>
          <w:sz w:val="22"/>
          <w:szCs w:val="22"/>
        </w:rPr>
        <w:t xml:space="preserve">Two matrices are equal when they have the same size and corresponding entries are equal. The zero matrix has every entry zero. Square matrices (m = n) play a special role because they can be multiplied by themselves and can possess inverses.</w:t>
      </w:r>
    </w:p>
    <w:p>
      <w:pPr>
        <w:spacing w:after="200" w:line="276"/>
      </w:pPr>
      <w:r>
        <w:rPr>
          <w:rFonts w:ascii="Georgia" w:cs="Georgia" w:eastAsia="Georgia" w:hAnsi="Georgia"/>
          <w:sz w:val="22"/>
          <w:szCs w:val="22"/>
        </w:rPr>
        <w:t xml:space="preserve">The language of matrices lets us replace a system of m equations in n unknowns by the single matrix equation Ax = b, where A is the coefficient matrix, x the column of unknowns, and b the column of constants. That notational compression is the beginning of the subject’s power.</w:t>
      </w:r>
    </w:p>
    <w:p>
      <w:r>
        <w:br w:type="page"/>
      </w:r>
    </w:p>
    <w:p>
      <w:pPr>
        <w:pStyle w:val="Heading1"/>
        <w:spacing w:after="240" w:before="360"/>
      </w:pPr>
      <w:bookmarkStart w:name="2003" w:id="2003"/>
      <w:r>
        <w:rPr>
          <w:rFonts w:ascii="Georgia" w:cs="Georgia" w:eastAsia="Georgia" w:hAnsi="Georgia"/>
          <w:b/>
          <w:bCs/>
          <w:sz w:val="32"/>
          <w:szCs w:val="32"/>
        </w:rPr>
        <w:t xml:space="preserve">Chapter 2  ·  Matrix Arithmetic: Addition, Scalar Multiplication, Multiplication</w:t>
      </w:r>
      <w:bookmarkEnd w:id="2003"/>
    </w:p>
    <w:p>
      <w:pPr>
        <w:spacing w:after="200" w:line="276"/>
      </w:pPr>
      <w:r>
        <w:rPr>
          <w:rFonts w:ascii="Georgia" w:cs="Georgia" w:eastAsia="Georgia" w:hAnsi="Georgia"/>
          <w:sz w:val="22"/>
          <w:szCs w:val="22"/>
        </w:rPr>
        <w:t xml:space="preserve">Matrices of the same size are added entrywise. Scalar multiplication multiplies every entry by the scalar. These operations turn the set of m × n matrices into a vector space of dimension mn.</w:t>
      </w:r>
    </w:p>
    <w:p>
      <w:pPr>
        <w:spacing w:after="200" w:line="276"/>
      </w:pPr>
      <w:r>
        <w:rPr>
          <w:rFonts w:ascii="Georgia" w:cs="Georgia" w:eastAsia="Georgia" w:hAnsi="Georgia"/>
          <w:sz w:val="22"/>
          <w:szCs w:val="22"/>
        </w:rPr>
        <w:t xml:space="preserve">Matrix multiplication is defined only when the number of columns of the first matrix equals the number of rows of the second. The product AB is the matrix whose (i,j)-entry is the dot product of the i-th row of A with the j-th column of B. The definition is precisely the one that makes (AB)x = A(Bx) for every compatible column vector x; in other words, multiplication corresponds to composition of the associated linear maps.</w:t>
      </w:r>
    </w:p>
    <w:p>
      <w:pPr>
        <w:spacing w:after="200" w:line="276"/>
      </w:pPr>
      <w:r>
        <w:rPr>
          <w:rFonts w:ascii="Georgia" w:cs="Georgia" w:eastAsia="Georgia" w:hAnsi="Georgia"/>
          <w:sz w:val="22"/>
          <w:szCs w:val="22"/>
        </w:rPr>
        <w:t xml:space="preserve">Matrix multiplication is associative and distributive over addition, but it is not commutative in general. The identity matrix I (1’s on the diagonal, 0’s elsewhere) acts as a multiplicative identity for square matrices of the corresponding size.</w:t>
      </w:r>
    </w:p>
    <w:p>
      <w:pPr>
        <w:spacing w:after="200" w:line="276"/>
      </w:pPr>
      <w:r>
        <w:rPr>
          <w:rFonts w:ascii="Georgia" w:cs="Georgia" w:eastAsia="Georgia" w:hAnsi="Georgia"/>
          <w:sz w:val="22"/>
          <w:szCs w:val="22"/>
        </w:rPr>
        <w:t xml:space="preserve">Powers of a square matrix are defined in the obvious way. Polynomials in a matrix are then well-defined and will later be central to the study of eigenvalues and the Jordan form.</w:t>
      </w:r>
    </w:p>
    <w:p>
      <w:r>
        <w:br w:type="page"/>
      </w:r>
    </w:p>
    <w:p>
      <w:pPr>
        <w:pStyle w:val="Heading1"/>
        <w:spacing w:after="240" w:before="360"/>
      </w:pPr>
      <w:bookmarkStart w:name="2004" w:id="2004"/>
      <w:r>
        <w:rPr>
          <w:rFonts w:ascii="Georgia" w:cs="Georgia" w:eastAsia="Georgia" w:hAnsi="Georgia"/>
          <w:b/>
          <w:bCs/>
          <w:sz w:val="32"/>
          <w:szCs w:val="32"/>
        </w:rPr>
        <w:t xml:space="preserve">Chapter 3  ·  The Identity, Inverses, and Elementary Matrices</w:t>
      </w:r>
      <w:bookmarkEnd w:id="2004"/>
    </w:p>
    <w:p>
      <w:pPr>
        <w:spacing w:after="200" w:line="276"/>
      </w:pPr>
      <w:r>
        <w:rPr>
          <w:rFonts w:ascii="Georgia" w:cs="Georgia" w:eastAsia="Georgia" w:hAnsi="Georgia"/>
          <w:sz w:val="22"/>
          <w:szCs w:val="22"/>
        </w:rPr>
        <w:t xml:space="preserve">A square matrix A is invertible (or nonsingular) if there exists a matrix A^{-1} such that AA^{-1} = A^{-1}A = I. When an inverse exists it is unique. Invertible matrices are precisely those that define invertible linear maps, or equivalently those whose associated linear systems Ax = b have a unique solution for every b.</w:t>
      </w:r>
    </w:p>
    <w:p>
      <w:pPr>
        <w:spacing w:after="200" w:line="276"/>
      </w:pPr>
      <w:r>
        <w:rPr>
          <w:rFonts w:ascii="Georgia" w:cs="Georgia" w:eastAsia="Georgia" w:hAnsi="Georgia"/>
          <w:sz w:val="22"/>
          <w:szCs w:val="22"/>
        </w:rPr>
        <w:t xml:space="preserve">Elementary matrices are the matrices obtained from the identity by a single elementary row operation (swap two rows, multiply a row by a nonzero scalar, or add a multiple of one row to another). Every elementary matrix is invertible, and left-multiplication by an elementary matrix performs the corresponding row operation.</w:t>
      </w:r>
    </w:p>
    <w:p>
      <w:pPr>
        <w:spacing w:after="200" w:line="276"/>
      </w:pPr>
      <w:r>
        <w:rPr>
          <w:rFonts w:ascii="Georgia" w:cs="Georgia" w:eastAsia="Georgia" w:hAnsi="Georgia"/>
          <w:sz w:val="22"/>
          <w:szCs w:val="22"/>
        </w:rPr>
        <w:t xml:space="preserve">Any invertible matrix can be written as a product of elementary matrices. Consequently the inverse can be computed by performing on the identity the same sequence of row operations that reduces A to the identity. This is the practical algorithm underlying Gaussian elimination for inverses.</w:t>
      </w:r>
    </w:p>
    <w:p>
      <w:r>
        <w:br w:type="page"/>
      </w:r>
    </w:p>
    <w:p>
      <w:pPr>
        <w:pStyle w:val="Heading1"/>
        <w:spacing w:after="240" w:before="360"/>
      </w:pPr>
      <w:bookmarkStart w:name="2005" w:id="2005"/>
      <w:r>
        <w:rPr>
          <w:rFonts w:ascii="Georgia" w:cs="Georgia" w:eastAsia="Georgia" w:hAnsi="Georgia"/>
          <w:b/>
          <w:bCs/>
          <w:sz w:val="32"/>
          <w:szCs w:val="32"/>
        </w:rPr>
        <w:t xml:space="preserve">Chapter 4  ·  Determinants</w:t>
      </w:r>
      <w:bookmarkEnd w:id="2005"/>
    </w:p>
    <w:p>
      <w:pPr>
        <w:spacing w:after="200" w:line="276"/>
      </w:pPr>
      <w:r>
        <w:rPr>
          <w:rFonts w:ascii="Georgia" w:cs="Georgia" w:eastAsia="Georgia" w:hAnsi="Georgia"/>
          <w:sz w:val="22"/>
          <w:szCs w:val="22"/>
        </w:rPr>
        <w:t xml:space="preserve">The </w:t>
      </w:r>
      <w:hyperlink w:history="1" r:id="rIdsexh8kzcl734vu6rh9vhf">
        <w:r>
          <w:rPr>
            <w:rFonts w:ascii="Georgia" w:cs="Georgia" w:eastAsia="Georgia" w:hAnsi="Georgia"/>
            <w:color w:val="0563C1"/>
            <w:sz w:val="22"/>
            <w:szCs w:val="22"/>
            <w:u w:val="single"/>
          </w:rPr>
          <w:t xml:space="preserve">determinant</w:t>
        </w:r>
      </w:hyperlink>
      <w:r>
        <w:rPr>
          <w:rFonts w:ascii="Georgia" w:cs="Georgia" w:eastAsia="Georgia" w:hAnsi="Georgia"/>
          <w:sz w:val="22"/>
          <w:szCs w:val="22"/>
        </w:rPr>
        <w:t xml:space="preserve"> is a scalar function of a square matrix that vanishes if and only if the matrix is singular. It can be defined by the Leibniz formula (sum over permutations), by axioms (multilinear, alternating, normalized), or recursively by cofactor expansion.</w:t>
      </w:r>
    </w:p>
    <w:p>
      <w:pPr>
        <w:spacing w:after="200" w:line="276"/>
      </w:pPr>
      <w:r>
        <w:rPr>
          <w:rFonts w:ascii="Georgia" w:cs="Georgia" w:eastAsia="Georgia" w:hAnsi="Georgia"/>
          <w:sz w:val="22"/>
          <w:szCs w:val="22"/>
        </w:rPr>
        <w:t xml:space="preserve">The determinant of a product is the product of the determinants; the determinant of a triangular matrix is the product of the diagonal entries; swapping two rows changes the sign of the determinant; multiplying a row by a scalar multiplies the determinant by that scalar.</w:t>
      </w:r>
    </w:p>
    <w:p>
      <w:pPr>
        <w:spacing w:after="200" w:line="276"/>
      </w:pPr>
      <w:r>
        <w:rPr>
          <w:rFonts w:ascii="Georgia" w:cs="Georgia" w:eastAsia="Georgia" w:hAnsi="Georgia"/>
          <w:sz w:val="22"/>
          <w:szCs w:val="22"/>
        </w:rPr>
        <w:t xml:space="preserve">Geometrically, the absolute value of the determinant of a 2 × 2 or 3 × 3 matrix is the area or volume of the parallelepiped spanned by the columns (or rows). In higher dimensions it measures the n-dimensional volume scaling factor of the linear map.</w:t>
      </w:r>
    </w:p>
    <w:p>
      <w:pPr>
        <w:spacing w:after="200" w:line="276"/>
      </w:pPr>
      <w:r>
        <w:rPr>
          <w:rFonts w:ascii="Georgia" w:cs="Georgia" w:eastAsia="Georgia" w:hAnsi="Georgia"/>
          <w:sz w:val="22"/>
          <w:szCs w:val="22"/>
        </w:rPr>
        <w:t xml:space="preserve">Cramer’s rule expresses the solution of a nonsingular system in terms of determinants; it is theoretically elegant and practically inefficient for large systems. The determinant is also the constant term (up to sign) in the characteristic polynomial, and therefore the product of the eigenvalues.</w:t>
      </w:r>
    </w:p>
    <w:p>
      <w:r>
        <w:br w:type="page"/>
      </w:r>
    </w:p>
    <w:p>
      <w:pPr>
        <w:pStyle w:val="Heading1"/>
        <w:spacing w:after="240" w:before="360"/>
      </w:pPr>
      <w:bookmarkStart w:name="2006" w:id="2006"/>
      <w:r>
        <w:rPr>
          <w:rFonts w:ascii="Georgia" w:cs="Georgia" w:eastAsia="Georgia" w:hAnsi="Georgia"/>
          <w:b/>
          <w:bCs/>
          <w:sz w:val="32"/>
          <w:szCs w:val="32"/>
        </w:rPr>
        <w:t xml:space="preserve">Chapter 5  ·  Row Reduction, Rank, and Solving Systems</w:t>
      </w:r>
      <w:bookmarkEnd w:id="2006"/>
    </w:p>
    <w:p>
      <w:pPr>
        <w:spacing w:after="200" w:line="276"/>
      </w:pPr>
      <w:r>
        <w:rPr>
          <w:rFonts w:ascii="Georgia" w:cs="Georgia" w:eastAsia="Georgia" w:hAnsi="Georgia"/>
          <w:sz w:val="22"/>
          <w:szCs w:val="22"/>
        </w:rPr>
        <w:t xml:space="preserve">Gaussian elimination reduces a matrix to row-echelon form by elementary row operations; Gauss–Jordan continues to reduced row-echelon form. The same operations applied to an augmented matrix [A | b] solve the linear system Ax = b or determine that no solution exists.</w:t>
      </w:r>
    </w:p>
    <w:p>
      <w:pPr>
        <w:spacing w:after="200" w:line="276"/>
      </w:pPr>
      <w:r>
        <w:rPr>
          <w:rFonts w:ascii="Georgia" w:cs="Georgia" w:eastAsia="Georgia" w:hAnsi="Georgia"/>
          <w:sz w:val="22"/>
          <w:szCs w:val="22"/>
        </w:rPr>
        <w:t xml:space="preserve">The rank of a matrix is the number of nonzero rows in its row-echelon form, or equivalently the dimension of the column space (or row space). Rank is invariant under elementary operations and under transposition. The rank-nullity theorem (previewed here, proved carefully in the next book) relates rank to the dimension of the null space.</w:t>
      </w:r>
    </w:p>
    <w:p>
      <w:pPr>
        <w:spacing w:after="200" w:line="276"/>
      </w:pPr>
      <w:r>
        <w:rPr>
          <w:rFonts w:ascii="Georgia" w:cs="Georgia" w:eastAsia="Georgia" w:hAnsi="Georgia"/>
          <w:sz w:val="22"/>
          <w:szCs w:val="22"/>
        </w:rPr>
        <w:t xml:space="preserve">A square matrix is invertible if and only if its rank equals its size if and only if its reduced row-echelon form is the identity if and only if its determinant is nonzero. These equivalent conditions are the practical tests for invertibility.</w:t>
      </w:r>
    </w:p>
    <w:p>
      <w:r>
        <w:br w:type="page"/>
      </w:r>
    </w:p>
    <w:p>
      <w:pPr>
        <w:pStyle w:val="Heading1"/>
        <w:spacing w:after="240" w:before="360"/>
      </w:pPr>
      <w:bookmarkStart w:name="2007" w:id="2007"/>
      <w:r>
        <w:rPr>
          <w:rFonts w:ascii="Georgia" w:cs="Georgia" w:eastAsia="Georgia" w:hAnsi="Georgia"/>
          <w:b/>
          <w:bCs/>
          <w:sz w:val="32"/>
          <w:szCs w:val="32"/>
        </w:rPr>
        <w:t xml:space="preserve">Chapter 6  ·  Matrices as Linear Maps</w:t>
      </w:r>
      <w:bookmarkEnd w:id="2007"/>
    </w:p>
    <w:p>
      <w:pPr>
        <w:spacing w:after="200" w:line="276"/>
      </w:pPr>
      <w:r>
        <w:rPr>
          <w:rFonts w:ascii="Georgia" w:cs="Georgia" w:eastAsia="Georgia" w:hAnsi="Georgia"/>
          <w:sz w:val="22"/>
          <w:szCs w:val="22"/>
        </w:rPr>
        <w:t xml:space="preserve">Every m × n matrix A defines a linear map from ℝⁿ to ℝᵐ by x ↦ Ax. Conversely, every linear map between coordinate spaces arises from a unique matrix once bases are chosen. Matrix multiplication then corresponds exactly to composition of maps.</w:t>
      </w:r>
    </w:p>
    <w:p>
      <w:pPr>
        <w:spacing w:after="200" w:line="276"/>
      </w:pPr>
      <w:r>
        <w:rPr>
          <w:rFonts w:ascii="Georgia" w:cs="Georgia" w:eastAsia="Georgia" w:hAnsi="Georgia"/>
          <w:sz w:val="22"/>
          <w:szCs w:val="22"/>
        </w:rPr>
        <w:t xml:space="preserve">The column space of A is the range of the associated map; the null space is the kernel. Rank is the dimension of the range. These geometric interpretations turn purely algebraic statements into statements about subspaces and linear dependence.</w:t>
      </w:r>
    </w:p>
    <w:p>
      <w:pPr>
        <w:spacing w:after="200" w:line="276"/>
      </w:pPr>
      <w:r>
        <w:rPr>
          <w:rFonts w:ascii="Georgia" w:cs="Georgia" w:eastAsia="Georgia" w:hAnsi="Georgia"/>
          <w:sz w:val="22"/>
          <w:szCs w:val="22"/>
        </w:rPr>
        <w:t xml:space="preserve">Change of basis is realized by conjugation: if P is the change-of-basis matrix, the matrix of the same linear map with respect to the new basis is P^{-1}AP. This simple formula is the bridge to the deeper theory of similar matrices and canonical forms.</w:t>
      </w:r>
    </w:p>
    <w:p>
      <w:r>
        <w:br w:type="page"/>
      </w:r>
    </w:p>
    <w:p>
      <w:pPr>
        <w:pStyle w:val="Heading1"/>
        <w:spacing w:after="240" w:before="360"/>
      </w:pPr>
      <w:bookmarkStart w:name="2008" w:id="2008"/>
      <w:r>
        <w:rPr>
          <w:rFonts w:ascii="Georgia" w:cs="Georgia" w:eastAsia="Georgia" w:hAnsi="Georgia"/>
          <w:b/>
          <w:bCs/>
          <w:sz w:val="32"/>
          <w:szCs w:val="32"/>
        </w:rPr>
        <w:t xml:space="preserve">Chapter 7  ·  Eigenvalues and Eigenvectors: A First Look</w:t>
      </w:r>
      <w:bookmarkEnd w:id="2008"/>
    </w:p>
    <w:p>
      <w:pPr>
        <w:spacing w:after="200" w:line="276"/>
      </w:pPr>
      <w:r>
        <w:rPr>
          <w:rFonts w:ascii="Georgia" w:cs="Georgia" w:eastAsia="Georgia" w:hAnsi="Georgia"/>
          <w:sz w:val="22"/>
          <w:szCs w:val="22"/>
        </w:rPr>
        <w:t xml:space="preserve">An eigenvector of a square matrix A is a nonzero vector x such that Ax = λx for some scalar λ (the eigenvalue). Equivalently, (A − λI)x = 0, so λ is an eigenvalue if and only if det(A − λI) = 0. The polynomial det(A − λI) is the characteristic polynomial.</w:t>
      </w:r>
    </w:p>
    <w:p>
      <w:pPr>
        <w:spacing w:after="200" w:line="276"/>
      </w:pPr>
      <w:r>
        <w:rPr>
          <w:rFonts w:ascii="Georgia" w:cs="Georgia" w:eastAsia="Georgia" w:hAnsi="Georgia"/>
          <w:sz w:val="22"/>
          <w:szCs w:val="22"/>
        </w:rPr>
        <w:t xml:space="preserve">Eigenvalues and eigenvectors will be studied systematically in the next book. Even at this stage one sees that they capture the directions in which the linear map acts by pure scaling, and that many matrix factorizations and many applications (stability of systems, vibration modes, principal-component analysis) rest on their existence.</w:t>
      </w:r>
    </w:p>
    <w:p>
      <w:pPr>
        <w:spacing w:after="200" w:line="276"/>
      </w:pPr>
      <w:r>
        <w:rPr>
          <w:rFonts w:ascii="Georgia" w:cs="Georgia" w:eastAsia="Georgia" w:hAnsi="Georgia"/>
          <w:sz w:val="22"/>
          <w:szCs w:val="22"/>
        </w:rPr>
        <w:t xml:space="preserve">For 2 × 2 and 3 × 3 matrices the characteristic polynomial can be written explicitly and the eigenvalues found by radicals or by inspection. The geometric multiplicity and algebraic multiplicity may differ; that discrepancy is the first hint of the Jordan form.</w:t>
      </w:r>
    </w:p>
    <w:p>
      <w:r>
        <w:br w:type="page"/>
      </w:r>
    </w:p>
    <w:p>
      <w:pPr>
        <w:pStyle w:val="Heading1"/>
        <w:spacing w:after="240" w:before="360"/>
      </w:pPr>
      <w:bookmarkStart w:name="2009" w:id="2009"/>
      <w:r>
        <w:rPr>
          <w:rFonts w:ascii="Georgia" w:cs="Georgia" w:eastAsia="Georgia" w:hAnsi="Georgia"/>
          <w:b/>
          <w:bCs/>
          <w:sz w:val="32"/>
          <w:szCs w:val="32"/>
        </w:rPr>
        <w:t xml:space="preserve">Chapter 8  ·  Special Matrices and Factorizations</w:t>
      </w:r>
      <w:bookmarkEnd w:id="2009"/>
    </w:p>
    <w:p>
      <w:pPr>
        <w:spacing w:after="200" w:line="276"/>
      </w:pPr>
      <w:r>
        <w:rPr>
          <w:rFonts w:ascii="Georgia" w:cs="Georgia" w:eastAsia="Georgia" w:hAnsi="Georgia"/>
          <w:sz w:val="22"/>
          <w:szCs w:val="22"/>
        </w:rPr>
        <w:t xml:space="preserve">Diagonal matrices multiply easily and their powers are obvious. Triangular matrices have determinants and eigenvalues on the diagonal. Symmetric matrices (Aᵀ = A) have real eigenvalues and orthogonal eigenvectors (spectral theorem, proved later). Orthogonal matrices (AᵀA = I) preserve lengths and angles; they represent rigid motions or changes between orthonormal bases.</w:t>
      </w:r>
    </w:p>
    <w:p>
      <w:pPr>
        <w:spacing w:after="200" w:line="276"/>
      </w:pPr>
      <w:r>
        <w:rPr>
          <w:rFonts w:ascii="Georgia" w:cs="Georgia" w:eastAsia="Georgia" w:hAnsi="Georgia"/>
          <w:sz w:val="22"/>
          <w:szCs w:val="22"/>
        </w:rPr>
        <w:t xml:space="preserve">The LU factorization writes a matrix as a product of a lower-triangular and an upper-triangular matrix (possibly after permutation). It is the matrix form of Gaussian elimination and is the practical method for solving many systems with the same coefficient matrix.</w:t>
      </w:r>
    </w:p>
    <w:p>
      <w:pPr>
        <w:spacing w:after="200" w:line="276"/>
      </w:pPr>
      <w:r>
        <w:rPr>
          <w:rFonts w:ascii="Georgia" w:cs="Georgia" w:eastAsia="Georgia" w:hAnsi="Georgia"/>
          <w:sz w:val="22"/>
          <w:szCs w:val="22"/>
        </w:rPr>
        <w:t xml:space="preserve">Other factorizations — QR, Cholesky, SVD — will appear once the necessary background in inner-product spaces and orthogonality is in place. Already at this stage one sees that factoring a matrix into simpler pieces is a recurring and powerful strategy.</w:t>
      </w:r>
    </w:p>
    <w:p>
      <w:r>
        <w:br w:type="page"/>
      </w:r>
    </w:p>
    <w:p>
      <w:pPr>
        <w:pStyle w:val="Heading1"/>
        <w:spacing w:after="240" w:before="360"/>
      </w:pPr>
      <w:bookmarkStart w:name="2010" w:id="2010"/>
      <w:r>
        <w:rPr>
          <w:rFonts w:ascii="Georgia" w:cs="Georgia" w:eastAsia="Georgia" w:hAnsi="Georgia"/>
          <w:b/>
          <w:bCs/>
          <w:sz w:val="32"/>
          <w:szCs w:val="32"/>
        </w:rPr>
        <w:t xml:space="preserve">Chapter 9  ·  Looking Ahead: From Matrices to Linear Algebra</w:t>
      </w:r>
      <w:bookmarkEnd w:id="2010"/>
    </w:p>
    <w:p>
      <w:pPr>
        <w:spacing w:after="200" w:line="276"/>
      </w:pPr>
      <w:r>
        <w:rPr>
          <w:rFonts w:ascii="Georgia" w:cs="Georgia" w:eastAsia="Georgia" w:hAnsi="Georgia"/>
          <w:sz w:val="22"/>
          <w:szCs w:val="22"/>
        </w:rPr>
        <w:t xml:space="preserve">We have now acquired the basic vocabulary of matrices: arithmetic, inverses, determinants, row reduction, rank, the interpretation as linear maps, a first look at eigenvalues, and the most common special types and factorizations.</w:t>
      </w:r>
    </w:p>
    <w:p>
      <w:pPr>
        <w:spacing w:after="200" w:line="276"/>
      </w:pPr>
      <w:r>
        <w:rPr>
          <w:rFonts w:ascii="Georgia" w:cs="Georgia" w:eastAsia="Georgia" w:hAnsi="Georgia"/>
          <w:sz w:val="22"/>
          <w:szCs w:val="22"/>
        </w:rPr>
        <w:t xml:space="preserve">These tools are the computational foundation of the next book, Linear Algebra, which abstracts the same ideas to vector spaces and linear maps without coordinates, proves the spectral theorem, develops the Jordan form, and treats inner-product spaces and least squares. Matrices remain the concrete realization of those abstract objects once bases are chosen.</w:t>
      </w:r>
    </w:p>
    <w:p>
      <w:pPr>
        <w:spacing w:after="200" w:line="276"/>
      </w:pPr>
      <w:r>
        <w:rPr>
          <w:rFonts w:ascii="Georgia" w:cs="Georgia" w:eastAsia="Georgia" w:hAnsi="Georgia"/>
          <w:sz w:val="22"/>
          <w:szCs w:val="22"/>
        </w:rPr>
        <w:t xml:space="preserve">The deeper lesson is that a rectangular array of numbers, once equipped with the right multiplication, becomes a precise encoding of linear relationships, and that the algebra of those arrays is rich enough to solve systems, represent transformations, and reveal the intrinsic geometry of linear maps.</w:t>
      </w:r>
    </w:p>
    <w:p>
      <w:pPr>
        <w:spacing w:after="200" w:line="276"/>
      </w:pPr>
      <w:r>
        <w:rPr>
          <w:rFonts w:ascii="Georgia" w:cs="Georgia" w:eastAsia="Georgia" w:hAnsi="Georgia"/>
          <w:sz w:val="22"/>
          <w:szCs w:val="22"/>
        </w:rPr>
        <w:t xml:space="preserve">Matrices are both a practical calculating device and the entry point to one of the central subjects of modern mathematics.</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multiply arrays.</w:t>
      </w:r>
    </w:p>
    <w:p>
      <w:pPr>
        <w:spacing w:after="200" w:line="276"/>
      </w:pPr>
      <w:r>
        <w:rPr>
          <w:rFonts w:ascii="Georgia" w:cs="Georgia" w:eastAsia="Georgia" w:hAnsi="Georgia"/>
          <w:sz w:val="22"/>
          <w:szCs w:val="22"/>
        </w:rPr>
        <w:t xml:space="preserve">End of Book 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Matrices  ·  Book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_cvoh2dadtc2l2os3ygn" Type="http://schemas.openxmlformats.org/officeDocument/2006/relationships/hyperlink" Target="https://en.wikipedia.org/wiki/Matrix_(mathematics)" TargetMode="External"/><Relationship Id="rIdsexh8kzcl734vu6rh9vhf" Type="http://schemas.openxmlformats.org/officeDocument/2006/relationships/hyperlink" Target="https://en.wikipedia.org/wiki/Determinan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2026-08-22T05:03:16.403Z</dcterms:created>
  <dcterms:modified xsi:type="dcterms:W3CDTF">2026-08-22T05:03:16.403Z</dcterms:modified>
</cp:coreProperties>
</file>

<file path=docProps/custom.xml><?xml version="1.0" encoding="utf-8"?>
<Properties xmlns="http://schemas.openxmlformats.org/officeDocument/2006/custom-properties" xmlns:vt="http://schemas.openxmlformats.org/officeDocument/2006/docPropsVTypes"/>
</file>