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4"/>
          <w:szCs w:val="44"/>
        </w:rPr>
        <w:t xml:space="preserve">MULTI-VARIABLE CALCULUS</w:t>
      </w:r>
    </w:p>
    <w:p>
      <w:pPr>
        <w:spacing w:after="500"/>
        <w:jc w:val="center"/>
      </w:pPr>
      <w:r>
        <w:rPr>
          <w:rFonts w:ascii="Georgia" w:cs="Georgia" w:eastAsia="Georgia" w:hAnsi="Georgia"/>
          <w:i/>
          <w:iCs/>
          <w:color w:val="5B9BD5"/>
          <w:sz w:val="20"/>
          <w:szCs w:val="20"/>
        </w:rPr>
        <w:t xml:space="preserve">Multiple Integrals, Vector Fields, and the Art of Integrating Over Regions and Flows</w:t>
      </w:r>
    </w:p>
    <w:p>
      <w:pPr>
        <w:spacing w:before="600"/>
        <w:jc w:val="center"/>
      </w:pPr>
      <w:r>
        <w:rPr>
          <w:rFonts w:ascii="Georgia" w:cs="Georgia" w:eastAsia="Georgia" w:hAnsi="Georgia"/>
          <w:color w:val="666666"/>
          <w:sz w:val="22"/>
          <w:szCs w:val="22"/>
        </w:rPr>
        <w:t xml:space="preserve">Book 14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400" w:id="1400"/>
      <w:r>
        <w:rPr>
          <w:rFonts w:ascii="Georgia" w:cs="Georgia" w:eastAsia="Georgia" w:hAnsi="Georgia"/>
          <w:b/>
          <w:bCs/>
          <w:sz w:val="32"/>
          <w:szCs w:val="32"/>
        </w:rPr>
        <w:t xml:space="preserve">Preface</w:t>
      </w:r>
      <w:bookmarkEnd w:id="1400"/>
    </w:p>
    <w:p>
      <w:pPr>
        <w:spacing w:after="200"/>
      </w:pPr>
      <w:r>
        <w:rPr>
          <w:rFonts w:ascii="Georgia" w:cs="Georgia" w:eastAsia="Georgia" w:hAnsi="Georgia"/>
          <w:i/>
          <w:iCs/>
          <w:sz w:val="22"/>
          <w:szCs w:val="22"/>
        </w:rPr>
        <w:t xml:space="preserve">(Or: How We Learned to Integrate Over Areas, Volumes, and Vector Fields)</w:t>
      </w:r>
    </w:p>
    <w:p>
      <w:pPr>
        <w:spacing w:after="200" w:line="276"/>
      </w:pPr>
      <w:r>
        <w:rPr>
          <w:rFonts w:ascii="Georgia" w:cs="Georgia" w:eastAsia="Georgia" w:hAnsi="Georgia"/>
          <w:sz w:val="22"/>
          <w:szCs w:val="22"/>
        </w:rPr>
        <w:t xml:space="preserve">In Book 13 we met functions of several variables, their partial derivatives, gradients, and the first tests for extrema. Now we complete the calculus: we integrate those functions over regions in the plane and in space, we study vector fields, and we meet the classical integral theorems that relate integrals over regions to integrals over their boundaries.</w:t>
      </w:r>
    </w:p>
    <w:p>
      <w:pPr>
        <w:spacing w:after="200" w:line="276"/>
      </w:pPr>
      <w:r>
        <w:rPr>
          <w:rFonts w:ascii="Georgia" w:cs="Georgia" w:eastAsia="Georgia" w:hAnsi="Georgia"/>
          <w:sz w:val="22"/>
          <w:szCs w:val="22"/>
        </w:rPr>
        <w:t xml:space="preserve">Multi-variable calculus is the language of continuous media, of flux and circulation, of mass and moment, of electromagnetic fields and fluid flow. The single-variable Fundamental Theorem of Calculus generalizes into a family of theorems — Green’s, Stokes’, and Gauss’s — that express the same idea in higher dimensions: the integral of a derivative over a region equals the integral of the original quantity over the boundary.</w:t>
      </w:r>
    </w:p>
    <w:p>
      <w:pPr>
        <w:spacing w:after="200" w:line="276"/>
      </w:pPr>
      <w:r>
        <w:rPr>
          <w:rFonts w:ascii="Georgia" w:cs="Georgia" w:eastAsia="Georgia" w:hAnsi="Georgia"/>
          <w:sz w:val="22"/>
          <w:szCs w:val="22"/>
        </w:rPr>
        <w:t xml:space="preserve">This book develops double and triple integrals, change of variables, vector fields, line integrals, surface integrals, and the three classical theorems. The emphasis is on geometric understanding and on the systematic reduction of multiple integrals to iterated single integrals.</w:t>
      </w:r>
    </w:p>
    <w:p>
      <w:pPr>
        <w:spacing w:after="200" w:line="276"/>
      </w:pPr>
      <w:r>
        <w:rPr>
          <w:rFonts w:ascii="Georgia" w:cs="Georgia" w:eastAsia="Georgia" w:hAnsi="Georgia"/>
          <w:sz w:val="22"/>
          <w:szCs w:val="22"/>
        </w:rPr>
        <w:t xml:space="preserve">A small confession: the computational load is heavier than in single-variable calculus. Setting up the limits of integration, choosing coordinates, and evaluating the resulting iterated integrals require care and practice. The reward is that the same techniques apply across physics, engineering, and geometry.</w:t>
      </w:r>
    </w:p>
    <w:p>
      <w:pPr>
        <w:spacing w:after="200" w:line="276"/>
      </w:pPr>
      <w:r>
        <w:rPr>
          <w:rFonts w:ascii="Georgia" w:cs="Georgia" w:eastAsia="Georgia" w:hAnsi="Georgia"/>
          <w:sz w:val="22"/>
          <w:szCs w:val="22"/>
        </w:rPr>
        <w:t xml:space="preserve">If multi-variable functions taught us to depend on several inputs, multi-variable calculus teaches us to accumulate those dependencies over regions and along flows.</w:t>
      </w:r>
    </w:p>
    <w:p>
      <w:pPr>
        <w:spacing w:after="200" w:line="276"/>
      </w:pPr>
      <w:r>
        <w:rPr>
          <w:rFonts w:ascii="Georgia" w:cs="Georgia" w:eastAsia="Georgia" w:hAnsi="Georgia"/>
          <w:sz w:val="22"/>
          <w:szCs w:val="22"/>
        </w:rPr>
        <w:t xml:space="preserve">Let’s integrate in higher dimensions.</w:t>
      </w:r>
    </w:p>
    <w:p>
      <w:r>
        <w:br w:type="page"/>
      </w:r>
    </w:p>
    <w:p>
      <w:pPr>
        <w:pStyle w:val="Heading1"/>
        <w:spacing w:after="240" w:before="360"/>
      </w:pPr>
      <w:bookmarkStart w:name="1401" w:id="1401"/>
      <w:r>
        <w:rPr>
          <w:rFonts w:ascii="Georgia" w:cs="Georgia" w:eastAsia="Georgia" w:hAnsi="Georgia"/>
          <w:b/>
          <w:bCs/>
          <w:sz w:val="32"/>
          <w:szCs w:val="32"/>
        </w:rPr>
        <w:t xml:space="preserve">Table of Contents</w:t>
      </w:r>
      <w:bookmarkEnd w:id="1401"/>
    </w:p>
    <w:p>
      <w:pPr>
        <w:spacing w:after="120"/>
      </w:pPr>
      <w:hyperlink w:history="1" w:anchor="1402">
        <w:r>
          <w:rPr>
            <w:rFonts w:ascii="Georgia" w:cs="Georgia" w:eastAsia="Georgia" w:hAnsi="Georgia"/>
            <w:color w:val="0563C1"/>
            <w:sz w:val="22"/>
            <w:szCs w:val="22"/>
            <w:u w:val="single"/>
          </w:rPr>
          <w:t xml:space="preserve">1. Double Integrals and Iterated Integrals</w:t>
        </w:r>
      </w:hyperlink>
    </w:p>
    <w:p>
      <w:pPr>
        <w:spacing w:after="120"/>
      </w:pPr>
      <w:hyperlink w:history="1" w:anchor="1403">
        <w:r>
          <w:rPr>
            <w:rFonts w:ascii="Georgia" w:cs="Georgia" w:eastAsia="Georgia" w:hAnsi="Georgia"/>
            <w:color w:val="0563C1"/>
            <w:sz w:val="22"/>
            <w:szCs w:val="22"/>
            <w:u w:val="single"/>
          </w:rPr>
          <w:t xml:space="preserve">2. Triple Integrals and Applications</w:t>
        </w:r>
      </w:hyperlink>
    </w:p>
    <w:p>
      <w:pPr>
        <w:spacing w:after="120"/>
      </w:pPr>
      <w:hyperlink w:history="1" w:anchor="1404">
        <w:r>
          <w:rPr>
            <w:rFonts w:ascii="Georgia" w:cs="Georgia" w:eastAsia="Georgia" w:hAnsi="Georgia"/>
            <w:color w:val="0563C1"/>
            <w:sz w:val="22"/>
            <w:szCs w:val="22"/>
            <w:u w:val="single"/>
          </w:rPr>
          <w:t xml:space="preserve">3. Change of Variables and Jacobians</w:t>
        </w:r>
      </w:hyperlink>
    </w:p>
    <w:p>
      <w:pPr>
        <w:spacing w:after="120"/>
      </w:pPr>
      <w:hyperlink w:history="1" w:anchor="1405">
        <w:r>
          <w:rPr>
            <w:rFonts w:ascii="Georgia" w:cs="Georgia" w:eastAsia="Georgia" w:hAnsi="Georgia"/>
            <w:color w:val="0563C1"/>
            <w:sz w:val="22"/>
            <w:szCs w:val="22"/>
            <w:u w:val="single"/>
          </w:rPr>
          <w:t xml:space="preserve">4. Vector Fields and Line Integrals</w:t>
        </w:r>
      </w:hyperlink>
    </w:p>
    <w:p>
      <w:pPr>
        <w:spacing w:after="120"/>
      </w:pPr>
      <w:hyperlink w:history="1" w:anchor="1406">
        <w:r>
          <w:rPr>
            <w:rFonts w:ascii="Georgia" w:cs="Georgia" w:eastAsia="Georgia" w:hAnsi="Georgia"/>
            <w:color w:val="0563C1"/>
            <w:sz w:val="22"/>
            <w:szCs w:val="22"/>
            <w:u w:val="single"/>
          </w:rPr>
          <w:t xml:space="preserve">5. Conservative Fields and Potential Functions</w:t>
        </w:r>
      </w:hyperlink>
    </w:p>
    <w:p>
      <w:pPr>
        <w:spacing w:after="120"/>
      </w:pPr>
      <w:hyperlink w:history="1" w:anchor="1407">
        <w:r>
          <w:rPr>
            <w:rFonts w:ascii="Georgia" w:cs="Georgia" w:eastAsia="Georgia" w:hAnsi="Georgia"/>
            <w:color w:val="0563C1"/>
            <w:sz w:val="22"/>
            <w:szCs w:val="22"/>
            <w:u w:val="single"/>
          </w:rPr>
          <w:t xml:space="preserve">6. Surface Integrals and Flux</w:t>
        </w:r>
      </w:hyperlink>
    </w:p>
    <w:p>
      <w:pPr>
        <w:spacing w:after="120"/>
      </w:pPr>
      <w:hyperlink w:history="1" w:anchor="1408">
        <w:r>
          <w:rPr>
            <w:rFonts w:ascii="Georgia" w:cs="Georgia" w:eastAsia="Georgia" w:hAnsi="Georgia"/>
            <w:color w:val="0563C1"/>
            <w:sz w:val="22"/>
            <w:szCs w:val="22"/>
            <w:u w:val="single"/>
          </w:rPr>
          <w:t xml:space="preserve">7. Green’s Theorem</w:t>
        </w:r>
      </w:hyperlink>
    </w:p>
    <w:p>
      <w:pPr>
        <w:spacing w:after="120"/>
      </w:pPr>
      <w:hyperlink w:history="1" w:anchor="1409">
        <w:r>
          <w:rPr>
            <w:rFonts w:ascii="Georgia" w:cs="Georgia" w:eastAsia="Georgia" w:hAnsi="Georgia"/>
            <w:color w:val="0563C1"/>
            <w:sz w:val="22"/>
            <w:szCs w:val="22"/>
            <w:u w:val="single"/>
          </w:rPr>
          <w:t xml:space="preserve">8. Stokes’ Theorem and the Divergence Theorem</w:t>
        </w:r>
      </w:hyperlink>
    </w:p>
    <w:p>
      <w:pPr>
        <w:spacing w:after="120"/>
      </w:pPr>
      <w:hyperlink w:history="1" w:anchor="1410">
        <w:r>
          <w:rPr>
            <w:rFonts w:ascii="Georgia" w:cs="Georgia" w:eastAsia="Georgia" w:hAnsi="Georgia"/>
            <w:color w:val="0563C1"/>
            <w:sz w:val="22"/>
            <w:szCs w:val="22"/>
            <w:u w:val="single"/>
          </w:rPr>
          <w:t xml:space="preserve">9. Looking Ahead: From Multi-Variable Calculus to Vector Calculus Applications and Beyond</w:t>
        </w:r>
      </w:hyperlink>
    </w:p>
    <w:p>
      <w:r>
        <w:br w:type="page"/>
      </w:r>
    </w:p>
    <w:p>
      <w:pPr>
        <w:pStyle w:val="Heading1"/>
        <w:spacing w:after="240" w:before="360"/>
      </w:pPr>
      <w:bookmarkStart w:name="1402" w:id="1402"/>
      <w:r>
        <w:rPr>
          <w:rFonts w:ascii="Georgia" w:cs="Georgia" w:eastAsia="Georgia" w:hAnsi="Georgia"/>
          <w:b/>
          <w:bCs/>
          <w:sz w:val="32"/>
          <w:szCs w:val="32"/>
        </w:rPr>
        <w:t xml:space="preserve">Chapter 1  ·  Double Integrals and Iterated Integrals</w:t>
      </w:r>
      <w:bookmarkEnd w:id="1402"/>
    </w:p>
    <w:p>
      <w:pPr>
        <w:spacing w:after="200" w:line="276"/>
      </w:pPr>
      <w:r>
        <w:rPr>
          <w:rFonts w:ascii="Georgia" w:cs="Georgia" w:eastAsia="Georgia" w:hAnsi="Georgia"/>
          <w:sz w:val="22"/>
          <w:szCs w:val="22"/>
        </w:rPr>
        <w:t xml:space="preserve">A double integral of a function f over a region D in the plane is the limit of Riemann sums formed by partitioning D into small rectangles (or more general elements), sampling f, and summing the products of sample values with areas. When the limit exists it measures the signed volume under the surface z = f(x, y) over D, or the mass of a lamina with density f, or any other additive quantity distributed over D.</w:t>
      </w:r>
    </w:p>
    <w:p>
      <w:pPr>
        <w:spacing w:after="200" w:line="276"/>
      </w:pPr>
      <w:r>
        <w:rPr>
          <w:rFonts w:ascii="Georgia" w:cs="Georgia" w:eastAsia="Georgia" w:hAnsi="Georgia"/>
          <w:sz w:val="22"/>
          <w:szCs w:val="22"/>
        </w:rPr>
        <w:t xml:space="preserve">Fubini’s theorem permits the evaluation of double integrals as iterated single integrals, provided the region and the function are reasonably well-behaved. One integrates first with respect to one variable, treating the other as constant, then integrates the result with respect to the remaining variable. The limits of integration are determined by the geometry of D.</w:t>
      </w:r>
    </w:p>
    <w:p>
      <w:pPr>
        <w:spacing w:after="200" w:line="276"/>
      </w:pPr>
      <w:r>
        <w:rPr>
          <w:rFonts w:ascii="Georgia" w:cs="Georgia" w:eastAsia="Georgia" w:hAnsi="Georgia"/>
          <w:sz w:val="22"/>
          <w:szCs w:val="22"/>
        </w:rPr>
        <w:t xml:space="preserve">The order of integration can often be reversed; sometimes one order produces elementary antiderivatives while the other does not. Sketching the region and writing the correct limits are the essential skills.</w:t>
      </w:r>
    </w:p>
    <w:p>
      <w:pPr>
        <w:spacing w:after="200" w:line="276"/>
      </w:pPr>
      <w:r>
        <w:rPr>
          <w:rFonts w:ascii="Georgia" w:cs="Georgia" w:eastAsia="Georgia" w:hAnsi="Georgia"/>
          <w:sz w:val="22"/>
          <w:szCs w:val="22"/>
        </w:rPr>
        <w:t xml:space="preserve">Applications include area (integrate 1), mass and center of mass, moments of inertia, and average value of a function over a region.</w:t>
      </w:r>
    </w:p>
    <w:p>
      <w:r>
        <w:br w:type="page"/>
      </w:r>
    </w:p>
    <w:p>
      <w:pPr>
        <w:pStyle w:val="Heading1"/>
        <w:spacing w:after="240" w:before="360"/>
      </w:pPr>
      <w:bookmarkStart w:name="1403" w:id="1403"/>
      <w:r>
        <w:rPr>
          <w:rFonts w:ascii="Georgia" w:cs="Georgia" w:eastAsia="Georgia" w:hAnsi="Georgia"/>
          <w:b/>
          <w:bCs/>
          <w:sz w:val="32"/>
          <w:szCs w:val="32"/>
        </w:rPr>
        <w:t xml:space="preserve">Chapter 2  ·  Triple Integrals and Applications</w:t>
      </w:r>
      <w:bookmarkEnd w:id="1403"/>
    </w:p>
    <w:p>
      <w:pPr>
        <w:spacing w:after="200" w:line="276"/>
      </w:pPr>
      <w:r>
        <w:rPr>
          <w:rFonts w:ascii="Georgia" w:cs="Georgia" w:eastAsia="Georgia" w:hAnsi="Georgia"/>
          <w:sz w:val="22"/>
          <w:szCs w:val="22"/>
        </w:rPr>
        <w:t xml:space="preserve">Triple integrals extend the same idea to regions in space. The integral of f over a solid E is the limit of sums of sample values times volumes of small elements. Iterated integrals now involve three successive single integrations; the limits are determined by the description of E in the chosen order of integration.</w:t>
      </w:r>
    </w:p>
    <w:p>
      <w:pPr>
        <w:spacing w:after="200" w:line="276"/>
      </w:pPr>
      <w:r>
        <w:rPr>
          <w:rFonts w:ascii="Georgia" w:cs="Georgia" w:eastAsia="Georgia" w:hAnsi="Georgia"/>
          <w:sz w:val="22"/>
          <w:szCs w:val="22"/>
        </w:rPr>
        <w:t xml:space="preserve">Applications include volume, mass with variable density, center of mass, and moments of inertia of solid bodies. The computational pattern is identical to the double-integral case, only with one extra integration and more complicated geometric limits.</w:t>
      </w:r>
    </w:p>
    <w:p>
      <w:pPr>
        <w:spacing w:after="200" w:line="276"/>
      </w:pPr>
      <w:r>
        <w:rPr>
          <w:rFonts w:ascii="Georgia" w:cs="Georgia" w:eastAsia="Georgia" w:hAnsi="Georgia"/>
          <w:sz w:val="22"/>
          <w:szCs w:val="22"/>
        </w:rPr>
        <w:t xml:space="preserve">Cylindrical and spherical coordinates often simplify the limits when the region has rotational symmetry. The price is the introduction of the appropriate volume element: r dr dθ dz in cylindrical coordinates, ρ² sin φ dρ dφ dθ in spherical coordinates.</w:t>
      </w:r>
    </w:p>
    <w:p>
      <w:r>
        <w:br w:type="page"/>
      </w:r>
    </w:p>
    <w:p>
      <w:pPr>
        <w:pStyle w:val="Heading1"/>
        <w:spacing w:after="240" w:before="360"/>
      </w:pPr>
      <w:bookmarkStart w:name="1404" w:id="1404"/>
      <w:r>
        <w:rPr>
          <w:rFonts w:ascii="Georgia" w:cs="Georgia" w:eastAsia="Georgia" w:hAnsi="Georgia"/>
          <w:b/>
          <w:bCs/>
          <w:sz w:val="32"/>
          <w:szCs w:val="32"/>
        </w:rPr>
        <w:t xml:space="preserve">Chapter 3  ·  Change of Variables and Jacobians</w:t>
      </w:r>
      <w:bookmarkEnd w:id="1404"/>
    </w:p>
    <w:p>
      <w:pPr>
        <w:spacing w:after="200" w:line="276"/>
      </w:pPr>
      <w:r>
        <w:rPr>
          <w:rFonts w:ascii="Georgia" w:cs="Georgia" w:eastAsia="Georgia" w:hAnsi="Georgia"/>
          <w:sz w:val="22"/>
          <w:szCs w:val="22"/>
        </w:rPr>
        <w:t xml:space="preserve">A change of variables in a multiple integral is the higher-dimensional analogue of substitution. If one maps a region in uv-space onto the region of integration in xy-space by a transformation x = x(u, v), y = y(u, v), the integral transforms by the absolute value of the Jacobian determinant of the transformation.</w:t>
      </w:r>
    </w:p>
    <w:p>
      <w:pPr>
        <w:spacing w:after="200" w:line="276"/>
      </w:pPr>
      <w:r>
        <w:rPr>
          <w:rFonts w:ascii="Georgia" w:cs="Georgia" w:eastAsia="Georgia" w:hAnsi="Georgia"/>
          <w:sz w:val="22"/>
          <w:szCs w:val="22"/>
        </w:rPr>
        <w:t xml:space="preserve">The Jacobian measures the local expansion or contraction of area (or volume) under the mapping. Its appearance is forced by the change-of-variables formula for the underlying Riemann sums.</w:t>
      </w:r>
    </w:p>
    <w:p>
      <w:pPr>
        <w:spacing w:after="200" w:line="276"/>
      </w:pPr>
      <w:r>
        <w:rPr>
          <w:rFonts w:ascii="Georgia" w:cs="Georgia" w:eastAsia="Georgia" w:hAnsi="Georgia"/>
          <w:sz w:val="22"/>
          <w:szCs w:val="22"/>
        </w:rPr>
        <w:t xml:space="preserve">Polar, cylindrical, and spherical coordinates are the most common special cases. More general changes are useful when the region or the integrand simplifies dramatically in the new variables — for example, linear transformations that straighten a parallelogram, or substitutions adapted to an elliptical region.</w:t>
      </w:r>
    </w:p>
    <w:p>
      <w:pPr>
        <w:spacing w:after="200" w:line="276"/>
      </w:pPr>
      <w:r>
        <w:rPr>
          <w:rFonts w:ascii="Georgia" w:cs="Georgia" w:eastAsia="Georgia" w:hAnsi="Georgia"/>
          <w:sz w:val="22"/>
          <w:szCs w:val="22"/>
        </w:rPr>
        <w:t xml:space="preserve">Mastery of the Jacobian is the technical key to evaluating many otherwise intractable multiple integrals.</w:t>
      </w:r>
    </w:p>
    <w:p>
      <w:r>
        <w:br w:type="page"/>
      </w:r>
    </w:p>
    <w:p>
      <w:pPr>
        <w:pStyle w:val="Heading1"/>
        <w:spacing w:after="240" w:before="360"/>
      </w:pPr>
      <w:bookmarkStart w:name="1405" w:id="1405"/>
      <w:r>
        <w:rPr>
          <w:rFonts w:ascii="Georgia" w:cs="Georgia" w:eastAsia="Georgia" w:hAnsi="Georgia"/>
          <w:b/>
          <w:bCs/>
          <w:sz w:val="32"/>
          <w:szCs w:val="32"/>
        </w:rPr>
        <w:t xml:space="preserve">Chapter 4  ·  Vector Fields and Line Integrals</w:t>
      </w:r>
      <w:bookmarkEnd w:id="1405"/>
    </w:p>
    <w:p>
      <w:pPr>
        <w:spacing w:after="200" w:line="276"/>
      </w:pPr>
      <w:r>
        <w:rPr>
          <w:rFonts w:ascii="Georgia" w:cs="Georgia" w:eastAsia="Georgia" w:hAnsi="Georgia"/>
          <w:sz w:val="22"/>
          <w:szCs w:val="22"/>
        </w:rPr>
        <w:t xml:space="preserve">A </w:t>
      </w:r>
      <w:hyperlink w:history="1" r:id="rIddp3zqopahf_5t1v3riohu">
        <w:r>
          <w:rPr>
            <w:rFonts w:ascii="Georgia" w:cs="Georgia" w:eastAsia="Georgia" w:hAnsi="Georgia"/>
            <w:color w:val="0563C1"/>
            <w:sz w:val="22"/>
            <w:szCs w:val="22"/>
            <w:u w:val="single"/>
          </w:rPr>
          <w:t xml:space="preserve">vector field</w:t>
        </w:r>
      </w:hyperlink>
      <w:r>
        <w:rPr>
          <w:rFonts w:ascii="Georgia" w:cs="Georgia" w:eastAsia="Georgia" w:hAnsi="Georgia"/>
          <w:sz w:val="22"/>
          <w:szCs w:val="22"/>
        </w:rPr>
        <w:t xml:space="preserve"> assigns a vector to each point of a region. Familiar examples are force fields, velocity fields of fluids, and the gradient field of a scalar function. In components a vector field in the plane is F = ⟨P(x, y), Q(x, y)⟩; in space it acquires a third component.</w:t>
      </w:r>
    </w:p>
    <w:p>
      <w:pPr>
        <w:spacing w:after="200" w:line="276"/>
      </w:pPr>
      <w:r>
        <w:rPr>
          <w:rFonts w:ascii="Georgia" w:cs="Georgia" w:eastAsia="Georgia" w:hAnsi="Georgia"/>
          <w:sz w:val="22"/>
          <w:szCs w:val="22"/>
        </w:rPr>
        <w:t xml:space="preserve">A line integral of a vector field along a curve C measures the work done by the field in moving a particle along C, or the circulation of a velocity field around C. It is defined as the integral of F · T ds, or equivalently as the integral of P dx + Q dy (plus R dz in space) with respect to the parametrization of C.</w:t>
      </w:r>
    </w:p>
    <w:p>
      <w:pPr>
        <w:spacing w:after="200" w:line="276"/>
      </w:pPr>
      <w:r>
        <w:rPr>
          <w:rFonts w:ascii="Georgia" w:cs="Georgia" w:eastAsia="Georgia" w:hAnsi="Georgia"/>
          <w:sz w:val="22"/>
          <w:szCs w:val="22"/>
        </w:rPr>
        <w:t xml:space="preserve">The value of the line integral depends in general on the path, not merely on the endpoints. When it depends only on the endpoints the field is called conservative, and the integral is the difference of a potential function at the endpoints.</w:t>
      </w:r>
    </w:p>
    <w:p>
      <w:r>
        <w:br w:type="page"/>
      </w:r>
    </w:p>
    <w:p>
      <w:pPr>
        <w:pStyle w:val="Heading1"/>
        <w:spacing w:after="240" w:before="360"/>
      </w:pPr>
      <w:bookmarkStart w:name="1406" w:id="1406"/>
      <w:r>
        <w:rPr>
          <w:rFonts w:ascii="Georgia" w:cs="Georgia" w:eastAsia="Georgia" w:hAnsi="Georgia"/>
          <w:b/>
          <w:bCs/>
          <w:sz w:val="32"/>
          <w:szCs w:val="32"/>
        </w:rPr>
        <w:t xml:space="preserve">Chapter 5  ·  Conservative Fields and Potential Functions</w:t>
      </w:r>
      <w:bookmarkEnd w:id="1406"/>
    </w:p>
    <w:p>
      <w:pPr>
        <w:spacing w:after="200" w:line="276"/>
      </w:pPr>
      <w:r>
        <w:rPr>
          <w:rFonts w:ascii="Georgia" w:cs="Georgia" w:eastAsia="Georgia" w:hAnsi="Georgia"/>
          <w:sz w:val="22"/>
          <w:szCs w:val="22"/>
        </w:rPr>
        <w:t xml:space="preserve">A vector field is conservative if it is the gradient of some scalar potential function. Equivalently, its line integrals are path-independent, or its integral around every closed curve is zero.</w:t>
      </w:r>
    </w:p>
    <w:p>
      <w:pPr>
        <w:spacing w:after="200" w:line="276"/>
      </w:pPr>
      <w:r>
        <w:rPr>
          <w:rFonts w:ascii="Georgia" w:cs="Georgia" w:eastAsia="Georgia" w:hAnsi="Georgia"/>
          <w:sz w:val="22"/>
          <w:szCs w:val="22"/>
        </w:rPr>
        <w:t xml:space="preserve">In a simply connected domain a continuously differentiable field is conservative if and only if its curl vanishes (in the plane, if and only if ∂P/∂y = ∂Q/∂x). Finding the potential is then a matter of successive integration of the components.</w:t>
      </w:r>
    </w:p>
    <w:p>
      <w:pPr>
        <w:spacing w:after="200" w:line="276"/>
      </w:pPr>
      <w:r>
        <w:rPr>
          <w:rFonts w:ascii="Georgia" w:cs="Georgia" w:eastAsia="Georgia" w:hAnsi="Georgia"/>
          <w:sz w:val="22"/>
          <w:szCs w:val="22"/>
        </w:rPr>
        <w:t xml:space="preserve">Conservative fields are the gradient fields of the previous book. The work done by such a field is the difference of potential energy; the field does no work around closed loops. Gravity and electrostatic fields (in source-free regions) are the classical physical examples.</w:t>
      </w:r>
    </w:p>
    <w:p>
      <w:r>
        <w:br w:type="page"/>
      </w:r>
    </w:p>
    <w:p>
      <w:pPr>
        <w:pStyle w:val="Heading1"/>
        <w:spacing w:after="240" w:before="360"/>
      </w:pPr>
      <w:bookmarkStart w:name="1407" w:id="1407"/>
      <w:r>
        <w:rPr>
          <w:rFonts w:ascii="Georgia" w:cs="Georgia" w:eastAsia="Georgia" w:hAnsi="Georgia"/>
          <w:b/>
          <w:bCs/>
          <w:sz w:val="32"/>
          <w:szCs w:val="32"/>
        </w:rPr>
        <w:t xml:space="preserve">Chapter 6  ·  Surface Integrals and Flux</w:t>
      </w:r>
      <w:bookmarkEnd w:id="1407"/>
    </w:p>
    <w:p>
      <w:pPr>
        <w:spacing w:after="200" w:line="276"/>
      </w:pPr>
      <w:r>
        <w:rPr>
          <w:rFonts w:ascii="Georgia" w:cs="Georgia" w:eastAsia="Georgia" w:hAnsi="Georgia"/>
          <w:sz w:val="22"/>
          <w:szCs w:val="22"/>
        </w:rPr>
        <w:t xml:space="preserve">A surface integral of a scalar function is the natural generalization of a surface-area integral; it accumulates the function over the surface. A surface integral of a vector field (the flux integral) measures the flow of the field through the surface.</w:t>
      </w:r>
    </w:p>
    <w:p>
      <w:pPr>
        <w:spacing w:after="200" w:line="276"/>
      </w:pPr>
      <w:r>
        <w:rPr>
          <w:rFonts w:ascii="Georgia" w:cs="Georgia" w:eastAsia="Georgia" w:hAnsi="Georgia"/>
          <w:sz w:val="22"/>
          <w:szCs w:val="22"/>
        </w:rPr>
        <w:t xml:space="preserve">Both are defined by parametrizing the surface, forming the appropriate cross-product magnitude or normal vector, and integrating the resulting scalar function over the parameter domain. Orientation of the surface determines the direction of the normal and therefore the sign of the flux.</w:t>
      </w:r>
    </w:p>
    <w:p>
      <w:pPr>
        <w:spacing w:after="200" w:line="276"/>
      </w:pPr>
      <w:r>
        <w:rPr>
          <w:rFonts w:ascii="Georgia" w:cs="Georgia" w:eastAsia="Georgia" w:hAnsi="Georgia"/>
          <w:sz w:val="22"/>
          <w:szCs w:val="22"/>
        </w:rPr>
        <w:t xml:space="preserve">Flux is the continuous analogue of the net number of field lines crossing the surface. It is the central quantity in the divergence theorem and in the integral form of many physical conservation laws.</w:t>
      </w:r>
    </w:p>
    <w:p>
      <w:r>
        <w:br w:type="page"/>
      </w:r>
    </w:p>
    <w:p>
      <w:pPr>
        <w:pStyle w:val="Heading1"/>
        <w:spacing w:after="240" w:before="360"/>
      </w:pPr>
      <w:bookmarkStart w:name="1408" w:id="1408"/>
      <w:r>
        <w:rPr>
          <w:rFonts w:ascii="Georgia" w:cs="Georgia" w:eastAsia="Georgia" w:hAnsi="Georgia"/>
          <w:b/>
          <w:bCs/>
          <w:sz w:val="32"/>
          <w:szCs w:val="32"/>
        </w:rPr>
        <w:t xml:space="preserve">Chapter 7  ·  Green’s Theorem</w:t>
      </w:r>
      <w:bookmarkEnd w:id="1408"/>
    </w:p>
    <w:p>
      <w:pPr>
        <w:spacing w:after="200" w:line="276"/>
      </w:pPr>
      <w:hyperlink w:history="1" r:id="rIdigi7nld0c63dwi1ooft8d">
        <w:r>
          <w:rPr>
            <w:rFonts w:ascii="Georgia" w:cs="Georgia" w:eastAsia="Georgia" w:hAnsi="Georgia"/>
            <w:color w:val="0563C1"/>
            <w:sz w:val="22"/>
            <w:szCs w:val="22"/>
            <w:u w:val="single"/>
          </w:rPr>
          <w:t xml:space="preserve">Green’s theorem</w:t>
        </w:r>
      </w:hyperlink>
      <w:r>
        <w:rPr>
          <w:rFonts w:ascii="Georgia" w:cs="Georgia" w:eastAsia="Georgia" w:hAnsi="Georgia"/>
          <w:sz w:val="22"/>
          <w:szCs w:val="22"/>
        </w:rPr>
        <w:t xml:space="preserve"> relates a line integral around the positively oriented boundary of a plane region to a double integral over the region: ∮_C P dx + Q dy = ∬_D (∂Q/∂x − ∂P/∂y) dA. The integrand on the right is the two-dimensional curl (or the divergence of the perpendicular field).</w:t>
      </w:r>
    </w:p>
    <w:p>
      <w:pPr>
        <w:spacing w:after="200" w:line="276"/>
      </w:pPr>
      <w:r>
        <w:rPr>
          <w:rFonts w:ascii="Georgia" w:cs="Georgia" w:eastAsia="Georgia" w:hAnsi="Georgia"/>
          <w:sz w:val="22"/>
          <w:szCs w:val="22"/>
        </w:rPr>
        <w:t xml:space="preserve">The theorem is the precise two-dimensional version of the Fundamental Theorem of Calculus. It converts circulation around the boundary into an area integral of local rotation, or flux across the boundary into an area integral of local expansion.</w:t>
      </w:r>
    </w:p>
    <w:p>
      <w:pPr>
        <w:spacing w:after="200" w:line="276"/>
      </w:pPr>
      <w:r>
        <w:rPr>
          <w:rFonts w:ascii="Georgia" w:cs="Georgia" w:eastAsia="Georgia" w:hAnsi="Georgia"/>
          <w:sz w:val="22"/>
          <w:szCs w:val="22"/>
        </w:rPr>
        <w:t xml:space="preserve">Applications include the evaluation of awkward line integrals by converting them to area integrals, the computation of area itself by a boundary integral, and the verification that a field is conservative by checking that its curl vanishes.</w:t>
      </w:r>
    </w:p>
    <w:p>
      <w:r>
        <w:br w:type="page"/>
      </w:r>
    </w:p>
    <w:p>
      <w:pPr>
        <w:pStyle w:val="Heading1"/>
        <w:spacing w:after="240" w:before="360"/>
      </w:pPr>
      <w:bookmarkStart w:name="1409" w:id="1409"/>
      <w:r>
        <w:rPr>
          <w:rFonts w:ascii="Georgia" w:cs="Georgia" w:eastAsia="Georgia" w:hAnsi="Georgia"/>
          <w:b/>
          <w:bCs/>
          <w:sz w:val="32"/>
          <w:szCs w:val="32"/>
        </w:rPr>
        <w:t xml:space="preserve">Chapter 8  ·  Stokes’ Theorem and the Divergence Theorem</w:t>
      </w:r>
      <w:bookmarkEnd w:id="1409"/>
    </w:p>
    <w:p>
      <w:pPr>
        <w:spacing w:after="200" w:line="276"/>
      </w:pPr>
      <w:hyperlink w:history="1" r:id="rIdj6ekkikxlt0w1hygnvm1t">
        <w:r>
          <w:rPr>
            <w:rFonts w:ascii="Georgia" w:cs="Georgia" w:eastAsia="Georgia" w:hAnsi="Georgia"/>
            <w:color w:val="0563C1"/>
            <w:sz w:val="22"/>
            <w:szCs w:val="22"/>
            <w:u w:val="single"/>
          </w:rPr>
          <w:t xml:space="preserve">Stokes’ theorem</w:t>
        </w:r>
      </w:hyperlink>
      <w:r>
        <w:rPr>
          <w:rFonts w:ascii="Georgia" w:cs="Georgia" w:eastAsia="Georgia" w:hAnsi="Georgia"/>
          <w:sz w:val="22"/>
          <w:szCs w:val="22"/>
        </w:rPr>
        <w:t xml:space="preserve"> generalizes Green’s theorem to surfaces in space: the line integral of F around the oriented boundary of a surface equals the surface integral of curl F over the surface. </w:t>
      </w:r>
      <w:hyperlink w:history="1" r:id="rIdp1ppeadr7gvlemcymqrj0">
        <w:r>
          <w:rPr>
            <w:rFonts w:ascii="Georgia" w:cs="Georgia" w:eastAsia="Georgia" w:hAnsi="Georgia"/>
            <w:color w:val="0563C1"/>
            <w:sz w:val="22"/>
            <w:szCs w:val="22"/>
            <w:u w:val="single"/>
          </w:rPr>
          <w:t xml:space="preserve">The divergence theorem</w:t>
        </w:r>
      </w:hyperlink>
      <w:r>
        <w:rPr>
          <w:rFonts w:ascii="Georgia" w:cs="Georgia" w:eastAsia="Georgia" w:hAnsi="Georgia"/>
          <w:sz w:val="22"/>
          <w:szCs w:val="22"/>
        </w:rPr>
        <w:t xml:space="preserve"> (Gauss’s theorem) states that the flux of F through the closed boundary of a solid equals the triple integral of div F over the solid.</w:t>
      </w:r>
    </w:p>
    <w:p>
      <w:pPr>
        <w:spacing w:after="200" w:line="276"/>
      </w:pPr>
      <w:r>
        <w:rPr>
          <w:rFonts w:ascii="Georgia" w:cs="Georgia" w:eastAsia="Georgia" w:hAnsi="Georgia"/>
          <w:sz w:val="22"/>
          <w:szCs w:val="22"/>
        </w:rPr>
        <w:t xml:space="preserve">Together with Green’s theorem they form the classical integral theorems of vector calculus. Each asserts that the integral of a derivative over a region equals the integral of the original field over the boundary of the region. The derivative is curl for Stokes, divergence for Gauss, and the two-dimensional curl for Green.</w:t>
      </w:r>
    </w:p>
    <w:p>
      <w:pPr>
        <w:spacing w:after="200" w:line="276"/>
      </w:pPr>
      <w:r>
        <w:rPr>
          <w:rFonts w:ascii="Georgia" w:cs="Georgia" w:eastAsia="Georgia" w:hAnsi="Georgia"/>
          <w:sz w:val="22"/>
          <w:szCs w:val="22"/>
        </w:rPr>
        <w:t xml:space="preserve">These theorems are the continuous versions of the telescoping sum that underlies the ordinary Fundamental Theorem. They are also the mathematical expression of global conservation laws: the total sources inside a region determine the net flux out of the region; the total rotation on a surface determines the circulation around its boundary.</w:t>
      </w:r>
    </w:p>
    <w:p>
      <w:r>
        <w:br w:type="page"/>
      </w:r>
    </w:p>
    <w:p>
      <w:pPr>
        <w:pStyle w:val="Heading1"/>
        <w:spacing w:after="240" w:before="360"/>
      </w:pPr>
      <w:bookmarkStart w:name="1410" w:id="1410"/>
      <w:r>
        <w:rPr>
          <w:rFonts w:ascii="Georgia" w:cs="Georgia" w:eastAsia="Georgia" w:hAnsi="Georgia"/>
          <w:b/>
          <w:bCs/>
          <w:sz w:val="32"/>
          <w:szCs w:val="32"/>
        </w:rPr>
        <w:t xml:space="preserve">Chapter 9  ·  Looking Ahead: From Multi-Variable Calculus to Vector Calculus Applications and Beyond</w:t>
      </w:r>
      <w:bookmarkEnd w:id="1410"/>
    </w:p>
    <w:p>
      <w:pPr>
        <w:spacing w:after="200" w:line="276"/>
      </w:pPr>
      <w:r>
        <w:rPr>
          <w:rFonts w:ascii="Georgia" w:cs="Georgia" w:eastAsia="Georgia" w:hAnsi="Georgia"/>
          <w:sz w:val="22"/>
          <w:szCs w:val="22"/>
        </w:rPr>
        <w:t xml:space="preserve">We have now acquired the basic vocabulary of multi-variable calculus: double and triple integrals, change of variables, vector fields, line and surface integrals, and the three classical theorems.</w:t>
      </w:r>
    </w:p>
    <w:p>
      <w:pPr>
        <w:spacing w:after="200" w:line="276"/>
      </w:pPr>
      <w:r>
        <w:rPr>
          <w:rFonts w:ascii="Georgia" w:cs="Georgia" w:eastAsia="Georgia" w:hAnsi="Georgia"/>
          <w:sz w:val="22"/>
          <w:szCs w:val="22"/>
        </w:rPr>
        <w:t xml:space="preserve">These tools are the foundation of the next books. Vector calculus applications appear throughout mathematical physics. Differential geometry will treat the same integrals on curved manifolds. Partial differential equations will use divergence and curl in the formulation of the classical field equations. Differential forms will eventually unify all of the integral theorems into a single statement: the integral of dω over a manifold equals the integral of ω over its boundary.</w:t>
      </w:r>
    </w:p>
    <w:p>
      <w:pPr>
        <w:spacing w:after="200" w:line="276"/>
      </w:pPr>
      <w:r>
        <w:rPr>
          <w:rFonts w:ascii="Georgia" w:cs="Georgia" w:eastAsia="Georgia" w:hAnsi="Georgia"/>
          <w:sz w:val="22"/>
          <w:szCs w:val="22"/>
        </w:rPr>
        <w:t xml:space="preserve">The deeper lesson is that the Fundamental Theorem of Calculus is not a special fact about the real line; it is the prototype of a general relationship between differentiation and integration that persists in every dimension and on every reasonable geometric object.</w:t>
      </w:r>
    </w:p>
    <w:p>
      <w:pPr>
        <w:spacing w:after="200" w:line="276"/>
      </w:pPr>
      <w:r>
        <w:rPr>
          <w:rFonts w:ascii="Georgia" w:cs="Georgia" w:eastAsia="Georgia" w:hAnsi="Georgia"/>
          <w:sz w:val="22"/>
          <w:szCs w:val="22"/>
        </w:rPr>
        <w:t xml:space="preserve">Multi-variable calculus is therefore both the completion of the calculus sequence and the beginning of the geometric analysis of fields and flows.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integrate over regions and around boundaries.</w:t>
      </w:r>
    </w:p>
    <w:p>
      <w:pPr>
        <w:spacing w:after="200" w:line="276"/>
      </w:pPr>
      <w:r>
        <w:rPr>
          <w:rFonts w:ascii="Georgia" w:cs="Georgia" w:eastAsia="Georgia" w:hAnsi="Georgia"/>
          <w:sz w:val="22"/>
          <w:szCs w:val="22"/>
        </w:rPr>
        <w:t xml:space="preserve">End of Book 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Multi-Variable Calculus  ·  Book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p3zqopahf_5t1v3riohu" Type="http://schemas.openxmlformats.org/officeDocument/2006/relationships/hyperlink" Target="https://en.wikipedia.org/wiki/Vector_field" TargetMode="External"/><Relationship Id="rIdigi7nld0c63dwi1ooft8d" Type="http://schemas.openxmlformats.org/officeDocument/2006/relationships/hyperlink" Target="https://en.wikipedia.org/wiki/Green%27s_theorem" TargetMode="External"/><Relationship Id="rIdj6ekkikxlt0w1hygnvm1t" Type="http://schemas.openxmlformats.org/officeDocument/2006/relationships/hyperlink" Target="https://en.wikipedia.org/wiki/Stokes%27_theorem" TargetMode="External"/><Relationship Id="rIdp1ppeadr7gvlemcymqrj0" Type="http://schemas.openxmlformats.org/officeDocument/2006/relationships/hyperlink" Target="https://en.wikipedia.org/wiki/Divergence_theore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2026-08-22T04:41:48.806Z</dcterms:created>
  <dcterms:modified xsi:type="dcterms:W3CDTF">2026-08-22T04:41:48.806Z</dcterms:modified>
</cp:coreProperties>
</file>

<file path=docProps/custom.xml><?xml version="1.0" encoding="utf-8"?>
<Properties xmlns="http://schemas.openxmlformats.org/officeDocument/2006/custom-properties" xmlns:vt="http://schemas.openxmlformats.org/officeDocument/2006/docPropsVTypes"/>
</file>