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Gamma Matrices</w:t>
      </w:r>
    </w:p>
    <w:p>
      <w:pPr>
        <w:pStyle w:val="Subtitle"/>
        <w:jc w:val="center"/>
      </w:pPr>
      <w:r>
        <w:t>Lesson 21 of the Complete Quantum Electrodynamics Course</w:t>
      </w:r>
    </w:p>
    <w:p>
      <w:pPr>
        <w:jc w:val="center"/>
      </w:pPr>
      <w:r>
        <w:t>Lothar J. Musiol</w:t>
      </w:r>
    </w:p>
    <w:p>
      <w:r>
        <w:br/>
      </w:r>
    </w:p>
    <w:p>
      <w:pPr>
        <w:jc w:val="center"/>
      </w:pPr>
      <w:r>
        <w:rPr>
          <w:b/>
          <w:sz w:val="26"/>
        </w:rPr>
        <w:t>The Clifford algebra in depth, index manipulations, trace identities, and the chirality matrix gamma-5</w:t>
      </w:r>
    </w:p>
    <w:p>
      <w:r>
        <w:br/>
        <w:br/>
      </w:r>
    </w:p>
    <w:p>
      <w:pPr>
        <w:jc w:val="center"/>
      </w:pPr>
      <w:r>
        <w:t>First edition, 2026</w:t>
      </w:r>
    </w:p>
    <w:p>
      <w:r>
        <w:br w:type="page"/>
      </w:r>
    </w:p>
    <w:p>
      <w:pPr>
        <w:pStyle w:val="Heading2"/>
      </w:pPr>
      <w:r>
        <w:t>How to use this lesson</w:t>
      </w:r>
    </w:p>
    <w:p>
      <w:r>
        <w:t>Lesson 20 introduced the gamma matrices as a means to an end, a device for writing the Dirac equation covariantly. This lesson turns them into objects of study in their own right. Every scattering amplitude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2"/>
      </w:pPr>
      <w:r>
        <w:t>1 Basic index identities</w:t>
      </w:r>
    </w:p>
    <w:p>
      <w:pPr>
        <w:pStyle w:val="Heading3"/>
      </w:pPr>
      <w:r>
        <w:t>1.1 Contracting one index</w:t>
      </w:r>
    </w:p>
    <w:p>
      <w:r>
        <w:t>Compute γ_μγ^μ = g_μνγ^νγ^μ. Using the Clifford algebra to write γ^νγ^μ = 2g^νμI − γ^μγ^ν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g_μ^μ=4 (the trace of the identity metric in four spacetime dimensions, Lesson 4). Rearranging, 2γ_μγ^μ=8I,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a̸=γ^μa_μ as in Lesson 20.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2"/>
      </w:pPr>
      <w:r>
        <w:t>2 Traces of gamma matrix products</w:t>
      </w:r>
    </w:p>
    <w:p>
      <w:pPr>
        <w:pStyle w:val="Heading3"/>
      </w:pPr>
      <w:r>
        <w:t>2.1 The trace of the identity</w:t>
      </w:r>
    </w:p>
    <w:p>
      <w:r>
        <w:t>By convention (matching the 4×4 Dirac representation of Lesson 20,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Tr[γ^μγ^ν+γ^νγ^μ] = Tr[γ^μγ^ν]+Tr[γ^νγ^μ] = 2Tr[γ^μγ^ν] by cyclicity of the trace, so Tr[γ^μγ^ν] is automatically the symmetric part of the product's trace, directly proportional to the Clifford algebra's right-hand side.</w:t>
      </w:r>
    </w:p>
    <w:p>
      <w:r>
        <w:rPr>
          <w:b/>
          <w:i/>
        </w:rP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(Lesson 11,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20, Section 2.1, and used again in Lesson 23.</w:t>
      </w:r>
    </w:p>
    <w:p>
      <w:r>
        <w:rPr>
          <w:b/>
          <w:i/>
        </w:rPr>
        <w:t>Worked example 6</w:t>
      </w:r>
    </w:p>
    <w:p>
      <w:r>
        <w:t>Verify P_L²=P_L. P_L² = [(1−γ⁵)/2]² = (1−2γ⁵+(γ⁵)²)/4 = (1−2γ⁵+1)/4 = (2−2γ⁵)/4 = (1−γ⁵)/2 = P_L, using (γ⁵)²=I from Section 4.2.</w:t>
      </w:r>
    </w:p>
    <w:p>
      <w:pPr>
        <w:pStyle w:val="Heading2"/>
      </w:pPr>
      <w:r>
        <w:t>5 A worked trace calculation</w:t>
      </w:r>
    </w:p>
    <w:p>
      <w:pPr>
        <w:pStyle w:val="Heading3"/>
      </w:pPr>
      <w:r>
        <w:t>5.1 Setup</w:t>
      </w:r>
    </w:p>
    <w:p>
      <w:r>
        <w:t>To illustrate the identities of this lesson in combination, consider a trace of the form needed in Lesson 54's electron-muon scattering amplitude, Tr[(p̸₁+m)γ^μ(p̸₂+m)γ^ν],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54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52)</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52)</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55 through Lesson 58's cross-section calculations begins with a trace of this kind, built from combinations of (p̸+m) factors (from the numerator of the propagator, Lesson 47) sandwiched between vertex factors γ^μ.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10"/>
        </w:numPr>
      </w:pPr>
      <w:r>
        <w:t>γ_μγ^μ=4 and γ_μa̸γ^μ=−2a̸ follow from the Clifford algebra alone, independent of any explicit representation.</w:t>
      </w:r>
    </w:p>
    <w:p>
      <w:pPr>
        <w:pStyle w:val="ListNumber"/>
        <w:numPr>
          <w:ilvl w:val="0"/>
          <w:numId w:val="10"/>
        </w:numPr>
      </w:pPr>
      <w:r>
        <w:t>The trace of an odd number of gamma matrices vanishes; this follows from inserting (γ⁵)²=I and using anticommutation with γ⁵.</w:t>
      </w:r>
    </w:p>
    <w:p>
      <w:pPr>
        <w:pStyle w:val="ListNumber"/>
        <w:numPr>
          <w:ilvl w:val="0"/>
          <w:numId w:val="10"/>
        </w:numPr>
      </w:pPr>
      <w:r>
        <w:t>Tr[γ^μγ^ν]=4g^μν and Tr[a̸b̸]=4a·b are the simplest nontrivial trace identities.</w:t>
      </w:r>
    </w:p>
    <w:p>
      <w:pPr>
        <w:pStyle w:val="ListNumber"/>
        <w:numPr>
          <w:ilvl w:val="0"/>
          <w:numId w:val="10"/>
        </w:numPr>
      </w:pPr>
      <w:r>
        <w:t>Tr[γ^μγ^νγ^ργ^σ]=4(g^μνg^ρσ−g^μρg^νσ+g^μσg^νρ) is the four-gamma trace identity used throughout cross-section calculations.</w:t>
      </w:r>
    </w:p>
    <w:p>
      <w:pPr>
        <w:pStyle w:val="ListNumber"/>
        <w:numPr>
          <w:ilvl w:val="0"/>
          <w:numId w:val="10"/>
        </w:numPr>
      </w:pPr>
      <w:r>
        <w:t>Traces involving γ⁵ generically produce the Levi Civita symbol and vanish unless at least four other gamma matrices are present.</w:t>
      </w:r>
    </w:p>
    <w:p>
      <w:pPr>
        <w:pStyle w:val="ListNumber"/>
        <w:numPr>
          <w:ilvl w:val="0"/>
          <w:numId w:val="10"/>
        </w:numPr>
      </w:pPr>
      <w:r>
        <w:t>γ⁵=iγ⁰γ¹γ²γ³ is Hermitian, squares to the identity, and anticommutes with every γ^μ.</w:t>
      </w:r>
    </w:p>
    <w:p>
      <w:pPr>
        <w:pStyle w:val="ListNumber"/>
        <w:numPr>
          <w:ilvl w:val="0"/>
          <w:numId w:val="10"/>
        </w:numPr>
      </w:pPr>
      <w:r>
        <w:t>The chiral projectors P_L=(1−γ⁵)/2 and P_R=(1+γ⁵)/2 split a Dirac spinor into left- and right-handed components.</w:t>
      </w:r>
    </w:p>
    <w:p>
      <w:pPr>
        <w:pStyle w:val="ListNumber"/>
        <w:numPr>
          <w:ilvl w:val="0"/>
          <w:numId w:val="10"/>
        </w:numPr>
      </w:pPr>
      <w:r>
        <w:t>Combining these identities allows systematic evaluation of traces such as Tr[(p̸₁+m)γ^μ(p̸₂+m)γ^ν],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2"/>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2"/>
      </w:pPr>
      <w:r>
        <w:t>Next lesson</w:t>
      </w:r>
    </w:p>
    <w:p>
      <w:r>
        <w:t>Lesson 22 studies Dirac spinors in depth: the Dirac adjoint, bilinear covariants, the spin operator built from the gamma matrices, and the completeness relations used to sum over spin states in a scattering calculation.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Gamma Matrices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