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Rules</w:t>
      </w:r>
    </w:p>
    <w:p>
      <w:pPr>
        <w:pStyle w:val="Subtitle"/>
        <w:jc w:val="center"/>
      </w:pPr>
      <w:r>
        <w:t>Lesson 50 of the Complete Quantum Electrodynamics Course</w:t>
      </w:r>
    </w:p>
    <w:p>
      <w:pPr>
        <w:jc w:val="center"/>
      </w:pPr>
      <w:r>
        <w:t>Lothar J. Musiol</w:t>
      </w:r>
    </w:p>
    <w:p>
      <w:r>
        <w:br/>
      </w:r>
    </w:p>
    <w:p>
      <w:pPr>
        <w:jc w:val="center"/>
      </w:pPr>
      <w:r>
        <w:rPr>
          <w:b/>
          <w:sz w:val="26"/>
        </w:rPr>
        <w:t>The Dyson series to second order, momentum conservation at every vertex derived explicitly for Compton scattering, and the general recipe for writing down any QED amplitude</w:t>
      </w:r>
    </w:p>
    <w:p>
      <w:r>
        <w:br/>
        <w:br/>
      </w:r>
    </w:p>
    <w:p>
      <w:pPr>
        <w:jc w:val="center"/>
      </w:pPr>
      <w:r>
        <w:t>First edition, 2026</w:t>
      </w:r>
    </w:p>
    <w:p>
      <w:r>
        <w:br w:type="page"/>
      </w:r>
    </w:p>
    <w:p>
      <w:pPr>
        <w:pStyle w:val="Heading2"/>
      </w:pPr>
      <w:r>
        <w:t>How to use this lesson</w:t>
      </w:r>
    </w:p>
    <w:p>
      <w:r>
        <w:t>Lesson 45 derived one vertex factor from one first-order calculation. Lessons 46 through 49 built the propagators and external-line factors that calculation needed. This lesson assembles all of it into a general method, extending Lesson 45's first-order S-matrix term to the second order needed for a genuine physical process, and deriving, by direct calculation on the concrete example of Compton scattering, the rule that has been used implicitly since Lesson 45's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45's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53)</w:t>
            </w:r>
          </w:p>
        </w:tc>
      </w:tr>
    </w:tbl>
    <w:p>
      <w:pPr>
        <w:pStyle w:val="Heading2"/>
      </w:pPr>
      <w:r>
        <w:t>1 The general Dyson series term</w:t>
      </w:r>
    </w:p>
    <w:p>
      <w:pPr>
        <w:pStyle w:val="Heading3"/>
      </w:pPr>
      <w:r>
        <w:t>1.1 From first to second order</w:t>
      </w:r>
    </w:p>
    <w:p>
      <w:r>
        <w:t>Lesson 45,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35 and 37),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49's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47, Section 1.2), to form the internal electron line.</w:t>
      </w:r>
    </w:p>
    <w:p>
      <w:pPr>
        <w:pStyle w:val="Heading3"/>
      </w:pPr>
      <w:r>
        <w:t>2.2 The two vertex integrals</w:t>
      </w:r>
    </w:p>
    <w:p>
      <w:r>
        <w:t>Substituting S_F(x₁−x₂)=∫d⁴q/(2π)⁴ [i(q̸+m)/(q²−m²+iε)]e^(−iqx₁)e^(iqx₂) (Lesson 47,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The x₁ integral gives (2π)⁴δ⁴(p′+k′−q), and the x₂ integral gives (2π)⁴δ⁴(q−p−k), exactly generalizing the single vertex integral of Lesson 45,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47,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35 and 37)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54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0"/>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1"/>
        </w:numPr>
      </w:pPr>
      <w:r>
        <w:t>For each external line, write the appropriate factor from Lesson 49's table (u, ū, v̄, v, or ε).</w:t>
      </w:r>
    </w:p>
    <w:p>
      <w:pPr>
        <w:pStyle w:val="ListNumber"/>
        <w:numPr>
          <w:ilvl w:val="0"/>
          <w:numId w:val="11"/>
        </w:numPr>
      </w:pPr>
      <w:r>
        <w:t>For each vertex, write ieγ^μ, with μ the index carried by the photon line at that vertex.</w:t>
      </w:r>
    </w:p>
    <w:p>
      <w:pPr>
        <w:pStyle w:val="ListNumber"/>
        <w:numPr>
          <w:ilvl w:val="0"/>
          <w:numId w:val="11"/>
        </w:numPr>
      </w:pPr>
      <w:r>
        <w:t>For each internal line, write its propagator (Lessons 46–48), with its momentum fixed by conservation at the vertices it connects, exactly as derived in Section 2.</w:t>
      </w:r>
    </w:p>
    <w:p>
      <w:pPr>
        <w:pStyle w:val="ListNumber"/>
        <w:numPr>
          <w:ilvl w:val="0"/>
          <w:numId w:val="11"/>
        </w:numPr>
      </w:pPr>
      <w:r>
        <w:t>Impose momentum conservation at every vertex; for a diagram with no closed loops, this fixes every internal momentum uniquely, as in Section 2.3.</w:t>
      </w:r>
    </w:p>
    <w:p>
      <w:pPr>
        <w:pStyle w:val="ListNumber"/>
        <w:numPr>
          <w:ilvl w:val="0"/>
          <w:numId w:val="11"/>
        </w:numPr>
      </w:pPr>
      <w:r>
        <w:t>If the diagram contains a closed loop, integrate over the one remaining undetermined momentum with ∫d⁴q/(2π)⁴, a technique this course develops further in Part IX.</w:t>
      </w:r>
    </w:p>
    <w:p>
      <w:pPr>
        <w:pStyle w:val="ListNumber"/>
        <w:numPr>
          <w:ilvl w:val="0"/>
          <w:numId w:val="11"/>
        </w:numPr>
      </w:pPr>
      <w:r>
        <w:t>Multiply by −1 for each closed fermion loop in the diagram, the sign traced to Lesson 37, Section 6.2's fermionic reordering rule.</w:t>
      </w:r>
    </w:p>
    <w:p>
      <w:pPr>
        <w:pStyle w:val="ListNumber"/>
        <w:numPr>
          <w:ilvl w:val="0"/>
          <w:numId w:val="11"/>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54–55</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51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
        </w:numPr>
      </w:pPr>
      <w:r>
        <w:t>The general Dyson series term S^(n)=(−i)^n/n!∫d⁴x₁⋯d⁴x_n T{ℋ_int(x₁)⋯ℋ_int(x_n)} extends Lesson 45's first-order result, with the 1/n! exactly compensating for symmetrizing a naturally ordered, iterated integral.</w:t>
      </w:r>
    </w:p>
    <w:p>
      <w:pPr>
        <w:pStyle w:val="ListNumber"/>
        <w:numPr>
          <w:ilvl w:val="0"/>
          <w:numId w:val="12"/>
        </w:numPr>
      </w:pPr>
      <w:r>
        <w:t>Assembling Compton scattering's direct diagram from S^(2), each vertex's spacetime integral produces a momentum-conserving delta function.</w:t>
      </w:r>
    </w:p>
    <w:p>
      <w:pPr>
        <w:pStyle w:val="ListNumber"/>
        <w:numPr>
          <w:ilvl w:val="0"/>
          <w:numId w:val="12"/>
        </w:numPr>
      </w:pPr>
      <w:r>
        <w:t>These delta functions fix the internal electron's momentum to q=p+k and enforce overall momentum conservation p+k=p′+k′.</w:t>
      </w:r>
    </w:p>
    <w:p>
      <w:pPr>
        <w:pStyle w:val="ListNumber"/>
        <w:numPr>
          <w:ilvl w:val="0"/>
          <w:numId w:val="12"/>
        </w:numPr>
      </w:pPr>
      <w:r>
        <w:t>The resulting amplitude, iℳ_direct=(ieγ^α)[i(q̸+m)/(q²−m²+iε)](ieγ^β), sandwiched between external factors, matches the expected vertex-propagator-vertex structure exactly.</w:t>
      </w:r>
    </w:p>
    <w:p>
      <w:pPr>
        <w:pStyle w:val="ListNumber"/>
        <w:numPr>
          <w:ilvl w:val="0"/>
          <w:numId w:val="12"/>
        </w:numPr>
      </w:pPr>
      <w:r>
        <w:t>A second, crossed diagram, with internal momentum p−k′, also contributes to the same process; the full amplitude sums every distinct diagram.</w:t>
      </w:r>
    </w:p>
    <w:p>
      <w:pPr>
        <w:pStyle w:val="ListNumber"/>
        <w:numPr>
          <w:ilvl w:val="0"/>
          <w:numId w:val="12"/>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45's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45,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47,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49, Section 2.2); A_α(x₁) against the outgoing photon gives ε_α(k′)e^(ik′x₁) (Lesson 49, Section 4.2); ψ(x₂) against the incoming electron gives u(p)e^(−ipx₂) (Lesson 45/48, Section 2.1); A_β(x₂) against the incoming photon gives ε_β(k)e^(−ikx₂) (Lesson 45, Section 2.3).</w:t>
      </w:r>
    </w:p>
    <w:p>
      <w:r>
        <w:rPr>
          <w:b/>
        </w:rPr>
        <w:t>6.</w:t>
      </w:r>
      <w:r>
        <w:t xml:space="preserve"> </w:t>
      </w:r>
      <w:r>
        <w:t>Combining the four external exponentials from Exercise 5 with S_F(x₁−x₂)'s own e^(−iqx₁)e^(iqx₂) (Lesson 47,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45,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47)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35 and 37);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49);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51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Feynman Rules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