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Electric Charge</w:t>
      </w:r>
    </w:p>
    <w:p>
      <w:pPr>
        <w:pStyle w:val="Subtitle"/>
        <w:jc w:val="center"/>
      </w:pPr>
      <w:r>
        <w:t>Lesson 69 of the Complete Quantum Electrodynamics Course</w:t>
      </w:r>
    </w:p>
    <w:p>
      <w:pPr>
        <w:jc w:val="center"/>
      </w:pPr>
      <w:r>
        <w:t>Lothar J. Musiol</w:t>
      </w:r>
    </w:p>
    <w:p>
      <w:r>
        <w:br/>
      </w:r>
    </w:p>
    <w:p>
      <w:pPr>
        <w:jc w:val="center"/>
      </w:pPr>
      <w:r>
        <w:rPr>
          <w:b/>
          <w:sz w:val="26"/>
        </w:rPr>
        <w:t>Vacuum polarization from Lesson 63, resummed into the photon propagator and renormalized with Lesson 68's logic, turns the coupling of Lesson 44 into a number that depends on the momentum at which it is probed</w:t>
      </w:r>
    </w:p>
    <w:p>
      <w:r>
        <w:br/>
        <w:br/>
      </w:r>
    </w:p>
    <w:p>
      <w:pPr>
        <w:jc w:val="center"/>
      </w:pPr>
      <w:r>
        <w:t>First edition, 2026</w:t>
      </w:r>
    </w:p>
    <w:p>
      <w:r>
        <w:br w:type="page"/>
      </w:r>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Π^μν(q), Lesson 67's cutoff integral, and Lesson 68's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63's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67</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ℏ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48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68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48, so resummation introduces nothing when vacuum polarization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54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44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68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r>
        <w:t>Lesson 63's integral has two denominators, k² − m² and (k−q)² − m². Lesson 67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63,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72's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68 was acceptable: nobody measures e₀. The factor Z₃ is the photon's field-renormalization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e^(5/6)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70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72</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78</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70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87</w:t>
            </w:r>
          </w:p>
        </w:tc>
      </w:tr>
    </w:tbl>
    <w:p>
      <w:pPr>
        <w:pStyle w:val="Heading2"/>
      </w:pPr>
      <w:r>
        <w:t>11 Summary</w:t>
      </w:r>
    </w:p>
    <w:p>
      <w:pPr>
        <w:pStyle w:val="ListNumber"/>
        <w:numPr>
          <w:ilvl w:val="0"/>
          <w:numId w:val="10"/>
        </w:numPr>
      </w:pPr>
      <w:r>
        <w:t>Vacuum-polarization insertions resum to D′_μν = −ig_μν/[q²(1−Π(q²))], equivalent to replacing e₀² by e₀²/(1−Π(q²)).</w:t>
      </w:r>
    </w:p>
    <w:p>
      <w:pPr>
        <w:pStyle w:val="ListNumber"/>
        <w:numPr>
          <w:ilvl w:val="0"/>
          <w:numId w:val="10"/>
        </w:numPr>
      </w:pPr>
      <w:r>
        <w:t>Defining e by Coulomb's law at long distance gives e² = e₀²/(1−Π(0)), and the bare charge drops out of every prediction.</w:t>
      </w:r>
    </w:p>
    <w:p>
      <w:pPr>
        <w:pStyle w:val="ListNumber"/>
        <w:numPr>
          <w:ilvl w:val="0"/>
          <w:numId w:val="10"/>
        </w:numPr>
      </w:pPr>
      <w:r>
        <w:t>With a Feynman parameter and a gauge-respecting regulator, Π(0) = −(α/3π)[ln(Λ²/m²) + C] carries all of the divergence. It is absorbed into Z₃, which makes e smaller than e₀.</w:t>
      </w:r>
    </w:p>
    <w:p>
      <w:pPr>
        <w:pStyle w:val="ListNumber"/>
        <w:numPr>
          <w:ilvl w:val="0"/>
          <w:numId w:val="10"/>
        </w:numPr>
      </w:pPr>
      <w:r>
        <w:t>The remainder Π̂(q²) is finite and regulator-independent. It is (α/15π)Q²/m² at long distance and (α/3π)[ln(Q²/m²) − 5/3] at short distance.</w:t>
      </w:r>
    </w:p>
    <w:p>
      <w:pPr>
        <w:pStyle w:val="ListNumber"/>
        <w:numPr>
          <w:ilvl w:val="0"/>
          <w:numId w:val="10"/>
        </w:numPr>
      </w:pPr>
      <w:r>
        <w:t>The effective charge grows at short distance, which is screening by virtual pairs, and every charged species adds its own logarithm above its mass.</w:t>
      </w:r>
    </w:p>
    <w:p>
      <w:pPr>
        <w:pStyle w:val="ListNumber"/>
        <w:numPr>
          <w:ilvl w:val="0"/>
          <w:numId w:val="10"/>
        </w:numPr>
      </w:pPr>
      <w:r>
        <w:t>Leptons and hadrons together take 1/α from 137.036 to about 129 at M_Z, a running observed at TRISTAN and LEP.</w:t>
      </w:r>
    </w:p>
    <w:p>
      <w:pPr>
        <w:pStyle w:val="ListNumber"/>
        <w:numPr>
          <w:ilvl w:val="0"/>
          <w:numId w:val="10"/>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Electric Charge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